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6A5" w:rsidRDefault="001D22E6" w:rsidP="00D25D0B">
      <w:pPr>
        <w:pStyle w:val="Heading1"/>
        <w:rPr>
          <w:rFonts w:ascii="Franklin Gothic Demi" w:hAnsi="Franklin Gothic Demi"/>
          <w:b w:val="0"/>
          <w:sz w:val="40"/>
        </w:rPr>
      </w:pPr>
      <w:r>
        <w:rPr>
          <w:rFonts w:ascii="Franklin Gothic Demi" w:hAnsi="Franklin Gothic Demi"/>
          <w:b w:val="0"/>
          <w:sz w:val="40"/>
        </w:rPr>
        <w:t xml:space="preserve">System </w:t>
      </w:r>
      <w:r w:rsidRPr="001D22E6">
        <w:rPr>
          <w:rFonts w:ascii="Franklin Gothic Demi" w:hAnsi="Franklin Gothic Demi"/>
          <w:b w:val="0"/>
          <w:sz w:val="40"/>
        </w:rPr>
        <w:t xml:space="preserve">of Systems Complexity Addressed by </w:t>
      </w:r>
      <w:r>
        <w:rPr>
          <w:rFonts w:ascii="Franklin Gothic Demi" w:hAnsi="Franklin Gothic Demi"/>
          <w:b w:val="0"/>
          <w:sz w:val="40"/>
        </w:rPr>
        <w:br/>
      </w:r>
      <w:r w:rsidRPr="001D22E6">
        <w:rPr>
          <w:rFonts w:ascii="Franklin Gothic Demi" w:hAnsi="Franklin Gothic Demi"/>
          <w:b w:val="0"/>
          <w:sz w:val="40"/>
        </w:rPr>
        <w:t>Practical Adiabatic Quantum Computing</w:t>
      </w:r>
    </w:p>
    <w:p w:rsidR="00D25D0B" w:rsidRDefault="001D22E6" w:rsidP="00D25D0B">
      <w:pPr>
        <w:jc w:val="center"/>
        <w:rPr>
          <w:b/>
          <w:sz w:val="28"/>
        </w:rPr>
      </w:pPr>
      <w:r>
        <w:rPr>
          <w:b/>
          <w:sz w:val="28"/>
        </w:rPr>
        <w:t>Robert F. Lucas, Dan M. Davis and Daniel P. Burns</w:t>
      </w:r>
    </w:p>
    <w:p w:rsidR="00D25D0B" w:rsidRPr="00D25D0B" w:rsidRDefault="009256DC" w:rsidP="00673320">
      <w:pPr>
        <w:jc w:val="center"/>
        <w:rPr>
          <w:sz w:val="28"/>
        </w:rPr>
      </w:pPr>
      <w:r>
        <w:rPr>
          <w:sz w:val="28"/>
        </w:rPr>
        <w:t>Information</w:t>
      </w:r>
      <w:r w:rsidR="001D22E6">
        <w:rPr>
          <w:sz w:val="28"/>
        </w:rPr>
        <w:t xml:space="preserve"> Sciences Institute and Institute for Creative Technologies</w:t>
      </w:r>
    </w:p>
    <w:p w:rsidR="00D25D0B" w:rsidRDefault="001D22E6" w:rsidP="00673320">
      <w:pPr>
        <w:jc w:val="center"/>
        <w:rPr>
          <w:sz w:val="28"/>
        </w:rPr>
      </w:pPr>
      <w:r>
        <w:rPr>
          <w:sz w:val="28"/>
        </w:rPr>
        <w:t>University of Southern California</w:t>
      </w:r>
    </w:p>
    <w:p w:rsidR="00D25D0B" w:rsidRDefault="00D25D0B" w:rsidP="00673320">
      <w:pPr>
        <w:jc w:val="center"/>
        <w:rPr>
          <w:sz w:val="28"/>
        </w:rPr>
      </w:pPr>
    </w:p>
    <w:p w:rsidR="00D25D0B" w:rsidRDefault="00307B30" w:rsidP="00111FD6">
      <w:pPr>
        <w:ind w:left="720" w:right="720"/>
        <w:rPr>
          <w:i/>
          <w:szCs w:val="24"/>
        </w:rPr>
      </w:pPr>
      <w:r>
        <w:rPr>
          <w:i/>
          <w:szCs w:val="24"/>
        </w:rPr>
        <w:t>Systems of systems require more computing power than is currently available.  Simulation of env</w:t>
      </w:r>
      <w:r>
        <w:rPr>
          <w:i/>
          <w:szCs w:val="24"/>
        </w:rPr>
        <w:t>i</w:t>
      </w:r>
      <w:r>
        <w:rPr>
          <w:i/>
          <w:szCs w:val="24"/>
        </w:rPr>
        <w:t xml:space="preserve">ronments, weapons systems and individual platforms are required. </w:t>
      </w:r>
      <w:r w:rsidR="007F4B3D" w:rsidRPr="007F4B3D">
        <w:rPr>
          <w:i/>
          <w:szCs w:val="24"/>
        </w:rPr>
        <w:t>T</w:t>
      </w:r>
      <w:r>
        <w:rPr>
          <w:i/>
          <w:szCs w:val="24"/>
        </w:rPr>
        <w:t>hus t</w:t>
      </w:r>
      <w:r w:rsidR="007F4B3D" w:rsidRPr="007F4B3D">
        <w:rPr>
          <w:i/>
          <w:szCs w:val="24"/>
        </w:rPr>
        <w:t>he Test and Evaluation community has a great need for improved computing capabilities</w:t>
      </w:r>
      <w:r>
        <w:rPr>
          <w:i/>
          <w:szCs w:val="24"/>
        </w:rPr>
        <w:t>.</w:t>
      </w:r>
      <w:r w:rsidR="007F4B3D" w:rsidRPr="007F4B3D">
        <w:rPr>
          <w:i/>
          <w:szCs w:val="24"/>
        </w:rPr>
        <w:t>. Despite approach</w:t>
      </w:r>
      <w:r>
        <w:rPr>
          <w:i/>
          <w:szCs w:val="24"/>
        </w:rPr>
        <w:t xml:space="preserve">ing </w:t>
      </w:r>
      <w:r w:rsidR="007F4B3D" w:rsidRPr="007F4B3D">
        <w:rPr>
          <w:i/>
          <w:szCs w:val="24"/>
        </w:rPr>
        <w:t>the limits of transistor-based CPUs, there remains a general expectation of improved computational performance. Quantum Computing is advanced by many as the next major breakthrough that will satisfy those expectations. The authors report early results of more than three year’s experience on an Adiabatic Quantum Annealer at the University of Southern California – Lockheed Martin Quantum Co</w:t>
      </w:r>
      <w:r w:rsidR="007F4B3D" w:rsidRPr="007F4B3D">
        <w:rPr>
          <w:i/>
          <w:szCs w:val="24"/>
        </w:rPr>
        <w:t>m</w:t>
      </w:r>
      <w:r w:rsidR="007F4B3D" w:rsidRPr="007F4B3D">
        <w:rPr>
          <w:i/>
          <w:szCs w:val="24"/>
        </w:rPr>
        <w:t>puting Center, located at USC’s Information Sciences Institute (ISI). The paper first describes quantum annealing and the theoretical orders of magnitude improvements it may deliver. It then ou</w:t>
      </w:r>
      <w:r w:rsidR="007F4B3D" w:rsidRPr="007F4B3D">
        <w:rPr>
          <w:i/>
          <w:szCs w:val="24"/>
        </w:rPr>
        <w:t>t</w:t>
      </w:r>
      <w:r w:rsidR="007F4B3D" w:rsidRPr="007F4B3D">
        <w:rPr>
          <w:i/>
          <w:szCs w:val="24"/>
        </w:rPr>
        <w:t>lines the D-Wave installation</w:t>
      </w:r>
      <w:r>
        <w:rPr>
          <w:i/>
          <w:szCs w:val="24"/>
        </w:rPr>
        <w:t xml:space="preserve"> a</w:t>
      </w:r>
      <w:r w:rsidR="007F4B3D" w:rsidRPr="007F4B3D">
        <w:rPr>
          <w:i/>
          <w:szCs w:val="24"/>
        </w:rPr>
        <w:t xml:space="preserve">t ISI. Using these data as foundations, the potential in the realm of DoD Test and Evaluation is discussed. They discuss a range of the test and evaluation problems that should be amenable to this new technology and forthrightly list a few areas that they believe will not benefit from Quantum Computing. </w:t>
      </w:r>
    </w:p>
    <w:p w:rsidR="007F4B3D" w:rsidRDefault="007F4B3D" w:rsidP="00111FD6">
      <w:pPr>
        <w:ind w:left="720" w:right="1440"/>
        <w:rPr>
          <w:i/>
          <w:szCs w:val="24"/>
        </w:rPr>
      </w:pPr>
    </w:p>
    <w:p w:rsidR="00ED1A58" w:rsidRDefault="00ED1A58" w:rsidP="00111FD6">
      <w:pPr>
        <w:ind w:left="720" w:right="720"/>
        <w:rPr>
          <w:szCs w:val="24"/>
        </w:rPr>
      </w:pPr>
      <w:r w:rsidRPr="00ED1A58">
        <w:rPr>
          <w:b/>
          <w:szCs w:val="24"/>
        </w:rPr>
        <w:t>Key Words</w:t>
      </w:r>
      <w:r>
        <w:rPr>
          <w:szCs w:val="24"/>
        </w:rPr>
        <w:t>:</w:t>
      </w:r>
      <w:r w:rsidRPr="00ED1A58">
        <w:rPr>
          <w:szCs w:val="24"/>
        </w:rPr>
        <w:t xml:space="preserve"> </w:t>
      </w:r>
      <w:r w:rsidR="00307B30">
        <w:rPr>
          <w:szCs w:val="24"/>
        </w:rPr>
        <w:t>System of Systems; Quantum Computing, Simulated Annealing; and Optimization.</w:t>
      </w:r>
    </w:p>
    <w:p w:rsidR="00307B30" w:rsidRDefault="00307B30" w:rsidP="00111FD6">
      <w:pPr>
        <w:ind w:left="720" w:right="720"/>
        <w:rPr>
          <w:szCs w:val="24"/>
        </w:rPr>
      </w:pPr>
    </w:p>
    <w:p w:rsidR="00ED1A58" w:rsidRDefault="00ED1A58" w:rsidP="00111FD6">
      <w:pPr>
        <w:ind w:left="720" w:right="1440"/>
        <w:rPr>
          <w:szCs w:val="24"/>
        </w:rPr>
        <w:sectPr w:rsidR="00ED1A58" w:rsidSect="00523E95">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rsidR="00ED1A58" w:rsidRDefault="0006199F" w:rsidP="00111FD6">
      <w:pPr>
        <w:ind w:left="720" w:right="1440"/>
        <w:rPr>
          <w:szCs w:val="24"/>
        </w:rPr>
      </w:pPr>
      <w:r>
        <w:rPr>
          <w:noProof/>
          <w:szCs w:val="24"/>
          <w:lang w:eastAsia="zh-TW"/>
        </w:rPr>
        <w:lastRenderedPageBreak/>
        <w:pict>
          <v:shapetype id="_x0000_t202" coordsize="21600,21600" o:spt="202" path="m,l,21600r21600,l21600,xe">
            <v:stroke joinstyle="miter"/>
            <v:path gradientshapeok="t" o:connecttype="rect"/>
          </v:shapetype>
          <v:shape id="_x0000_s1026" type="#_x0000_t202" style="position:absolute;left:0;text-align:left;margin-left:-25.2pt;margin-top:9.35pt;width:30.45pt;height:31.15pt;z-index:251660288;mso-width-relative:margin;mso-height-relative:margin" filled="f" stroked="f">
            <v:textbox style="mso-next-textbox:#_x0000_s1026">
              <w:txbxContent>
                <w:p w:rsidR="00166A91" w:rsidRPr="00ED1A58" w:rsidRDefault="00166A91">
                  <w:pPr>
                    <w:rPr>
                      <w:b/>
                      <w:sz w:val="48"/>
                    </w:rPr>
                  </w:pPr>
                  <w:r>
                    <w:rPr>
                      <w:b/>
                      <w:sz w:val="48"/>
                    </w:rPr>
                    <w:t>A</w:t>
                  </w:r>
                </w:p>
              </w:txbxContent>
            </v:textbox>
          </v:shape>
        </w:pict>
      </w:r>
      <w:r w:rsidRPr="0006199F">
        <w:rPr>
          <w:noProof/>
        </w:rPr>
        <w:pict>
          <v:shape id="_x0000_s1035" type="#_x0000_t202" style="position:absolute;left:0;text-align:left;margin-left:-28pt;margin-top:1.65pt;width:37.6pt;height:32.55pt;z-index:251659263" filled="f" stroked="f">
            <v:textbox>
              <w:txbxContent>
                <w:p w:rsidR="00166A91" w:rsidRDefault="00166A91"/>
              </w:txbxContent>
            </v:textbox>
            <w10:wrap type="square"/>
          </v:shape>
        </w:pict>
      </w:r>
    </w:p>
    <w:p w:rsidR="00111FD6" w:rsidRPr="00166A91" w:rsidRDefault="0006199F" w:rsidP="00B97F61">
      <w:r w:rsidRPr="00166A91">
        <w:rPr>
          <w:noProof/>
        </w:rPr>
        <w:pict>
          <v:shape id="Text Box 8" o:spid="_x0000_s1029" type="#_x0000_t202" style="position:absolute;left:0;text-align:left;margin-left:219.3pt;margin-top:43.15pt;width:144.65pt;height:194.95pt;z-index:25166336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" stroked="f">
            <v:textbox>
              <w:txbxContent>
                <w:p w:rsidR="00166A91" w:rsidRPr="00646A17" w:rsidRDefault="00166A91" w:rsidP="00111FD6">
                  <w:pPr>
                    <w:jc w:val="center"/>
                    <w:rPr>
                      <w:b/>
                    </w:rPr>
                  </w:pPr>
                  <w:r w:rsidRPr="00646A17">
                    <w:rPr>
                      <w:b/>
                      <w:noProof/>
                    </w:rPr>
                    <w:drawing>
                      <wp:inline distT="0" distB="0" distL="0" distR="0">
                        <wp:extent cx="1674791" cy="1873250"/>
                        <wp:effectExtent l="19050" t="0" r="1609" b="0"/>
                        <wp:docPr id="1" name="Picture 4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Wave_QCC.pn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677096" cy="1875829"/>
                                </a:xfrm>
                                <a:prstGeom prst="rect">
                                  <a:avLst/>
                                </a:prstGeom>
                              </pic:spPr>
                            </pic:pic>
                          </a:graphicData>
                        </a:graphic>
                      </wp:inline>
                    </w:drawing>
                  </w:r>
                </w:p>
                <w:p w:rsidR="00166A91" w:rsidRPr="00646A17" w:rsidRDefault="00166A91" w:rsidP="00111FD6">
                  <w:pPr>
                    <w:jc w:val="center"/>
                    <w:rPr>
                      <w:b/>
                    </w:rPr>
                  </w:pPr>
                </w:p>
                <w:p w:rsidR="00166A91" w:rsidRPr="00646A17" w:rsidRDefault="00166A91" w:rsidP="00111FD6">
                  <w:pPr>
                    <w:jc w:val="center"/>
                    <w:rPr>
                      <w:b/>
                    </w:rPr>
                  </w:pPr>
                  <w:r w:rsidRPr="00B84A25">
                    <w:rPr>
                      <w:b/>
                      <w:sz w:val="20"/>
                      <w:szCs w:val="20"/>
                    </w:rPr>
                    <w:t>Figure 1.</w:t>
                  </w:r>
                  <w:r>
                    <w:rPr>
                      <w:b/>
                      <w:sz w:val="20"/>
                      <w:szCs w:val="20"/>
                    </w:rPr>
                    <w:t xml:space="preserve"> </w:t>
                  </w:r>
                  <w:r w:rsidRPr="00B84A25">
                    <w:rPr>
                      <w:b/>
                      <w:sz w:val="20"/>
                      <w:szCs w:val="20"/>
                    </w:rPr>
                    <w:t xml:space="preserve">USC-LMC </w:t>
                  </w:r>
                  <w:r>
                    <w:rPr>
                      <w:b/>
                      <w:sz w:val="20"/>
                      <w:szCs w:val="20"/>
                    </w:rPr>
                    <w:br/>
                  </w:r>
                  <w:r w:rsidRPr="00B84A25">
                    <w:rPr>
                      <w:b/>
                      <w:sz w:val="20"/>
                      <w:szCs w:val="20"/>
                    </w:rPr>
                    <w:t>QCC D-</w:t>
                  </w:r>
                  <w:r w:rsidRPr="00646A17">
                    <w:rPr>
                      <w:b/>
                    </w:rPr>
                    <w:t>Wave 2</w:t>
                  </w:r>
                </w:p>
              </w:txbxContent>
            </v:textbox>
            <w10:wrap type="square"/>
          </v:shape>
        </w:pict>
      </w:r>
      <w:r w:rsidR="00111FD6" w:rsidRPr="00166A91">
        <w:t>ccording to Gordon Moore himself, the end of Moore's Law is nigh. It is increa</w:t>
      </w:r>
      <w:r w:rsidR="00111FD6" w:rsidRPr="00166A91">
        <w:t>s</w:t>
      </w:r>
      <w:r w:rsidR="00111FD6" w:rsidRPr="00166A91">
        <w:t>ingly daunting to continue on the current tra</w:t>
      </w:r>
      <w:r w:rsidR="00111FD6" w:rsidRPr="00166A91">
        <w:t>n</w:t>
      </w:r>
      <w:r w:rsidR="00111FD6" w:rsidRPr="00166A91">
        <w:t>sistor-based path for i</w:t>
      </w:r>
      <w:r w:rsidR="00111FD6" w:rsidRPr="00166A91">
        <w:t>n</w:t>
      </w:r>
      <w:r w:rsidR="00111FD6" w:rsidRPr="00166A91">
        <w:t>creasing the traditional digital computing capability that can be a</w:t>
      </w:r>
      <w:r w:rsidR="00111FD6" w:rsidRPr="00166A91">
        <w:t>p</w:t>
      </w:r>
      <w:r w:rsidR="00111FD6" w:rsidRPr="00166A91">
        <w:t>plied to test and evaluation and other national security cha</w:t>
      </w:r>
      <w:r w:rsidR="00111FD6" w:rsidRPr="00166A91">
        <w:t>l</w:t>
      </w:r>
      <w:r w:rsidR="00111FD6" w:rsidRPr="00166A91">
        <w:t>lenges. The capability growth of individual pr</w:t>
      </w:r>
      <w:r w:rsidR="00111FD6" w:rsidRPr="00166A91">
        <w:t>o</w:t>
      </w:r>
      <w:r w:rsidR="00111FD6" w:rsidRPr="00166A91">
        <w:t>cessors is stagnating and the number of such cores needed is now increa</w:t>
      </w:r>
      <w:r w:rsidR="00111FD6" w:rsidRPr="00166A91">
        <w:t>s</w:t>
      </w:r>
      <w:r w:rsidR="00111FD6" w:rsidRPr="00166A91">
        <w:t>ing exponentially in high performance comp</w:t>
      </w:r>
      <w:r w:rsidR="00111FD6" w:rsidRPr="00166A91">
        <w:t>u</w:t>
      </w:r>
      <w:r w:rsidR="00111FD6" w:rsidRPr="00166A91">
        <w:t>ting systems. Size and power demands now often constrain the co</w:t>
      </w:r>
      <w:r w:rsidR="00111FD6" w:rsidRPr="00166A91">
        <w:t>m</w:t>
      </w:r>
      <w:r w:rsidR="00111FD6" w:rsidRPr="00166A91">
        <w:t>putational power that can be brought to bear on defense problems. In this environment, there is a growing interest in altern</w:t>
      </w:r>
      <w:r w:rsidR="00111FD6" w:rsidRPr="00166A91">
        <w:t>a</w:t>
      </w:r>
      <w:r w:rsidR="00111FD6" w:rsidRPr="00166A91">
        <w:t>tives to commercial, off-the-shelf (COTS) technology, which would have seemed inconceivable for most of the last two decades. In many ways, this may be the reemergence of the purpose built systems of earlier decades. New installations include sp</w:t>
      </w:r>
      <w:r w:rsidR="00111FD6" w:rsidRPr="00166A91">
        <w:t>e</w:t>
      </w:r>
      <w:r w:rsidR="00111FD6" w:rsidRPr="00166A91">
        <w:t>cialized systems such as the Anton at D. E. Shaw Research</w:t>
      </w:r>
      <w:r w:rsidR="008950E0" w:rsidRPr="00166A91">
        <w:rPr>
          <w:rStyle w:val="EndnoteReference"/>
          <w:szCs w:val="24"/>
        </w:rPr>
        <w:endnoteReference w:id="1"/>
      </w:r>
      <w:r w:rsidR="006C5FD0" w:rsidRPr="00166A91">
        <w:t xml:space="preserve"> </w:t>
      </w:r>
      <w:r w:rsidR="00111FD6" w:rsidRPr="00166A91">
        <w:t>It performs certain biomolecular simulations nearly two o</w:t>
      </w:r>
      <w:r w:rsidR="00111FD6" w:rsidRPr="00166A91">
        <w:t>r</w:t>
      </w:r>
      <w:r w:rsidR="00111FD6" w:rsidRPr="00166A91">
        <w:t>ders-of-magnitude faster than the largest general pu</w:t>
      </w:r>
      <w:r w:rsidR="00111FD6" w:rsidRPr="00166A91">
        <w:t>r</w:t>
      </w:r>
      <w:r w:rsidR="00111FD6" w:rsidRPr="00166A91">
        <w:t>pose computers. Others are looking beyond CMOS to e</w:t>
      </w:r>
      <w:r w:rsidR="00111FD6" w:rsidRPr="00166A91">
        <w:t>x</w:t>
      </w:r>
      <w:r w:rsidR="00111FD6" w:rsidRPr="00166A91">
        <w:t>ploit other physical ph</w:t>
      </w:r>
      <w:r w:rsidR="00111FD6" w:rsidRPr="00166A91">
        <w:t>e</w:t>
      </w:r>
      <w:r w:rsidR="00111FD6" w:rsidRPr="00166A91">
        <w:t xml:space="preserve">nomenon, </w:t>
      </w:r>
      <w:r w:rsidR="00111FD6" w:rsidRPr="00166A91">
        <w:rPr>
          <w:i/>
        </w:rPr>
        <w:t>e.g</w:t>
      </w:r>
      <w:r w:rsidR="00111FD6" w:rsidRPr="00166A91">
        <w:t>. quantum co</w:t>
      </w:r>
      <w:r w:rsidR="00111FD6" w:rsidRPr="00166A91">
        <w:t>m</w:t>
      </w:r>
      <w:r w:rsidR="00111FD6" w:rsidRPr="00166A91">
        <w:t>puting.</w:t>
      </w:r>
    </w:p>
    <w:p w:rsidR="00111FD6" w:rsidRPr="00166A91" w:rsidRDefault="00111FD6" w:rsidP="00111FD6">
      <w:pPr>
        <w:pStyle w:val="ArtclJust"/>
        <w:rPr>
          <w:sz w:val="24"/>
          <w:szCs w:val="24"/>
        </w:rPr>
      </w:pPr>
    </w:p>
    <w:p w:rsidR="00111FD6" w:rsidRPr="00166A91" w:rsidRDefault="00111FD6" w:rsidP="00B97F61">
      <w:r w:rsidRPr="00166A91">
        <w:t>Quantum co</w:t>
      </w:r>
      <w:r w:rsidRPr="00166A91">
        <w:t>m</w:t>
      </w:r>
      <w:r w:rsidRPr="00166A91">
        <w:t>puting has been considered a promising e</w:t>
      </w:r>
      <w:r w:rsidRPr="00166A91">
        <w:t>x</w:t>
      </w:r>
      <w:r w:rsidRPr="00166A91">
        <w:t>tension of computational capabi</w:t>
      </w:r>
      <w:r w:rsidRPr="00166A91">
        <w:t>l</w:t>
      </w:r>
      <w:r w:rsidRPr="00166A91">
        <w:t>ity since the seminal p</w:t>
      </w:r>
      <w:r w:rsidRPr="00166A91">
        <w:t>a</w:t>
      </w:r>
      <w:r w:rsidRPr="00166A91">
        <w:t>per from the Nobel Laureate Richard Fey</w:t>
      </w:r>
      <w:r w:rsidRPr="00166A91">
        <w:t>n</w:t>
      </w:r>
      <w:r w:rsidRPr="00166A91">
        <w:t>man in 1982</w:t>
      </w:r>
      <w:r w:rsidR="008950E0" w:rsidRPr="00166A91">
        <w:rPr>
          <w:rStyle w:val="EndnoteReference"/>
          <w:szCs w:val="24"/>
        </w:rPr>
        <w:endnoteReference w:id="2"/>
      </w:r>
      <w:r w:rsidRPr="00166A91">
        <w:t xml:space="preserve">, in which he said “… with a suitable </w:t>
      </w:r>
      <w:r w:rsidRPr="00166A91">
        <w:lastRenderedPageBreak/>
        <w:t>class of qua</w:t>
      </w:r>
      <w:r w:rsidRPr="00166A91">
        <w:t>n</w:t>
      </w:r>
      <w:r w:rsidRPr="00166A91">
        <w:t>tum machines you could imitate any quantum system, including the physical world.”. The a</w:t>
      </w:r>
      <w:r w:rsidRPr="00166A91">
        <w:t>u</w:t>
      </w:r>
      <w:r w:rsidRPr="00166A91">
        <w:t>thors are unaware of any such “general pu</w:t>
      </w:r>
      <w:r w:rsidRPr="00166A91">
        <w:t>r</w:t>
      </w:r>
      <w:r w:rsidRPr="00166A91">
        <w:t>pose” quantum computer that is even nearing operation. However, a more ma</w:t>
      </w:r>
      <w:r w:rsidRPr="00166A91">
        <w:t>n</w:t>
      </w:r>
      <w:r w:rsidRPr="00166A91">
        <w:t>ageable adi</w:t>
      </w:r>
      <w:r w:rsidRPr="00166A91">
        <w:t>a</w:t>
      </w:r>
      <w:r w:rsidRPr="00166A91">
        <w:t>batic quantum annealing device has been conceived, designed, produced, and deli</w:t>
      </w:r>
      <w:r w:rsidRPr="00166A91">
        <w:t>v</w:t>
      </w:r>
      <w:r w:rsidRPr="00166A91">
        <w:t>ered to the University of Southern California. Figure 1 shows the D-Wave Two, as i</w:t>
      </w:r>
      <w:r w:rsidRPr="00166A91">
        <w:t>n</w:t>
      </w:r>
      <w:r w:rsidRPr="00166A91">
        <w:t>stalled in the USC – Lockheed Martin Quantum Comp</w:t>
      </w:r>
      <w:r w:rsidRPr="00166A91">
        <w:t>u</w:t>
      </w:r>
      <w:r w:rsidRPr="00166A91">
        <w:t>ting Center (QCC) at the Information Sciences I</w:t>
      </w:r>
      <w:r w:rsidRPr="00166A91">
        <w:t>n</w:t>
      </w:r>
      <w:r w:rsidRPr="00166A91">
        <w:t>stitute (ISI) in Marina del Rey</w:t>
      </w:r>
      <w:r w:rsidR="008950E0" w:rsidRPr="00166A91">
        <w:rPr>
          <w:rStyle w:val="EndnoteReference"/>
          <w:szCs w:val="24"/>
        </w:rPr>
        <w:endnoteReference w:id="3"/>
      </w:r>
    </w:p>
    <w:p w:rsidR="00111FD6" w:rsidRPr="00166A91" w:rsidRDefault="00111FD6" w:rsidP="00111FD6">
      <w:pPr>
        <w:pStyle w:val="ArtclJust"/>
        <w:rPr>
          <w:sz w:val="24"/>
          <w:szCs w:val="24"/>
        </w:rPr>
      </w:pPr>
    </w:p>
    <w:p w:rsidR="00111FD6" w:rsidRPr="00166A91" w:rsidRDefault="00111FD6" w:rsidP="00B97F61">
      <w:r w:rsidRPr="00166A91">
        <w:t>In recent years, other authors have touted qua</w:t>
      </w:r>
      <w:r w:rsidRPr="00166A91">
        <w:t>n</w:t>
      </w:r>
      <w:r w:rsidRPr="00166A91">
        <w:t>tum computing’s ability to produce more po</w:t>
      </w:r>
      <w:r w:rsidRPr="00166A91">
        <w:t>w</w:t>
      </w:r>
      <w:r w:rsidRPr="00166A91">
        <w:t>er, using terms like “magic” to stir the imagin</w:t>
      </w:r>
      <w:r w:rsidRPr="00166A91">
        <w:t>a</w:t>
      </w:r>
      <w:r w:rsidRPr="00166A91">
        <w:t>tion and whet the appetites of the user comm</w:t>
      </w:r>
      <w:r w:rsidRPr="00166A91">
        <w:t>u</w:t>
      </w:r>
      <w:r w:rsidRPr="00166A91">
        <w:t>nity.</w:t>
      </w:r>
      <w:r w:rsidR="008950E0" w:rsidRPr="00166A91">
        <w:rPr>
          <w:rStyle w:val="EndnoteReference"/>
          <w:szCs w:val="24"/>
        </w:rPr>
        <w:endnoteReference w:id="4"/>
      </w:r>
      <w:r w:rsidRPr="00166A91">
        <w:t>. They point out that the capability of quantum computers arises from the di</w:t>
      </w:r>
      <w:r w:rsidRPr="00166A91">
        <w:t>f</w:t>
      </w:r>
      <w:r w:rsidRPr="00166A91">
        <w:t>ferent way they encode information. Digital computers represent information with transistor-based switches having a state of 0 or 1, labeled a bit. In contrast, the basic unit of quantum computer ope</w:t>
      </w:r>
      <w:r w:rsidRPr="00166A91">
        <w:t>r</w:t>
      </w:r>
      <w:r w:rsidRPr="00166A91">
        <w:t>ation, the quantum bit or qubit, can exist simultan</w:t>
      </w:r>
      <w:r w:rsidRPr="00166A91">
        <w:t>e</w:t>
      </w:r>
      <w:r w:rsidRPr="00166A91">
        <w:t>ously as 0 and 1, with the probability of each being given by a numerical coefficient, a condition physicists call “superpos</w:t>
      </w:r>
      <w:r w:rsidRPr="00166A91">
        <w:t>i</w:t>
      </w:r>
      <w:r w:rsidRPr="00166A91">
        <w:t>tion”. The quantum computer can act on all these possible states simultan</w:t>
      </w:r>
      <w:r w:rsidRPr="00166A91">
        <w:t>e</w:t>
      </w:r>
      <w:r w:rsidRPr="00166A91">
        <w:t xml:space="preserve">ously. </w:t>
      </w:r>
    </w:p>
    <w:p w:rsidR="00111FD6" w:rsidRPr="00166A91" w:rsidRDefault="00111FD6" w:rsidP="00111FD6">
      <w:pPr>
        <w:pStyle w:val="ArtclJust"/>
        <w:rPr>
          <w:sz w:val="24"/>
          <w:szCs w:val="24"/>
        </w:rPr>
      </w:pPr>
    </w:p>
    <w:p w:rsidR="00111FD6" w:rsidRPr="00166A91" w:rsidRDefault="00111FD6" w:rsidP="00B97F61">
      <w:r w:rsidRPr="00166A91">
        <w:t>The authors have witnessed and participated in the development of high performance comp</w:t>
      </w:r>
      <w:r w:rsidRPr="00166A91">
        <w:t>u</w:t>
      </w:r>
      <w:r w:rsidRPr="00166A91">
        <w:t>ting for several decades and have deve</w:t>
      </w:r>
      <w:r w:rsidRPr="00166A91">
        <w:t>l</w:t>
      </w:r>
      <w:r w:rsidRPr="00166A91">
        <w:t>oped a significant body of experience with newly intr</w:t>
      </w:r>
      <w:r w:rsidRPr="00166A91">
        <w:t>o</w:t>
      </w:r>
      <w:r w:rsidRPr="00166A91">
        <w:t>duced tec</w:t>
      </w:r>
      <w:r w:rsidRPr="00166A91">
        <w:t>h</w:t>
      </w:r>
      <w:r w:rsidRPr="00166A91">
        <w:t>nologies. They were engaged in the very early introduction of parallel co</w:t>
      </w:r>
      <w:r w:rsidRPr="00166A91">
        <w:t>m</w:t>
      </w:r>
      <w:r w:rsidRPr="00166A91">
        <w:t>puting and aware of its rivalry with sequential comp</w:t>
      </w:r>
      <w:r w:rsidRPr="00166A91">
        <w:t>u</w:t>
      </w:r>
      <w:r w:rsidRPr="00166A91">
        <w:t>ting and with vector comp</w:t>
      </w:r>
      <w:r w:rsidRPr="00166A91">
        <w:t>u</w:t>
      </w:r>
      <w:r w:rsidRPr="00166A91">
        <w:t>ting. They heard the detractors of parallel computing a</w:t>
      </w:r>
      <w:r w:rsidRPr="00166A91">
        <w:t>r</w:t>
      </w:r>
      <w:r w:rsidRPr="00166A91">
        <w:t>gue the limits of parallelism</w:t>
      </w:r>
      <w:r w:rsidR="008950E0" w:rsidRPr="00166A91">
        <w:rPr>
          <w:rStyle w:val="EndnoteReference"/>
          <w:szCs w:val="24"/>
        </w:rPr>
        <w:endnoteReference w:id="5"/>
      </w:r>
      <w:r w:rsidRPr="00166A91">
        <w:t xml:space="preserve"> and the prop</w:t>
      </w:r>
      <w:r w:rsidRPr="00166A91">
        <w:t>o</w:t>
      </w:r>
      <w:r w:rsidRPr="00166A91">
        <w:t>nents</w:t>
      </w:r>
      <w:r w:rsidR="008950E0" w:rsidRPr="00166A91">
        <w:rPr>
          <w:rStyle w:val="EndnoteReference"/>
          <w:szCs w:val="24"/>
        </w:rPr>
        <w:endnoteReference w:id="6"/>
      </w:r>
      <w:r w:rsidRPr="00166A91">
        <w:t xml:space="preserve"> who argued that it could be used more universally. While a</w:t>
      </w:r>
      <w:r w:rsidRPr="00166A91">
        <w:t>c</w:t>
      </w:r>
      <w:r w:rsidRPr="00166A91">
        <w:t>knowledging there are many problems that have r</w:t>
      </w:r>
      <w:r w:rsidRPr="00166A91">
        <w:t>e</w:t>
      </w:r>
      <w:r w:rsidRPr="00166A91">
        <w:t>mained outside of the easily parallelized arena, it is evident that the majority of all large-scale computational problems are now run in para</w:t>
      </w:r>
      <w:r w:rsidRPr="00166A91">
        <w:t>l</w:t>
      </w:r>
      <w:r w:rsidRPr="00166A91">
        <w:t>lel. This is due to the application of new techniques to decompose both data and comp</w:t>
      </w:r>
      <w:r w:rsidRPr="00166A91">
        <w:t>u</w:t>
      </w:r>
      <w:r w:rsidRPr="00166A91">
        <w:lastRenderedPageBreak/>
        <w:t>tation in effective ways</w:t>
      </w:r>
      <w:r w:rsidR="008950E0" w:rsidRPr="00166A91">
        <w:rPr>
          <w:rStyle w:val="EndnoteReference"/>
          <w:szCs w:val="24"/>
        </w:rPr>
        <w:endnoteReference w:id="7"/>
      </w:r>
      <w:r w:rsidRPr="00166A91">
        <w:t>. Such tec</w:t>
      </w:r>
      <w:r w:rsidRPr="00166A91">
        <w:t>h</w:t>
      </w:r>
      <w:r w:rsidRPr="00166A91">
        <w:t>nology has proven very useful to the simulation commun</w:t>
      </w:r>
      <w:r w:rsidRPr="00166A91">
        <w:t>i</w:t>
      </w:r>
      <w:r w:rsidRPr="00166A91">
        <w:t>ty</w:t>
      </w:r>
      <w:r w:rsidR="008950E0" w:rsidRPr="00166A91">
        <w:rPr>
          <w:rStyle w:val="EndnoteReference"/>
          <w:szCs w:val="24"/>
        </w:rPr>
        <w:endnoteReference w:id="8"/>
      </w:r>
      <w:r w:rsidR="006C5FD0" w:rsidRPr="00166A91">
        <w:t xml:space="preserve">, </w:t>
      </w:r>
      <w:r w:rsidR="008950E0" w:rsidRPr="00166A91">
        <w:rPr>
          <w:rStyle w:val="EndnoteReference"/>
          <w:szCs w:val="24"/>
        </w:rPr>
        <w:endnoteReference w:id="9"/>
      </w:r>
      <w:r w:rsidRPr="00166A91">
        <w:t xml:space="preserve"> which has many issues identical to the test and evaluation env</w:t>
      </w:r>
      <w:r w:rsidRPr="00166A91">
        <w:t>i</w:t>
      </w:r>
      <w:r w:rsidRPr="00166A91">
        <w:t xml:space="preserve">ronment. </w:t>
      </w:r>
    </w:p>
    <w:p w:rsidR="00111FD6" w:rsidRPr="00166A91" w:rsidRDefault="00111FD6" w:rsidP="00111FD6">
      <w:pPr>
        <w:pStyle w:val="ArtclJust"/>
        <w:rPr>
          <w:sz w:val="24"/>
          <w:szCs w:val="24"/>
        </w:rPr>
      </w:pPr>
    </w:p>
    <w:p w:rsidR="00111FD6" w:rsidRPr="00166A91" w:rsidRDefault="00111FD6" w:rsidP="00B97F61">
      <w:r w:rsidRPr="00166A91">
        <w:t>Further, the authors were the recipients of su</w:t>
      </w:r>
      <w:r w:rsidRPr="00166A91">
        <w:t>p</w:t>
      </w:r>
      <w:r w:rsidRPr="00166A91">
        <w:t>port from the High Performance Comp</w:t>
      </w:r>
      <w:r w:rsidRPr="00166A91">
        <w:t>u</w:t>
      </w:r>
      <w:r w:rsidRPr="00166A91">
        <w:t>ting Modern</w:t>
      </w:r>
      <w:r w:rsidRPr="00166A91">
        <w:t>i</w:t>
      </w:r>
      <w:r w:rsidRPr="00166A91">
        <w:t>zation Program’s (HPCMP) in the form of the first large-scale parallel co</w:t>
      </w:r>
      <w:r w:rsidRPr="00166A91">
        <w:t>m</w:t>
      </w:r>
      <w:r w:rsidRPr="00166A91">
        <w:t>puter with a general purpose graphics processing unit (GPGPU) on every computational node, i</w:t>
      </w:r>
      <w:r w:rsidRPr="00166A91">
        <w:t>n</w:t>
      </w:r>
      <w:r w:rsidRPr="00166A91">
        <w:t>stalled at the Joint Experimentation D</w:t>
      </w:r>
      <w:r w:rsidRPr="00166A91">
        <w:t>i</w:t>
      </w:r>
      <w:r w:rsidRPr="00166A91">
        <w:t>rectorate of USJFCOM in Suffolk Virginia. Here again, advocates were heard asser</w:t>
      </w:r>
      <w:r w:rsidRPr="00166A91">
        <w:t>t</w:t>
      </w:r>
      <w:r w:rsidRPr="00166A91">
        <w:t>ing incredible speed-ups and detractors were que</w:t>
      </w:r>
      <w:r w:rsidRPr="00166A91">
        <w:t>s</w:t>
      </w:r>
      <w:r w:rsidRPr="00166A91">
        <w:t>tioning the utility of the technology. Taking a more pragmatic view, the authors carefully assessed the capabil</w:t>
      </w:r>
      <w:r w:rsidRPr="00166A91">
        <w:t>i</w:t>
      </w:r>
      <w:r w:rsidRPr="00166A91">
        <w:t>ties of such devices</w:t>
      </w:r>
      <w:r w:rsidR="008950E0" w:rsidRPr="00166A91">
        <w:rPr>
          <w:rStyle w:val="EndnoteReference"/>
          <w:szCs w:val="24"/>
        </w:rPr>
        <w:endnoteReference w:id="10"/>
      </w:r>
      <w:r w:rsidRPr="00166A91">
        <w:t xml:space="preserve"> , measured the energy sa</w:t>
      </w:r>
      <w:r w:rsidRPr="00166A91">
        <w:t>v</w:t>
      </w:r>
      <w:r w:rsidRPr="00166A91">
        <w:t>ings</w:t>
      </w:r>
      <w:r w:rsidR="008950E0" w:rsidRPr="00166A91">
        <w:rPr>
          <w:rStyle w:val="EndnoteReference"/>
          <w:szCs w:val="24"/>
        </w:rPr>
        <w:endnoteReference w:id="11"/>
      </w:r>
      <w:r w:rsidRPr="00166A91">
        <w:t xml:space="preserve"> and i</w:t>
      </w:r>
      <w:r w:rsidRPr="00166A91">
        <w:t>n</w:t>
      </w:r>
      <w:r w:rsidRPr="00166A91">
        <w:t>structed the DoD users</w:t>
      </w:r>
      <w:r w:rsidR="008950E0" w:rsidRPr="00166A91">
        <w:rPr>
          <w:rStyle w:val="EndnoteReference"/>
          <w:szCs w:val="24"/>
        </w:rPr>
        <w:endnoteReference w:id="12"/>
      </w:r>
      <w:r w:rsidRPr="00166A91">
        <w:t>. In one conference, after the present</w:t>
      </w:r>
      <w:r w:rsidRPr="00166A91">
        <w:t>a</w:t>
      </w:r>
      <w:r w:rsidRPr="00166A91">
        <w:t>tion of a paper by one of the authors</w:t>
      </w:r>
      <w:r w:rsidR="008950E0" w:rsidRPr="00166A91">
        <w:rPr>
          <w:rStyle w:val="EndnoteReference"/>
          <w:szCs w:val="24"/>
        </w:rPr>
        <w:endnoteReference w:id="13"/>
      </w:r>
      <w:r w:rsidRPr="00166A91">
        <w:t>, a member of the audience stood and pointed out that the analysis was the only one he had heard that rigorously and defi</w:t>
      </w:r>
      <w:r w:rsidRPr="00166A91">
        <w:t>n</w:t>
      </w:r>
      <w:r w:rsidRPr="00166A91">
        <w:t>itively esta</w:t>
      </w:r>
      <w:r w:rsidRPr="00166A91">
        <w:t>b</w:t>
      </w:r>
      <w:r w:rsidRPr="00166A91">
        <w:t>lished both the real potential and the anticipated limits of this technology</w:t>
      </w:r>
      <w:r w:rsidR="008950E0" w:rsidRPr="00166A91">
        <w:rPr>
          <w:rStyle w:val="EndnoteReference"/>
          <w:szCs w:val="24"/>
        </w:rPr>
        <w:endnoteReference w:id="14"/>
      </w:r>
      <w:r w:rsidR="006C5FD0" w:rsidRPr="00166A91">
        <w:t>.</w:t>
      </w:r>
      <w:r w:rsidRPr="00166A91">
        <w:t xml:space="preserve"> The i</w:t>
      </w:r>
      <w:r w:rsidRPr="00166A91">
        <w:t>n</w:t>
      </w:r>
      <w:r w:rsidRPr="00166A91">
        <w:t>tent of this paper is to continue in that trad</w:t>
      </w:r>
      <w:r w:rsidRPr="00166A91">
        <w:t>i</w:t>
      </w:r>
      <w:r w:rsidRPr="00166A91">
        <w:t>tion.</w:t>
      </w:r>
    </w:p>
    <w:p w:rsidR="00111FD6" w:rsidRPr="00166A91" w:rsidRDefault="00111FD6" w:rsidP="00111FD6">
      <w:pPr>
        <w:pStyle w:val="Heading1"/>
        <w:jc w:val="left"/>
        <w:rPr>
          <w:sz w:val="24"/>
          <w:szCs w:val="24"/>
        </w:rPr>
      </w:pPr>
      <w:r w:rsidRPr="00166A91">
        <w:rPr>
          <w:sz w:val="24"/>
          <w:szCs w:val="24"/>
        </w:rPr>
        <w:t>Adiabatic Quantum Annealing</w:t>
      </w:r>
    </w:p>
    <w:p w:rsidR="00111FD6" w:rsidRPr="00166A91" w:rsidRDefault="00111FD6" w:rsidP="00B97F61">
      <w:r w:rsidRPr="00166A91">
        <w:rPr>
          <w:iCs/>
        </w:rPr>
        <w:t>Computer scientists often discuss c</w:t>
      </w:r>
      <w:r w:rsidRPr="00166A91">
        <w:t>omputatio</w:t>
      </w:r>
      <w:r w:rsidRPr="00166A91">
        <w:t>n</w:t>
      </w:r>
      <w:r w:rsidRPr="00166A91">
        <w:t>al co</w:t>
      </w:r>
      <w:r w:rsidRPr="00166A91">
        <w:t>m</w:t>
      </w:r>
      <w:r w:rsidRPr="00166A91">
        <w:t>plexity in terms of NP-hard or NP-complete. The NP stands for Non-deterministic Polynomial-time. Many pro</w:t>
      </w:r>
      <w:r w:rsidRPr="00166A91">
        <w:t>b</w:t>
      </w:r>
      <w:r w:rsidRPr="00166A91">
        <w:t>lems of concern to the Warfighter fall into the class of NP pro</w:t>
      </w:r>
      <w:r w:rsidRPr="00166A91">
        <w:t>b</w:t>
      </w:r>
      <w:r w:rsidRPr="00166A91">
        <w:t>lems, e.g. route planning, se</w:t>
      </w:r>
      <w:r w:rsidRPr="00166A91">
        <w:t>n</w:t>
      </w:r>
      <w:r w:rsidRPr="00166A91">
        <w:t>sor assignment, and tracking. Their complexity grows too rapi</w:t>
      </w:r>
      <w:r w:rsidRPr="00166A91">
        <w:t>d</w:t>
      </w:r>
      <w:r w:rsidRPr="00166A91">
        <w:t>ly to be easily and efficien</w:t>
      </w:r>
      <w:r w:rsidRPr="00166A91">
        <w:t>t</w:t>
      </w:r>
      <w:r w:rsidRPr="00166A91">
        <w:t>ly addressed using classical, digital computing algorithms. Qua</w:t>
      </w:r>
      <w:r w:rsidRPr="00166A91">
        <w:t>n</w:t>
      </w:r>
      <w:r w:rsidRPr="00166A91">
        <w:t>tum annealing holds the promise of bringing both power and speed to the analyst that is u</w:t>
      </w:r>
      <w:r w:rsidRPr="00166A91">
        <w:t>n</w:t>
      </w:r>
      <w:r w:rsidRPr="00166A91">
        <w:t>heard of in digital comp</w:t>
      </w:r>
      <w:r w:rsidRPr="00166A91">
        <w:t>u</w:t>
      </w:r>
      <w:r w:rsidRPr="00166A91">
        <w:t>ting, even massively parallel supe</w:t>
      </w:r>
      <w:r w:rsidRPr="00166A91">
        <w:t>r</w:t>
      </w:r>
      <w:r w:rsidRPr="00166A91">
        <w:t xml:space="preserve">computing. </w:t>
      </w:r>
    </w:p>
    <w:p w:rsidR="00111FD6" w:rsidRPr="00166A91" w:rsidRDefault="00111FD6" w:rsidP="00111FD6">
      <w:pPr>
        <w:pStyle w:val="ArtclJust"/>
        <w:rPr>
          <w:sz w:val="24"/>
          <w:szCs w:val="24"/>
        </w:rPr>
      </w:pPr>
    </w:p>
    <w:p w:rsidR="00111FD6" w:rsidRPr="00166A91" w:rsidRDefault="00111FD6" w:rsidP="00B97F61">
      <w:r w:rsidRPr="00166A91">
        <w:t>The solution space of these types of problems can co</w:t>
      </w:r>
      <w:r w:rsidRPr="00166A91">
        <w:t>n</w:t>
      </w:r>
      <w:r w:rsidRPr="00166A91">
        <w:t>ceptually be thought of as a three-dimensional lan</w:t>
      </w:r>
      <w:r w:rsidRPr="00166A91">
        <w:t>d</w:t>
      </w:r>
      <w:r w:rsidRPr="00166A91">
        <w:t>scape. Various solutions are depicted as peaks and valleys. In the classic mi</w:t>
      </w:r>
      <w:r w:rsidRPr="00166A91">
        <w:t>n</w:t>
      </w:r>
      <w:r w:rsidRPr="00166A91">
        <w:t>imization problem, the cha</w:t>
      </w:r>
      <w:r w:rsidRPr="00166A91">
        <w:t>l</w:t>
      </w:r>
      <w:r w:rsidRPr="00166A91">
        <w:t xml:space="preserve">lenge is to find the </w:t>
      </w:r>
      <w:r w:rsidRPr="00166A91">
        <w:lastRenderedPageBreak/>
        <w:t>highest, or in this case, lo</w:t>
      </w:r>
      <w:r w:rsidRPr="00166A91">
        <w:t>w</w:t>
      </w:r>
      <w:r w:rsidRPr="00166A91">
        <w:t>est of these, and not be misled by local minima. If the landscape is big enough, one cannot simply evaluate all of the locations to find the min</w:t>
      </w:r>
      <w:r w:rsidRPr="00166A91">
        <w:t>i</w:t>
      </w:r>
      <w:r w:rsidRPr="00166A91">
        <w:t>mum. There is a met</w:t>
      </w:r>
      <w:r w:rsidRPr="00166A91">
        <w:t>a</w:t>
      </w:r>
      <w:r w:rsidRPr="00166A91">
        <w:t>phor that may make this clearer. Imagine there is a table-top mo</w:t>
      </w:r>
      <w:r w:rsidRPr="00166A91">
        <w:t>d</w:t>
      </w:r>
      <w:r w:rsidRPr="00166A91">
        <w:t>el of this three-dimensional problem landscape, with coun</w:t>
      </w:r>
      <w:r w:rsidR="00D01750" w:rsidRPr="00166A91">
        <w:t xml:space="preserve">tless peaks and depressions </w:t>
      </w:r>
      <w:r w:rsidRPr="00166A91">
        <w:t>repr</w:t>
      </w:r>
      <w:r w:rsidRPr="00166A91">
        <w:t>e</w:t>
      </w:r>
      <w:r w:rsidRPr="00166A91">
        <w:t>senting the extrema, that is the maxima and minima of the solution.</w:t>
      </w:r>
    </w:p>
    <w:p w:rsidR="00111FD6" w:rsidRPr="00166A91" w:rsidRDefault="00111FD6" w:rsidP="00111FD6">
      <w:pPr>
        <w:pStyle w:val="ArtclJust"/>
        <w:jc w:val="center"/>
        <w:rPr>
          <w:sz w:val="24"/>
          <w:szCs w:val="24"/>
        </w:rPr>
      </w:pPr>
    </w:p>
    <w:p w:rsidR="00111FD6" w:rsidRPr="00166A91" w:rsidRDefault="00B97F61" w:rsidP="00B97F61">
      <w:r>
        <w:rPr>
          <w:noProof/>
        </w:rPr>
        <w:pict>
          <v:shape id="Text Box 11" o:spid="_x0000_s1039" type="#_x0000_t202" style="position:absolute;left:0;text-align:left;margin-left:249.85pt;margin-top:348.7pt;width:210.4pt;height:169.7pt;z-index:25167052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" stroked="f">
            <v:textbox style="mso-next-textbox:#Text Box 11">
              <w:txbxContent>
                <w:p w:rsidR="000B3EB5" w:rsidRDefault="000B3EB5" w:rsidP="000B3EB5">
                  <w:pPr>
                    <w:jc w:val="center"/>
                    <w:rPr>
                      <w:b/>
                    </w:rPr>
                  </w:pPr>
                  <w:r w:rsidRPr="00B81A59">
                    <w:rPr>
                      <w:b/>
                      <w:noProof/>
                    </w:rPr>
                    <w:drawing>
                      <wp:inline distT="0" distB="0" distL="0" distR="0">
                        <wp:extent cx="2294182" cy="1533525"/>
                        <wp:effectExtent l="19050" t="0" r="0" b="0"/>
                        <wp:docPr id="30" name="Picture 4" descr="128QbitPro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QbitProc.bmp"/>
                                <pic:cNvPicPr/>
                              </pic:nvPicPr>
                              <pic:blipFill>
                                <a:blip r:embed="rId12"/>
                                <a:srcRect b="7085"/>
                                <a:stretch>
                                  <a:fillRect/>
                                </a:stretch>
                              </pic:blipFill>
                              <pic:spPr>
                                <a:xfrm>
                                  <a:off x="0" y="0"/>
                                  <a:ext cx="2295089" cy="1534131"/>
                                </a:xfrm>
                                <a:prstGeom prst="rect">
                                  <a:avLst/>
                                </a:prstGeom>
                              </pic:spPr>
                            </pic:pic>
                          </a:graphicData>
                        </a:graphic>
                      </wp:inline>
                    </w:drawing>
                  </w:r>
                </w:p>
                <w:p w:rsidR="000B3EB5" w:rsidRDefault="000B3EB5" w:rsidP="000B3EB5">
                  <w:pPr>
                    <w:jc w:val="center"/>
                    <w:rPr>
                      <w:b/>
                    </w:rPr>
                  </w:pPr>
                </w:p>
                <w:p w:rsidR="000B3EB5" w:rsidRPr="00D01750" w:rsidRDefault="000B3EB5" w:rsidP="000B3EB5">
                  <w:pPr>
                    <w:jc w:val="center"/>
                    <w:rPr>
                      <w:b/>
                      <w:sz w:val="20"/>
                      <w:szCs w:val="20"/>
                    </w:rPr>
                  </w:pPr>
                  <w:r w:rsidRPr="00D01750">
                    <w:rPr>
                      <w:b/>
                      <w:sz w:val="20"/>
                      <w:szCs w:val="20"/>
                    </w:rPr>
                    <w:t xml:space="preserve">Figure 3. Detail of D-Wave Qubit Processor </w:t>
                  </w:r>
                </w:p>
              </w:txbxContent>
            </v:textbox>
            <w10:wrap type="square"/>
          </v:shape>
        </w:pict>
      </w:r>
      <w:r w:rsidR="00166A91">
        <w:rPr>
          <w:noProof/>
        </w:rPr>
        <w:pict>
          <v:shape id="Text Box 10" o:spid="_x0000_s1038" type="#_x0000_t202" style="position:absolute;left:0;text-align:left;margin-left:-12.65pt;margin-top:68.15pt;width:159.75pt;height:156.5pt;z-index:25166950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" stroked="f">
            <v:textbox style="mso-next-textbox:#Text Box 10">
              <w:txbxContent>
                <w:p w:rsidR="00166A91" w:rsidRPr="00E72BF5" w:rsidRDefault="00166A91" w:rsidP="00166A91">
                  <w:pPr>
                    <w:spacing w:before="120" w:after="120"/>
                    <w:jc w:val="center"/>
                    <w:rPr>
                      <w:b/>
                    </w:rPr>
                  </w:pPr>
                  <w:r w:rsidRPr="00E72BF5">
                    <w:rPr>
                      <w:noProof/>
                    </w:rPr>
                    <w:drawing>
                      <wp:inline distT="0" distB="0" distL="0" distR="0">
                        <wp:extent cx="1609725" cy="1504950"/>
                        <wp:effectExtent l="19050" t="0" r="9525" b="0"/>
                        <wp:docPr id="22" name="Picture 1" descr="../../_images/wire3d_dem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images/wire3d_demo1.png"/>
                                <pic:cNvPicPr>
                                  <a:picLocks noChangeAspect="1" noChangeArrowheads="1"/>
                                </pic:cNvPicPr>
                              </pic:nvPicPr>
                              <pic:blipFill>
                                <a:blip r:embed="rId13"/>
                                <a:srcRect l="19996" t="13331" r="9089" b="4444"/>
                                <a:stretch>
                                  <a:fillRect/>
                                </a:stretch>
                              </pic:blipFill>
                              <pic:spPr bwMode="auto">
                                <a:xfrm>
                                  <a:off x="0" y="0"/>
                                  <a:ext cx="1612562" cy="1507602"/>
                                </a:xfrm>
                                <a:prstGeom prst="rect">
                                  <a:avLst/>
                                </a:prstGeom>
                                <a:noFill/>
                                <a:ln w="9525">
                                  <a:noFill/>
                                  <a:miter lim="800000"/>
                                  <a:headEnd/>
                                  <a:tailEnd/>
                                </a:ln>
                              </pic:spPr>
                            </pic:pic>
                          </a:graphicData>
                        </a:graphic>
                      </wp:inline>
                    </w:drawing>
                  </w:r>
                  <w:r w:rsidRPr="00D01750">
                    <w:rPr>
                      <w:b/>
                      <w:sz w:val="20"/>
                      <w:szCs w:val="20"/>
                    </w:rPr>
                    <w:t xml:space="preserve">Figure 2. Hypothetical </w:t>
                  </w:r>
                  <w:r>
                    <w:rPr>
                      <w:b/>
                      <w:sz w:val="20"/>
                      <w:szCs w:val="20"/>
                    </w:rPr>
                    <w:br/>
                  </w:r>
                  <w:r w:rsidRPr="00D01750">
                    <w:rPr>
                      <w:b/>
                      <w:sz w:val="20"/>
                      <w:szCs w:val="20"/>
                    </w:rPr>
                    <w:t>Simple Solution Space</w:t>
                  </w:r>
                </w:p>
              </w:txbxContent>
            </v:textbox>
            <w10:wrap type="square"/>
          </v:shape>
        </w:pict>
      </w:r>
      <w:r w:rsidR="00111FD6" w:rsidRPr="00166A91">
        <w:t>If there were numerous such peaks and valleys, sim</w:t>
      </w:r>
      <w:r w:rsidR="00111FD6" w:rsidRPr="00166A91">
        <w:t>i</w:t>
      </w:r>
      <w:r w:rsidR="00111FD6" w:rsidRPr="00166A91">
        <w:t>lar to the simple peak and valley shown in Figure 2, marbles could be dropped on the complex space, and watched as they rolled downhill. They might get stuck in local min</w:t>
      </w:r>
      <w:r w:rsidR="00111FD6" w:rsidRPr="00166A91">
        <w:t>i</w:t>
      </w:r>
      <w:r w:rsidR="00111FD6" w:rsidRPr="00166A91">
        <w:t>mum, with one or more hillsides stan</w:t>
      </w:r>
      <w:r w:rsidR="00111FD6" w:rsidRPr="00166A91">
        <w:t>d</w:t>
      </w:r>
      <w:r w:rsidR="00111FD6" w:rsidRPr="00166A91">
        <w:t>ing b</w:t>
      </w:r>
      <w:r w:rsidR="00111FD6" w:rsidRPr="00166A91">
        <w:t>e</w:t>
      </w:r>
      <w:r w:rsidR="00111FD6" w:rsidRPr="00166A91">
        <w:t>tween them and the true, global min</w:t>
      </w:r>
      <w:r w:rsidR="00111FD6" w:rsidRPr="00166A91">
        <w:t>i</w:t>
      </w:r>
      <w:r w:rsidR="00111FD6" w:rsidRPr="00166A91">
        <w:t>mum. A technique to i</w:t>
      </w:r>
      <w:r w:rsidR="00111FD6" w:rsidRPr="00166A91">
        <w:t>m</w:t>
      </w:r>
      <w:r w:rsidR="00111FD6" w:rsidRPr="00166A91">
        <w:t>prove this method would be to shake the table whenever a marble comes to a stop. If the ma</w:t>
      </w:r>
      <w:r w:rsidR="00111FD6" w:rsidRPr="00166A91">
        <w:t>r</w:t>
      </w:r>
      <w:r w:rsidR="00111FD6" w:rsidRPr="00166A91">
        <w:t>ble is in a shallow valley, the shaking may cause the ma</w:t>
      </w:r>
      <w:r w:rsidR="00111FD6" w:rsidRPr="00166A91">
        <w:t>r</w:t>
      </w:r>
      <w:r w:rsidR="00111FD6" w:rsidRPr="00166A91">
        <w:t>ble to roll uphill out of the valley, and then go downhill until it reaches another, lower minimum. The combination of dropping tho</w:t>
      </w:r>
      <w:r w:rsidR="00111FD6" w:rsidRPr="00166A91">
        <w:t>u</w:t>
      </w:r>
      <w:r w:rsidR="00111FD6" w:rsidRPr="00166A91">
        <w:t>sands of marbles and shaking the table in a co</w:t>
      </w:r>
      <w:r w:rsidR="00111FD6" w:rsidRPr="00166A91">
        <w:t>n</w:t>
      </w:r>
      <w:r w:rsidR="00111FD6" w:rsidRPr="00166A91">
        <w:t>trolled fashion is akin to the process know as simulated annealing. Shaking the table is equiv</w:t>
      </w:r>
      <w:r w:rsidR="00111FD6" w:rsidRPr="00166A91">
        <w:t>a</w:t>
      </w:r>
      <w:r w:rsidR="00111FD6" w:rsidRPr="00166A91">
        <w:t>lent to increasing the metaphorical te</w:t>
      </w:r>
      <w:r w:rsidR="00111FD6" w:rsidRPr="00166A91">
        <w:t>m</w:t>
      </w:r>
      <w:r w:rsidR="00111FD6" w:rsidRPr="00166A91">
        <w:t>perature.</w:t>
      </w:r>
    </w:p>
    <w:p w:rsidR="00111FD6" w:rsidRPr="00166A91" w:rsidRDefault="00111FD6" w:rsidP="00111FD6">
      <w:pPr>
        <w:rPr>
          <w:szCs w:val="24"/>
        </w:rPr>
      </w:pPr>
    </w:p>
    <w:p w:rsidR="00111FD6" w:rsidRPr="00166A91" w:rsidRDefault="00111FD6" w:rsidP="00A56321">
      <w:pPr>
        <w:rPr>
          <w:szCs w:val="24"/>
        </w:rPr>
      </w:pPr>
      <w:r w:rsidRPr="00166A91">
        <w:rPr>
          <w:szCs w:val="24"/>
        </w:rPr>
        <w:t>Quantum annealing repr</w:t>
      </w:r>
      <w:r w:rsidRPr="00166A91">
        <w:rPr>
          <w:szCs w:val="24"/>
        </w:rPr>
        <w:t>e</w:t>
      </w:r>
      <w:r w:rsidRPr="00166A91">
        <w:rPr>
          <w:szCs w:val="24"/>
        </w:rPr>
        <w:t>sents an even more powerful heuristic, in which a mechanism is provided that is cap</w:t>
      </w:r>
      <w:r w:rsidRPr="00166A91">
        <w:rPr>
          <w:szCs w:val="24"/>
        </w:rPr>
        <w:t>a</w:t>
      </w:r>
      <w:r w:rsidRPr="00166A91">
        <w:rPr>
          <w:szCs w:val="24"/>
        </w:rPr>
        <w:t>ble of "tunneling through" the walls which se</w:t>
      </w:r>
      <w:r w:rsidRPr="00166A91">
        <w:rPr>
          <w:szCs w:val="24"/>
        </w:rPr>
        <w:t>p</w:t>
      </w:r>
      <w:r w:rsidRPr="00166A91">
        <w:rPr>
          <w:szCs w:val="24"/>
        </w:rPr>
        <w:t xml:space="preserve">arate local minor minima from the global minimum  </w:t>
      </w:r>
      <w:r w:rsidR="008950E0" w:rsidRPr="00166A91">
        <w:rPr>
          <w:rStyle w:val="EndnoteReference"/>
          <w:szCs w:val="24"/>
        </w:rPr>
        <w:endnoteReference w:id="15"/>
      </w:r>
      <w:r w:rsidRPr="00166A91">
        <w:rPr>
          <w:szCs w:val="24"/>
        </w:rPr>
        <w:t>. No longer is it nece</w:t>
      </w:r>
      <w:r w:rsidRPr="00166A91">
        <w:rPr>
          <w:szCs w:val="24"/>
        </w:rPr>
        <w:t>s</w:t>
      </w:r>
      <w:r w:rsidRPr="00166A91">
        <w:rPr>
          <w:szCs w:val="24"/>
        </w:rPr>
        <w:t>sary to climb the walls and traverse the surface of an optimization function, as required by cla</w:t>
      </w:r>
      <w:r w:rsidRPr="00166A91">
        <w:rPr>
          <w:szCs w:val="24"/>
        </w:rPr>
        <w:t>s</w:t>
      </w:r>
      <w:r w:rsidRPr="00166A91">
        <w:rPr>
          <w:szCs w:val="24"/>
        </w:rPr>
        <w:t>sical annealing algorithms.</w:t>
      </w:r>
      <w:r w:rsidRPr="00166A91">
        <w:rPr>
          <w:iCs/>
          <w:szCs w:val="24"/>
        </w:rPr>
        <w:t xml:space="preserve"> </w:t>
      </w:r>
      <w:r w:rsidRPr="00166A91">
        <w:rPr>
          <w:szCs w:val="24"/>
        </w:rPr>
        <w:t>Of course, real pro</w:t>
      </w:r>
      <w:r w:rsidRPr="00166A91">
        <w:rPr>
          <w:szCs w:val="24"/>
        </w:rPr>
        <w:t>b</w:t>
      </w:r>
      <w:r w:rsidRPr="00166A91">
        <w:rPr>
          <w:szCs w:val="24"/>
        </w:rPr>
        <w:t xml:space="preserve">lems usually contain a surface with many more than three dimensions. An N dimensional </w:t>
      </w:r>
      <w:r w:rsidRPr="00166A91">
        <w:rPr>
          <w:szCs w:val="24"/>
        </w:rPr>
        <w:lastRenderedPageBreak/>
        <w:t>surface where N is much larger than three is diff</w:t>
      </w:r>
      <w:r w:rsidRPr="00166A91">
        <w:rPr>
          <w:szCs w:val="24"/>
        </w:rPr>
        <w:t>i</w:t>
      </w:r>
      <w:r w:rsidRPr="00166A91">
        <w:rPr>
          <w:szCs w:val="24"/>
        </w:rPr>
        <w:t>cult for most to visualize, but the annealing described above, can be used to find the min</w:t>
      </w:r>
      <w:r w:rsidRPr="00166A91">
        <w:rPr>
          <w:szCs w:val="24"/>
        </w:rPr>
        <w:t>i</w:t>
      </w:r>
      <w:r w:rsidRPr="00166A91">
        <w:rPr>
          <w:szCs w:val="24"/>
        </w:rPr>
        <w:t>mum value of a surface represen</w:t>
      </w:r>
      <w:r w:rsidRPr="00166A91">
        <w:rPr>
          <w:szCs w:val="24"/>
        </w:rPr>
        <w:t>t</w:t>
      </w:r>
      <w:r w:rsidRPr="00166A91">
        <w:rPr>
          <w:szCs w:val="24"/>
        </w:rPr>
        <w:t xml:space="preserve">ing a solution. </w:t>
      </w:r>
    </w:p>
    <w:p w:rsidR="00111FD6" w:rsidRPr="00166A91" w:rsidRDefault="00111FD6" w:rsidP="008C7427">
      <w:pPr>
        <w:pStyle w:val="Heading1"/>
        <w:jc w:val="left"/>
        <w:rPr>
          <w:sz w:val="24"/>
          <w:szCs w:val="24"/>
        </w:rPr>
      </w:pPr>
      <w:r w:rsidRPr="00166A91">
        <w:rPr>
          <w:sz w:val="24"/>
          <w:szCs w:val="24"/>
        </w:rPr>
        <w:t>D-Wave</w:t>
      </w:r>
    </w:p>
    <w:p w:rsidR="00111FD6" w:rsidRPr="00166A91" w:rsidRDefault="00111FD6" w:rsidP="00B97F61">
      <w:r w:rsidRPr="00166A91">
        <w:t>D-Wave is a small company that makes an adi</w:t>
      </w:r>
      <w:r w:rsidRPr="00166A91">
        <w:t>a</w:t>
      </w:r>
      <w:r w:rsidRPr="00166A91">
        <w:t>batic quantum annealing device which operates at a temperature of below 20 milliKelvin. This is barely above a</w:t>
      </w:r>
      <w:r w:rsidRPr="00166A91">
        <w:t>b</w:t>
      </w:r>
      <w:r w:rsidRPr="00166A91">
        <w:t>solute zero or -273.15° Celsius, the temperature at which entropy stops, elim</w:t>
      </w:r>
      <w:r w:rsidRPr="00166A91">
        <w:t>i</w:t>
      </w:r>
      <w:r w:rsidRPr="00166A91">
        <w:t>nating thermal energy. Published papers are available to detail the technical issues faced and overcome to pr</w:t>
      </w:r>
      <w:r w:rsidRPr="00166A91">
        <w:t>o</w:t>
      </w:r>
      <w:r w:rsidRPr="00166A91">
        <w:t>duce an operating quantum annealer. This p</w:t>
      </w:r>
      <w:r w:rsidRPr="00166A91">
        <w:t>a</w:t>
      </w:r>
      <w:r w:rsidRPr="00166A91">
        <w:t>per will not dwell on that here. A good compendium of detailed technical p</w:t>
      </w:r>
      <w:r w:rsidRPr="00166A91">
        <w:t>a</w:t>
      </w:r>
      <w:r w:rsidRPr="00166A91">
        <w:t xml:space="preserve">pers is to be found at </w:t>
      </w:r>
      <w:r w:rsidR="000B3EB5" w:rsidRPr="000B3EB5">
        <w:t>http://www.dwavesys.com/</w:t>
      </w:r>
      <w:r w:rsidR="000B3EB5">
        <w:t xml:space="preserve"> </w:t>
      </w:r>
      <w:r w:rsidRPr="00166A91">
        <w:t xml:space="preserve">en/publications.html . </w:t>
      </w:r>
    </w:p>
    <w:p w:rsidR="00111FD6" w:rsidRPr="00166A91" w:rsidRDefault="00111FD6" w:rsidP="00111FD6">
      <w:pPr>
        <w:pStyle w:val="ArtclJust"/>
        <w:rPr>
          <w:sz w:val="24"/>
          <w:szCs w:val="24"/>
        </w:rPr>
      </w:pPr>
    </w:p>
    <w:p w:rsidR="00111FD6" w:rsidRDefault="00111FD6" w:rsidP="00B97F61">
      <w:r w:rsidRPr="00166A91">
        <w:t>As early as 2007, D-Wave was demonstrating an operating 28 qubit machine. In 2011, D-Wave announced the 128 cubit D-Wave One</w:t>
      </w:r>
      <w:r w:rsidR="008950E0" w:rsidRPr="00166A91">
        <w:rPr>
          <w:rStyle w:val="EndnoteReference"/>
          <w:szCs w:val="24"/>
        </w:rPr>
        <w:endnoteReference w:id="16"/>
      </w:r>
      <w:r w:rsidRPr="00166A91">
        <w:t>, and Lockheed Martin a</w:t>
      </w:r>
      <w:r w:rsidRPr="00166A91">
        <w:t>c</w:t>
      </w:r>
      <w:r w:rsidRPr="00166A91">
        <w:t>quired one for the USC – Lockheed Martin Quantum Co</w:t>
      </w:r>
      <w:r w:rsidRPr="00166A91">
        <w:t>m</w:t>
      </w:r>
      <w:r w:rsidRPr="00166A91">
        <w:t>puting Center (QCC), at USC’s Information Sciences I</w:t>
      </w:r>
      <w:r w:rsidRPr="00166A91">
        <w:t>n</w:t>
      </w:r>
      <w:r w:rsidRPr="00166A91">
        <w:t>stitute (ISI). This has since been upgra</w:t>
      </w:r>
      <w:r w:rsidRPr="00166A91">
        <w:t>d</w:t>
      </w:r>
      <w:r w:rsidRPr="00166A91">
        <w:t>ed to a D-Wave Two, 512 qubit system. Small manufa</w:t>
      </w:r>
      <w:r w:rsidRPr="00166A91">
        <w:t>c</w:t>
      </w:r>
      <w:r w:rsidRPr="00166A91">
        <w:t>turing variations and trapped flux in the supe</w:t>
      </w:r>
      <w:r w:rsidRPr="00166A91">
        <w:t>r</w:t>
      </w:r>
      <w:r w:rsidRPr="00166A91">
        <w:t>conducting circuits resulted in 503 working qubits. While this size is capable of gene</w:t>
      </w:r>
      <w:r w:rsidRPr="00166A91">
        <w:t>r</w:t>
      </w:r>
      <w:r w:rsidRPr="00166A91">
        <w:t>ating interesting results, it is not yet big enough to set world records against gargantuan clusters. Fi</w:t>
      </w:r>
      <w:r w:rsidRPr="00166A91">
        <w:t>g</w:t>
      </w:r>
      <w:r w:rsidRPr="00166A91">
        <w:t>ure 3 d</w:t>
      </w:r>
      <w:r w:rsidRPr="00166A91">
        <w:t>e</w:t>
      </w:r>
      <w:r w:rsidRPr="00166A91">
        <w:t>picts the 128 qubit chip used in the D-Wave One.</w:t>
      </w:r>
    </w:p>
    <w:p w:rsidR="00FB57EE" w:rsidRPr="00166A91" w:rsidRDefault="00111FD6" w:rsidP="008C7427">
      <w:pPr>
        <w:pStyle w:val="Heading1"/>
        <w:jc w:val="left"/>
        <w:rPr>
          <w:sz w:val="24"/>
          <w:szCs w:val="24"/>
        </w:rPr>
      </w:pPr>
      <w:r w:rsidRPr="00166A91">
        <w:rPr>
          <w:sz w:val="24"/>
          <w:szCs w:val="24"/>
        </w:rPr>
        <w:lastRenderedPageBreak/>
        <w:t>Early R</w:t>
      </w:r>
      <w:r w:rsidRPr="00166A91">
        <w:rPr>
          <w:sz w:val="24"/>
          <w:szCs w:val="24"/>
        </w:rPr>
        <w:t>e</w:t>
      </w:r>
      <w:r w:rsidRPr="00166A91">
        <w:rPr>
          <w:sz w:val="24"/>
          <w:szCs w:val="24"/>
        </w:rPr>
        <w:t>sults and Analyses</w:t>
      </w:r>
    </w:p>
    <w:p w:rsidR="00111FD6" w:rsidRPr="00166A91" w:rsidRDefault="00111FD6" w:rsidP="00B97F61">
      <w:r w:rsidRPr="00166A91">
        <w:t>One of the interesting issues raised by ske</w:t>
      </w:r>
      <w:r w:rsidRPr="00166A91">
        <w:t>p</w:t>
      </w:r>
      <w:r w:rsidRPr="00166A91">
        <w:t>tics has been whether the D-Wave is actually doing anything “quantum” in its operation</w:t>
      </w:r>
      <w:r w:rsidR="008950E0" w:rsidRPr="00166A91">
        <w:rPr>
          <w:rStyle w:val="EndnoteReference"/>
          <w:szCs w:val="24"/>
        </w:rPr>
        <w:endnoteReference w:id="17"/>
      </w:r>
      <w:r w:rsidRPr="00166A91">
        <w:t>. USC and Loc</w:t>
      </w:r>
      <w:r w:rsidRPr="00166A91">
        <w:t>k</w:t>
      </w:r>
      <w:r w:rsidRPr="00166A91">
        <w:t>heed Martin are now performing enough calculations at the USC- Lockheed Martin Quantum Computing Center to answer that question and explore the potential of adiabatic quantum annealing. The scientists there, toget</w:t>
      </w:r>
      <w:r w:rsidRPr="00166A91">
        <w:t>h</w:t>
      </w:r>
      <w:r w:rsidRPr="00166A91">
        <w:t>er with their colleagues, have independently ve</w:t>
      </w:r>
      <w:r w:rsidRPr="00166A91">
        <w:t>r</w:t>
      </w:r>
      <w:r w:rsidRPr="00166A91">
        <w:t>ified that the D-Wave is in fact an adiabatic quantum annealer</w:t>
      </w:r>
      <w:r w:rsidR="008950E0" w:rsidRPr="00166A91">
        <w:rPr>
          <w:rStyle w:val="EndnoteReference"/>
          <w:szCs w:val="24"/>
        </w:rPr>
        <w:endnoteReference w:id="18"/>
      </w:r>
      <w:r w:rsidRPr="00166A91">
        <w:t>.</w:t>
      </w:r>
    </w:p>
    <w:p w:rsidR="00111FD6" w:rsidRPr="00166A91" w:rsidRDefault="00111FD6" w:rsidP="00111FD6">
      <w:pPr>
        <w:pStyle w:val="ArtclJust"/>
        <w:rPr>
          <w:sz w:val="24"/>
          <w:szCs w:val="24"/>
        </w:rPr>
      </w:pPr>
    </w:p>
    <w:p w:rsidR="00111FD6" w:rsidRPr="00166A91" w:rsidRDefault="00111FD6" w:rsidP="00B97F61">
      <w:r w:rsidRPr="00166A91">
        <w:t>There is on-going study of the physics of the D-Wave device, among other things, trying to a</w:t>
      </w:r>
      <w:r w:rsidRPr="00166A91">
        <w:t>s</w:t>
      </w:r>
      <w:r w:rsidRPr="00166A91">
        <w:t>certain its performance relative to classical computers. The NP-hard pro</w:t>
      </w:r>
      <w:r w:rsidRPr="00166A91">
        <w:t>b</w:t>
      </w:r>
      <w:r w:rsidRPr="00166A91">
        <w:t>lems that the D-Wave machine is designed to solve are in ge</w:t>
      </w:r>
      <w:r w:rsidRPr="00166A91">
        <w:t>n</w:t>
      </w:r>
      <w:r w:rsidRPr="00166A91">
        <w:t>eral, too hard to solve exactly in any reason</w:t>
      </w:r>
      <w:r w:rsidRPr="00166A91">
        <w:t>a</w:t>
      </w:r>
      <w:r w:rsidRPr="00166A91">
        <w:t>ble amount of time on a normal computer. I</w:t>
      </w:r>
      <w:r w:rsidRPr="00166A91">
        <w:t>n</w:t>
      </w:r>
      <w:r w:rsidRPr="00166A91">
        <w:t>stead, heuristics are used that will hopefully get the solution, or a close enough approxim</w:t>
      </w:r>
      <w:r w:rsidRPr="00166A91">
        <w:t>a</w:t>
      </w:r>
      <w:r w:rsidRPr="00166A91">
        <w:t>tion, in a short period of time. Simulated annealing is such a heuristic in that there is no guarantee that one will not get trapped in a local min</w:t>
      </w:r>
      <w:r w:rsidRPr="00166A91">
        <w:t>i</w:t>
      </w:r>
      <w:r w:rsidRPr="00166A91">
        <w:t>mum. Quantum annealing is too. So, a straight up comparison of the relative perfo</w:t>
      </w:r>
      <w:r w:rsidRPr="00166A91">
        <w:t>r</w:t>
      </w:r>
      <w:r w:rsidRPr="00166A91">
        <w:t>mance of quantum annealing to a practical a</w:t>
      </w:r>
      <w:r w:rsidRPr="00166A91">
        <w:t>l</w:t>
      </w:r>
      <w:r w:rsidRPr="00166A91">
        <w:t>ternative is to benchmark it against simulated annea</w:t>
      </w:r>
      <w:r w:rsidRPr="00166A91">
        <w:t>l</w:t>
      </w:r>
      <w:r w:rsidRPr="00166A91">
        <w:t xml:space="preserve">ing. </w:t>
      </w:r>
    </w:p>
    <w:p w:rsidR="00111FD6" w:rsidRPr="00166A91" w:rsidRDefault="00111FD6" w:rsidP="00B97F61">
      <w:pPr>
        <w:rPr>
          <w:b/>
        </w:rPr>
      </w:pPr>
      <w:r w:rsidRPr="00166A91">
        <w:rPr>
          <w:b/>
        </w:rPr>
        <w:br/>
      </w:r>
      <w:r w:rsidRPr="00166A91">
        <w:t>Figure 4 depicts such a comparison: qua</w:t>
      </w:r>
      <w:r w:rsidRPr="00166A91">
        <w:t>n</w:t>
      </w:r>
      <w:r w:rsidRPr="00166A91">
        <w:t>tum annealing on the D-Wave Two versus sim</w:t>
      </w:r>
      <w:r w:rsidRPr="00166A91">
        <w:t>u</w:t>
      </w:r>
      <w:r w:rsidRPr="00166A91">
        <w:t>lated annealing, using what we believe to be the World’s fastest such code from our co</w:t>
      </w:r>
      <w:r w:rsidRPr="00166A91">
        <w:t>l</w:t>
      </w:r>
      <w:r w:rsidRPr="00166A91">
        <w:t>leagues at ETH. The curves plotted are the time to reach a solution as complexity increases to us</w:t>
      </w:r>
      <w:r w:rsidRPr="00166A91">
        <w:t>e</w:t>
      </w:r>
      <w:r w:rsidRPr="00166A91">
        <w:t>ful levels, for different levels of ce</w:t>
      </w:r>
      <w:r w:rsidRPr="00166A91">
        <w:t>r</w:t>
      </w:r>
      <w:r w:rsidRPr="00166A91">
        <w:t>tainty, such that lower is better. In o</w:t>
      </w:r>
      <w:r w:rsidRPr="00166A91">
        <w:t>n</w:t>
      </w:r>
      <w:r w:rsidRPr="00166A91">
        <w:t>ly two generations, quantum annealing has matched the perfo</w:t>
      </w:r>
      <w:r w:rsidRPr="00166A91">
        <w:t>r</w:t>
      </w:r>
      <w:r w:rsidRPr="00166A91">
        <w:t>mance of an eight-core microprocessor at mo</w:t>
      </w:r>
      <w:r w:rsidRPr="00166A91">
        <w:t>d</w:t>
      </w:r>
      <w:r w:rsidRPr="00166A91">
        <w:t>est complexity levels. It is quite possible that in the next generation, AQC will outperform any classical computing sy</w:t>
      </w:r>
      <w:r w:rsidRPr="00166A91">
        <w:t>s</w:t>
      </w:r>
      <w:r w:rsidRPr="00166A91">
        <w:t>tem, of any size.</w:t>
      </w:r>
    </w:p>
    <w:p w:rsidR="00111FD6" w:rsidRPr="00166A91" w:rsidRDefault="00111FD6" w:rsidP="008C7427">
      <w:pPr>
        <w:pStyle w:val="Heading1"/>
        <w:jc w:val="left"/>
        <w:rPr>
          <w:caps/>
          <w:sz w:val="24"/>
          <w:szCs w:val="24"/>
        </w:rPr>
      </w:pPr>
      <w:r w:rsidRPr="00166A91">
        <w:rPr>
          <w:caps/>
          <w:sz w:val="24"/>
          <w:szCs w:val="24"/>
        </w:rPr>
        <w:t>Potential Impact on the dod Test and Evaluation community</w:t>
      </w:r>
    </w:p>
    <w:p w:rsidR="00111FD6" w:rsidRPr="00166A91" w:rsidRDefault="00111FD6" w:rsidP="00111FD6">
      <w:pPr>
        <w:pStyle w:val="NoSpacing"/>
        <w:jc w:val="both"/>
        <w:rPr>
          <w:sz w:val="24"/>
          <w:szCs w:val="24"/>
        </w:rPr>
      </w:pPr>
    </w:p>
    <w:p w:rsidR="00111FD6" w:rsidRPr="00166A91" w:rsidRDefault="00111FD6" w:rsidP="00FB57EE">
      <w:r w:rsidRPr="00166A91">
        <w:lastRenderedPageBreak/>
        <w:t>Scientists at USC’s QCC are examining pra</w:t>
      </w:r>
      <w:r w:rsidRPr="00166A91">
        <w:t>c</w:t>
      </w:r>
      <w:r w:rsidRPr="00166A91">
        <w:t>tical applications of this technology. The D-Wave personnel have suggested many possible cand</w:t>
      </w:r>
      <w:r w:rsidRPr="00166A91">
        <w:t>i</w:t>
      </w:r>
      <w:r w:rsidRPr="00166A91">
        <w:t>dates, set forth in Table 1. They argue that even the concept of scientific discovery itself is an optimization problem, in which the researc</w:t>
      </w:r>
      <w:r w:rsidRPr="00166A91">
        <w:t>h</w:t>
      </w:r>
      <w:r w:rsidRPr="00166A91">
        <w:t>er is trying to ascertain the optimal configuration' of parameters that would contribute to a scientific mathematical expre</w:t>
      </w:r>
      <w:r w:rsidRPr="00166A91">
        <w:t>s</w:t>
      </w:r>
      <w:r w:rsidRPr="00166A91">
        <w:t>sion which comports with real world observ</w:t>
      </w:r>
      <w:r w:rsidRPr="00166A91">
        <w:t>a</w:t>
      </w:r>
      <w:r w:rsidRPr="00166A91">
        <w:t>tions</w:t>
      </w:r>
      <w:r w:rsidR="008950E0" w:rsidRPr="00166A91">
        <w:rPr>
          <w:rStyle w:val="EndnoteReference"/>
          <w:szCs w:val="24"/>
        </w:rPr>
        <w:endnoteReference w:id="19"/>
      </w:r>
      <w:r w:rsidRPr="00166A91">
        <w:t>.  Their investigations have so far included sof</w:t>
      </w:r>
      <w:r w:rsidRPr="00166A91">
        <w:t>t</w:t>
      </w:r>
      <w:r w:rsidRPr="00166A91">
        <w:t>ware verification and validation (V&amp;V), model checking, sensor a</w:t>
      </w:r>
      <w:r w:rsidRPr="00166A91">
        <w:t>s</w:t>
      </w:r>
      <w:r w:rsidRPr="00166A91">
        <w:t>signment, and trac</w:t>
      </w:r>
      <w:r w:rsidRPr="00166A91">
        <w:t>k</w:t>
      </w:r>
      <w:r w:rsidRPr="00166A91">
        <w:t>ing.</w:t>
      </w:r>
    </w:p>
    <w:tbl>
      <w:tblPr>
        <w:tblpPr w:leftFromText="180" w:rightFromText="180" w:vertAnchor="text" w:horzAnchor="page" w:tblpX="6373" w:tblpY="285"/>
        <w:tblOverlap w:val="never"/>
        <w:tblW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530"/>
        <w:gridCol w:w="1638"/>
      </w:tblGrid>
      <w:tr w:rsidR="00FB57EE" w:rsidRPr="00166A91" w:rsidTr="00FB57EE">
        <w:trPr>
          <w:cantSplit/>
          <w:trHeight w:val="324"/>
        </w:trPr>
        <w:tc>
          <w:tcPr>
            <w:tcW w:w="4788" w:type="dxa"/>
            <w:gridSpan w:val="3"/>
          </w:tcPr>
          <w:p w:rsidR="00FB57EE" w:rsidRPr="00166A91" w:rsidRDefault="00FB57EE" w:rsidP="00FB57EE">
            <w:pPr>
              <w:pStyle w:val="Footer"/>
              <w:spacing w:before="40" w:after="40"/>
              <w:jc w:val="center"/>
              <w:rPr>
                <w:b/>
                <w:bCs/>
                <w:szCs w:val="24"/>
              </w:rPr>
            </w:pPr>
            <w:r w:rsidRPr="000B3EB5">
              <w:rPr>
                <w:b/>
                <w:bCs/>
                <w:sz w:val="22"/>
                <w:szCs w:val="24"/>
              </w:rPr>
              <w:t>Table 1. Proposed Uses of Quantum Annealing</w:t>
            </w:r>
          </w:p>
        </w:tc>
      </w:tr>
      <w:tr w:rsidR="00FB57EE" w:rsidRPr="00166A91" w:rsidTr="00FB57EE">
        <w:trPr>
          <w:cantSplit/>
          <w:trHeight w:val="324"/>
        </w:trPr>
        <w:tc>
          <w:tcPr>
            <w:tcW w:w="1620" w:type="dxa"/>
          </w:tcPr>
          <w:p w:rsidR="00FB57EE" w:rsidRPr="00166A91" w:rsidRDefault="00FB57EE" w:rsidP="00FB57EE">
            <w:pPr>
              <w:pStyle w:val="Footer"/>
              <w:spacing w:before="40" w:after="40"/>
              <w:jc w:val="center"/>
              <w:rPr>
                <w:b/>
                <w:bCs/>
                <w:szCs w:val="24"/>
              </w:rPr>
            </w:pPr>
            <w:r w:rsidRPr="00166A91">
              <w:rPr>
                <w:b/>
                <w:bCs/>
                <w:szCs w:val="24"/>
              </w:rPr>
              <w:t>Data Mgt.</w:t>
            </w:r>
          </w:p>
        </w:tc>
        <w:tc>
          <w:tcPr>
            <w:tcW w:w="1530" w:type="dxa"/>
          </w:tcPr>
          <w:p w:rsidR="00FB57EE" w:rsidRPr="00166A91" w:rsidRDefault="00FB57EE" w:rsidP="00FB57EE">
            <w:pPr>
              <w:pStyle w:val="Footer"/>
              <w:spacing w:before="40" w:after="40"/>
              <w:jc w:val="center"/>
              <w:rPr>
                <w:b/>
                <w:bCs/>
                <w:szCs w:val="24"/>
              </w:rPr>
            </w:pPr>
            <w:r w:rsidRPr="00166A91">
              <w:rPr>
                <w:b/>
                <w:bCs/>
                <w:szCs w:val="24"/>
              </w:rPr>
              <w:t>Behaviors</w:t>
            </w:r>
          </w:p>
        </w:tc>
        <w:tc>
          <w:tcPr>
            <w:tcW w:w="1638" w:type="dxa"/>
          </w:tcPr>
          <w:p w:rsidR="00FB57EE" w:rsidRPr="00166A91" w:rsidRDefault="00FB57EE" w:rsidP="00FB57EE">
            <w:pPr>
              <w:pStyle w:val="Footer"/>
              <w:spacing w:before="40" w:after="40"/>
              <w:jc w:val="center"/>
              <w:rPr>
                <w:b/>
                <w:bCs/>
                <w:szCs w:val="24"/>
              </w:rPr>
            </w:pPr>
            <w:r w:rsidRPr="00166A91">
              <w:rPr>
                <w:b/>
                <w:bCs/>
                <w:szCs w:val="24"/>
              </w:rPr>
              <w:t>Analysis</w:t>
            </w:r>
          </w:p>
        </w:tc>
      </w:tr>
      <w:tr w:rsidR="00FB57EE" w:rsidRPr="00166A91" w:rsidTr="00FB57EE">
        <w:trPr>
          <w:cantSplit/>
          <w:trHeight w:val="245"/>
        </w:trPr>
        <w:tc>
          <w:tcPr>
            <w:tcW w:w="1620" w:type="dxa"/>
          </w:tcPr>
          <w:p w:rsidR="00FB57EE" w:rsidRPr="00166A91" w:rsidRDefault="00FB57EE" w:rsidP="00FB57EE">
            <w:pPr>
              <w:jc w:val="center"/>
              <w:rPr>
                <w:szCs w:val="24"/>
              </w:rPr>
            </w:pPr>
            <w:r w:rsidRPr="00166A91">
              <w:rPr>
                <w:szCs w:val="24"/>
              </w:rPr>
              <w:t xml:space="preserve">Labeling </w:t>
            </w:r>
            <w:r>
              <w:rPr>
                <w:szCs w:val="24"/>
              </w:rPr>
              <w:br/>
            </w:r>
            <w:r w:rsidRPr="00166A91">
              <w:rPr>
                <w:szCs w:val="24"/>
              </w:rPr>
              <w:t>Images</w:t>
            </w:r>
          </w:p>
        </w:tc>
        <w:tc>
          <w:tcPr>
            <w:tcW w:w="1530" w:type="dxa"/>
          </w:tcPr>
          <w:p w:rsidR="00FB57EE" w:rsidRPr="00166A91" w:rsidRDefault="00FB57EE" w:rsidP="00FB57EE">
            <w:pPr>
              <w:jc w:val="center"/>
              <w:rPr>
                <w:szCs w:val="24"/>
              </w:rPr>
            </w:pPr>
            <w:r w:rsidRPr="00166A91">
              <w:rPr>
                <w:szCs w:val="24"/>
              </w:rPr>
              <w:t>Extracting News Stories</w:t>
            </w:r>
          </w:p>
        </w:tc>
        <w:tc>
          <w:tcPr>
            <w:tcW w:w="1638" w:type="dxa"/>
          </w:tcPr>
          <w:p w:rsidR="00FB57EE" w:rsidRPr="00166A91" w:rsidRDefault="00FB57EE" w:rsidP="00FB57EE">
            <w:pPr>
              <w:jc w:val="center"/>
              <w:rPr>
                <w:szCs w:val="24"/>
              </w:rPr>
            </w:pPr>
            <w:r w:rsidRPr="00166A91">
              <w:rPr>
                <w:szCs w:val="24"/>
              </w:rPr>
              <w:t xml:space="preserve">Creating/ Testing </w:t>
            </w:r>
            <w:r>
              <w:rPr>
                <w:szCs w:val="24"/>
              </w:rPr>
              <w:br/>
            </w:r>
            <w:r w:rsidRPr="00166A91">
              <w:rPr>
                <w:szCs w:val="24"/>
              </w:rPr>
              <w:t>Hypotheses</w:t>
            </w:r>
          </w:p>
        </w:tc>
      </w:tr>
      <w:tr w:rsidR="00FB57EE" w:rsidRPr="00166A91" w:rsidTr="00FB57EE">
        <w:trPr>
          <w:cantSplit/>
          <w:trHeight w:val="245"/>
        </w:trPr>
        <w:tc>
          <w:tcPr>
            <w:tcW w:w="1620" w:type="dxa"/>
          </w:tcPr>
          <w:p w:rsidR="00FB57EE" w:rsidRPr="00166A91" w:rsidRDefault="00FB57EE" w:rsidP="00FB57EE">
            <w:pPr>
              <w:jc w:val="center"/>
              <w:rPr>
                <w:szCs w:val="24"/>
              </w:rPr>
            </w:pPr>
            <w:r w:rsidRPr="00166A91">
              <w:rPr>
                <w:szCs w:val="24"/>
              </w:rPr>
              <w:t xml:space="preserve">Scanning for </w:t>
            </w:r>
            <w:r>
              <w:rPr>
                <w:szCs w:val="24"/>
              </w:rPr>
              <w:br/>
            </w:r>
            <w:r w:rsidRPr="00166A91">
              <w:rPr>
                <w:szCs w:val="24"/>
              </w:rPr>
              <w:t>Correlations or Anomalies</w:t>
            </w:r>
          </w:p>
        </w:tc>
        <w:tc>
          <w:tcPr>
            <w:tcW w:w="1530" w:type="dxa"/>
          </w:tcPr>
          <w:p w:rsidR="00FB57EE" w:rsidRPr="00166A91" w:rsidRDefault="00FB57EE" w:rsidP="00FB57EE">
            <w:pPr>
              <w:jc w:val="center"/>
              <w:rPr>
                <w:szCs w:val="24"/>
              </w:rPr>
            </w:pPr>
            <w:r w:rsidRPr="00166A91">
              <w:rPr>
                <w:szCs w:val="24"/>
              </w:rPr>
              <w:t xml:space="preserve">Natural </w:t>
            </w:r>
            <w:r w:rsidRPr="00166A91">
              <w:rPr>
                <w:szCs w:val="24"/>
              </w:rPr>
              <w:br/>
              <w:t xml:space="preserve">Language </w:t>
            </w:r>
            <w:r w:rsidRPr="00166A91">
              <w:rPr>
                <w:szCs w:val="24"/>
              </w:rPr>
              <w:br/>
              <w:t>Performance</w:t>
            </w:r>
          </w:p>
        </w:tc>
        <w:tc>
          <w:tcPr>
            <w:tcW w:w="1638" w:type="dxa"/>
          </w:tcPr>
          <w:p w:rsidR="00FB57EE" w:rsidRPr="00166A91" w:rsidRDefault="00FB57EE" w:rsidP="00FB57EE">
            <w:pPr>
              <w:jc w:val="center"/>
              <w:rPr>
                <w:szCs w:val="24"/>
              </w:rPr>
            </w:pPr>
            <w:r w:rsidRPr="00166A91">
              <w:rPr>
                <w:szCs w:val="24"/>
              </w:rPr>
              <w:t xml:space="preserve">Object </w:t>
            </w:r>
            <w:r>
              <w:rPr>
                <w:szCs w:val="24"/>
              </w:rPr>
              <w:br/>
            </w:r>
            <w:r w:rsidRPr="00166A91">
              <w:rPr>
                <w:szCs w:val="24"/>
              </w:rPr>
              <w:t>Detecting in Imagery</w:t>
            </w:r>
          </w:p>
        </w:tc>
      </w:tr>
      <w:tr w:rsidR="00FB57EE" w:rsidRPr="00166A91" w:rsidTr="00FB57EE">
        <w:trPr>
          <w:cantSplit/>
          <w:trHeight w:val="245"/>
        </w:trPr>
        <w:tc>
          <w:tcPr>
            <w:tcW w:w="1620" w:type="dxa"/>
          </w:tcPr>
          <w:p w:rsidR="00FB57EE" w:rsidRPr="00166A91" w:rsidRDefault="00FB57EE" w:rsidP="00FB57EE">
            <w:pPr>
              <w:jc w:val="center"/>
              <w:rPr>
                <w:szCs w:val="24"/>
              </w:rPr>
            </w:pPr>
            <w:r w:rsidRPr="00166A91">
              <w:rPr>
                <w:szCs w:val="24"/>
              </w:rPr>
              <w:t xml:space="preserve">Correlating </w:t>
            </w:r>
            <w:r w:rsidRPr="00166A91">
              <w:rPr>
                <w:szCs w:val="24"/>
              </w:rPr>
              <w:br/>
              <w:t>Bio-Informatics</w:t>
            </w:r>
          </w:p>
        </w:tc>
        <w:tc>
          <w:tcPr>
            <w:tcW w:w="1530" w:type="dxa"/>
          </w:tcPr>
          <w:p w:rsidR="00FB57EE" w:rsidRPr="00166A91" w:rsidRDefault="00FB57EE" w:rsidP="00FB57EE">
            <w:pPr>
              <w:jc w:val="center"/>
              <w:rPr>
                <w:szCs w:val="24"/>
              </w:rPr>
            </w:pPr>
            <w:r w:rsidRPr="00166A91">
              <w:rPr>
                <w:szCs w:val="24"/>
              </w:rPr>
              <w:t xml:space="preserve">Factor </w:t>
            </w:r>
            <w:r>
              <w:rPr>
                <w:szCs w:val="24"/>
              </w:rPr>
              <w:br/>
            </w:r>
            <w:r w:rsidRPr="00166A91">
              <w:rPr>
                <w:szCs w:val="24"/>
              </w:rPr>
              <w:t>Analysis of Intelligence</w:t>
            </w:r>
          </w:p>
        </w:tc>
        <w:tc>
          <w:tcPr>
            <w:tcW w:w="1638" w:type="dxa"/>
          </w:tcPr>
          <w:p w:rsidR="00FB57EE" w:rsidRPr="00166A91" w:rsidRDefault="00FB57EE" w:rsidP="00FB57EE">
            <w:pPr>
              <w:jc w:val="center"/>
              <w:rPr>
                <w:szCs w:val="24"/>
              </w:rPr>
            </w:pPr>
            <w:r w:rsidRPr="00166A91">
              <w:rPr>
                <w:szCs w:val="24"/>
              </w:rPr>
              <w:t xml:space="preserve">Verifying </w:t>
            </w:r>
            <w:r w:rsidRPr="00166A91">
              <w:rPr>
                <w:szCs w:val="24"/>
              </w:rPr>
              <w:br/>
              <w:t>Computer Codes</w:t>
            </w:r>
          </w:p>
        </w:tc>
      </w:tr>
    </w:tbl>
    <w:p w:rsidR="00111FD6" w:rsidRPr="00166A91" w:rsidRDefault="00111FD6" w:rsidP="00111FD6">
      <w:pPr>
        <w:rPr>
          <w:szCs w:val="24"/>
        </w:rPr>
      </w:pPr>
    </w:p>
    <w:p w:rsidR="00111FD6" w:rsidRPr="00166A91" w:rsidRDefault="00111FD6" w:rsidP="00111FD6">
      <w:pPr>
        <w:pStyle w:val="ArtclJust"/>
        <w:rPr>
          <w:rFonts w:ascii="Garamond" w:hAnsi="Garamond"/>
          <w:sz w:val="24"/>
          <w:szCs w:val="24"/>
        </w:rPr>
      </w:pPr>
      <w:r w:rsidRPr="00166A91">
        <w:rPr>
          <w:rFonts w:ascii="Garamond" w:hAnsi="Garamond"/>
          <w:sz w:val="24"/>
          <w:szCs w:val="24"/>
        </w:rPr>
        <w:t>As discussed above, quantum computers (QC) may well provide significant potential a</w:t>
      </w:r>
      <w:r w:rsidRPr="00166A91">
        <w:rPr>
          <w:rFonts w:ascii="Garamond" w:hAnsi="Garamond"/>
          <w:sz w:val="24"/>
          <w:szCs w:val="24"/>
        </w:rPr>
        <w:t>d</w:t>
      </w:r>
      <w:r w:rsidRPr="00166A91">
        <w:rPr>
          <w:rFonts w:ascii="Garamond" w:hAnsi="Garamond"/>
          <w:sz w:val="24"/>
          <w:szCs w:val="24"/>
        </w:rPr>
        <w:t>vantages over cla</w:t>
      </w:r>
      <w:r w:rsidRPr="00166A91">
        <w:rPr>
          <w:rFonts w:ascii="Garamond" w:hAnsi="Garamond"/>
          <w:sz w:val="24"/>
          <w:szCs w:val="24"/>
        </w:rPr>
        <w:t>s</w:t>
      </w:r>
      <w:r w:rsidRPr="00166A91">
        <w:rPr>
          <w:rFonts w:ascii="Garamond" w:hAnsi="Garamond"/>
          <w:sz w:val="24"/>
          <w:szCs w:val="24"/>
        </w:rPr>
        <w:t>sical computational systems. In this section we will discuss some of the areas within the domain of computer generated for</w:t>
      </w:r>
      <w:r w:rsidRPr="00166A91">
        <w:rPr>
          <w:rFonts w:ascii="Garamond" w:hAnsi="Garamond"/>
          <w:sz w:val="24"/>
          <w:szCs w:val="24"/>
        </w:rPr>
        <w:t>c</w:t>
      </w:r>
      <w:r w:rsidRPr="00166A91">
        <w:rPr>
          <w:rFonts w:ascii="Garamond" w:hAnsi="Garamond"/>
          <w:sz w:val="24"/>
          <w:szCs w:val="24"/>
        </w:rPr>
        <w:t>es (CGF) where we see the greatest potential for significant advances in the overall performance of the CGF system. These discussions are cav</w:t>
      </w:r>
      <w:r w:rsidRPr="00166A91">
        <w:rPr>
          <w:rFonts w:ascii="Garamond" w:hAnsi="Garamond"/>
          <w:sz w:val="24"/>
          <w:szCs w:val="24"/>
        </w:rPr>
        <w:t>e</w:t>
      </w:r>
      <w:r w:rsidRPr="00166A91">
        <w:rPr>
          <w:rFonts w:ascii="Garamond" w:hAnsi="Garamond"/>
          <w:sz w:val="24"/>
          <w:szCs w:val="24"/>
        </w:rPr>
        <w:t>ated with observation that there still is signif</w:t>
      </w:r>
      <w:r w:rsidRPr="00166A91">
        <w:rPr>
          <w:rFonts w:ascii="Garamond" w:hAnsi="Garamond"/>
          <w:sz w:val="24"/>
          <w:szCs w:val="24"/>
        </w:rPr>
        <w:t>i</w:t>
      </w:r>
      <w:r w:rsidRPr="00166A91">
        <w:rPr>
          <w:rFonts w:ascii="Garamond" w:hAnsi="Garamond"/>
          <w:sz w:val="24"/>
          <w:szCs w:val="24"/>
        </w:rPr>
        <w:t>cant work to be done in the develo</w:t>
      </w:r>
      <w:r w:rsidRPr="00166A91">
        <w:rPr>
          <w:rFonts w:ascii="Garamond" w:hAnsi="Garamond"/>
          <w:sz w:val="24"/>
          <w:szCs w:val="24"/>
        </w:rPr>
        <w:t>p</w:t>
      </w:r>
      <w:r w:rsidRPr="00166A91">
        <w:rPr>
          <w:rFonts w:ascii="Garamond" w:hAnsi="Garamond"/>
          <w:sz w:val="24"/>
          <w:szCs w:val="24"/>
        </w:rPr>
        <w:t>ment of the AQC hardware and even more work, some of it fundamental new algorithms and pr</w:t>
      </w:r>
      <w:r w:rsidRPr="00166A91">
        <w:rPr>
          <w:rFonts w:ascii="Garamond" w:hAnsi="Garamond"/>
          <w:sz w:val="24"/>
          <w:szCs w:val="24"/>
        </w:rPr>
        <w:t>o</w:t>
      </w:r>
      <w:r w:rsidRPr="00166A91">
        <w:rPr>
          <w:rFonts w:ascii="Garamond" w:hAnsi="Garamond"/>
          <w:sz w:val="24"/>
          <w:szCs w:val="24"/>
        </w:rPr>
        <w:t>gramming paradigms, to bring some of these discu</w:t>
      </w:r>
      <w:r w:rsidRPr="00166A91">
        <w:rPr>
          <w:rFonts w:ascii="Garamond" w:hAnsi="Garamond"/>
          <w:sz w:val="24"/>
          <w:szCs w:val="24"/>
        </w:rPr>
        <w:t>s</w:t>
      </w:r>
      <w:r w:rsidRPr="00166A91">
        <w:rPr>
          <w:rFonts w:ascii="Garamond" w:hAnsi="Garamond"/>
          <w:sz w:val="24"/>
          <w:szCs w:val="24"/>
        </w:rPr>
        <w:t>sions to fruition. Some of the more pessimistic est</w:t>
      </w:r>
      <w:r w:rsidRPr="00166A91">
        <w:rPr>
          <w:rFonts w:ascii="Garamond" w:hAnsi="Garamond"/>
          <w:sz w:val="24"/>
          <w:szCs w:val="24"/>
        </w:rPr>
        <w:t>i</w:t>
      </w:r>
      <w:r w:rsidRPr="00166A91">
        <w:rPr>
          <w:rFonts w:ascii="Garamond" w:hAnsi="Garamond"/>
          <w:sz w:val="24"/>
          <w:szCs w:val="24"/>
        </w:rPr>
        <w:t>mate that it may be four more years before practical systems are seen. It may be even lon</w:t>
      </w:r>
      <w:r w:rsidRPr="00166A91">
        <w:rPr>
          <w:rFonts w:ascii="Garamond" w:hAnsi="Garamond"/>
          <w:sz w:val="24"/>
          <w:szCs w:val="24"/>
        </w:rPr>
        <w:t>g</w:t>
      </w:r>
      <w:r w:rsidRPr="00166A91">
        <w:rPr>
          <w:rFonts w:ascii="Garamond" w:hAnsi="Garamond"/>
          <w:sz w:val="24"/>
          <w:szCs w:val="24"/>
        </w:rPr>
        <w:t>er, if at all, b</w:t>
      </w:r>
      <w:r w:rsidRPr="00166A91">
        <w:rPr>
          <w:rFonts w:ascii="Garamond" w:hAnsi="Garamond"/>
          <w:sz w:val="24"/>
          <w:szCs w:val="24"/>
        </w:rPr>
        <w:t>e</w:t>
      </w:r>
      <w:r w:rsidRPr="00166A91">
        <w:rPr>
          <w:rFonts w:ascii="Garamond" w:hAnsi="Garamond"/>
          <w:sz w:val="24"/>
          <w:szCs w:val="24"/>
        </w:rPr>
        <w:t>fore production AQC-based CGF systems are developed. The a</w:t>
      </w:r>
      <w:r w:rsidRPr="00166A91">
        <w:rPr>
          <w:rFonts w:ascii="Garamond" w:hAnsi="Garamond"/>
          <w:sz w:val="24"/>
          <w:szCs w:val="24"/>
        </w:rPr>
        <w:t>u</w:t>
      </w:r>
      <w:r w:rsidRPr="00166A91">
        <w:rPr>
          <w:rFonts w:ascii="Garamond" w:hAnsi="Garamond"/>
          <w:sz w:val="24"/>
          <w:szCs w:val="24"/>
        </w:rPr>
        <w:t xml:space="preserve">thors experience is that only time will tell how quickly this new capability will be adopted. If history is a guide, those needing the most power may adopt the </w:t>
      </w:r>
      <w:r w:rsidRPr="00166A91">
        <w:rPr>
          <w:rFonts w:ascii="Garamond" w:hAnsi="Garamond"/>
          <w:sz w:val="24"/>
          <w:szCs w:val="24"/>
        </w:rPr>
        <w:lastRenderedPageBreak/>
        <w:t>technology very soon, even at the cost of having to resolve problems and invent new a</w:t>
      </w:r>
      <w:r w:rsidRPr="00166A91">
        <w:rPr>
          <w:rFonts w:ascii="Garamond" w:hAnsi="Garamond"/>
          <w:sz w:val="24"/>
          <w:szCs w:val="24"/>
        </w:rPr>
        <w:t>p</w:t>
      </w:r>
      <w:r w:rsidRPr="00166A91">
        <w:rPr>
          <w:rFonts w:ascii="Garamond" w:hAnsi="Garamond"/>
          <w:sz w:val="24"/>
          <w:szCs w:val="24"/>
        </w:rPr>
        <w:t>proaches.</w:t>
      </w:r>
    </w:p>
    <w:p w:rsidR="00111FD6" w:rsidRPr="00166A91" w:rsidRDefault="00111FD6" w:rsidP="00111FD6">
      <w:pPr>
        <w:rPr>
          <w:szCs w:val="24"/>
        </w:rPr>
      </w:pPr>
      <w:r w:rsidRPr="00166A91">
        <w:rPr>
          <w:szCs w:val="24"/>
        </w:rPr>
        <w:t xml:space="preserve"> </w:t>
      </w:r>
    </w:p>
    <w:p w:rsidR="00111FD6" w:rsidRPr="00166A91" w:rsidRDefault="00111FD6" w:rsidP="00111FD6">
      <w:pPr>
        <w:rPr>
          <w:szCs w:val="24"/>
        </w:rPr>
      </w:pPr>
      <w:r w:rsidRPr="00166A91">
        <w:rPr>
          <w:szCs w:val="24"/>
        </w:rPr>
        <w:t>The annealing process typically ide</w:t>
      </w:r>
      <w:r w:rsidRPr="00166A91">
        <w:rPr>
          <w:szCs w:val="24"/>
        </w:rPr>
        <w:t>n</w:t>
      </w:r>
      <w:r w:rsidRPr="00166A91">
        <w:rPr>
          <w:szCs w:val="24"/>
        </w:rPr>
        <w:t>tifies a set of local minima, the smallest of which is likely the global minimum. The D-Wave returns a hi</w:t>
      </w:r>
      <w:r w:rsidRPr="00166A91">
        <w:rPr>
          <w:szCs w:val="24"/>
        </w:rPr>
        <w:t>s</w:t>
      </w:r>
      <w:r w:rsidRPr="00166A91">
        <w:rPr>
          <w:szCs w:val="24"/>
        </w:rPr>
        <w:t>togram of solutions it finds, and most of them will be at, or near, the global minimum. If the global minimum is the only answer of interest, these other data may be di</w:t>
      </w:r>
      <w:r w:rsidRPr="00166A91">
        <w:rPr>
          <w:szCs w:val="24"/>
        </w:rPr>
        <w:t>s</w:t>
      </w:r>
      <w:r w:rsidRPr="00166A91">
        <w:rPr>
          <w:szCs w:val="24"/>
        </w:rPr>
        <w:t>carded. In the case of decision support for the battlefield co</w:t>
      </w:r>
      <w:r w:rsidRPr="00166A91">
        <w:rPr>
          <w:szCs w:val="24"/>
        </w:rPr>
        <w:t>m</w:t>
      </w:r>
      <w:r w:rsidRPr="00166A91">
        <w:rPr>
          <w:szCs w:val="24"/>
        </w:rPr>
        <w:t>mander, the location of the local minima across the solution sets may be of significant inte</w:t>
      </w:r>
      <w:r w:rsidRPr="00166A91">
        <w:rPr>
          <w:szCs w:val="24"/>
        </w:rPr>
        <w:t>r</w:t>
      </w:r>
      <w:r w:rsidRPr="00166A91">
        <w:rPr>
          <w:szCs w:val="24"/>
        </w:rPr>
        <w:t>est. The quantum annealer can produce output e</w:t>
      </w:r>
      <w:r w:rsidRPr="00166A91">
        <w:rPr>
          <w:szCs w:val="24"/>
        </w:rPr>
        <w:t>s</w:t>
      </w:r>
      <w:r w:rsidRPr="00166A91">
        <w:rPr>
          <w:szCs w:val="24"/>
        </w:rPr>
        <w:t>tablishing the location of these min</w:t>
      </w:r>
      <w:r w:rsidRPr="00166A91">
        <w:rPr>
          <w:szCs w:val="24"/>
        </w:rPr>
        <w:t>i</w:t>
      </w:r>
      <w:r w:rsidRPr="00166A91">
        <w:rPr>
          <w:szCs w:val="24"/>
        </w:rPr>
        <w:t>ma in the n-dimensional solution space. The analyst would then be able to equate var</w:t>
      </w:r>
      <w:r w:rsidRPr="00166A91">
        <w:rPr>
          <w:szCs w:val="24"/>
        </w:rPr>
        <w:t>y</w:t>
      </w:r>
      <w:r w:rsidRPr="00166A91">
        <w:rPr>
          <w:szCs w:val="24"/>
        </w:rPr>
        <w:t>ing outcomes with varying input p</w:t>
      </w:r>
      <w:r w:rsidRPr="00166A91">
        <w:rPr>
          <w:szCs w:val="24"/>
        </w:rPr>
        <w:t>a</w:t>
      </w:r>
      <w:r w:rsidRPr="00166A91">
        <w:rPr>
          <w:szCs w:val="24"/>
        </w:rPr>
        <w:t xml:space="preserve">rameters, </w:t>
      </w:r>
      <w:r w:rsidRPr="00166A91">
        <w:rPr>
          <w:i/>
          <w:szCs w:val="24"/>
        </w:rPr>
        <w:t>e.g</w:t>
      </w:r>
      <w:r w:rsidRPr="00166A91">
        <w:rPr>
          <w:szCs w:val="24"/>
        </w:rPr>
        <w:t>. strength of forces engaged, plans of attack, te</w:t>
      </w:r>
      <w:r w:rsidRPr="00166A91">
        <w:rPr>
          <w:szCs w:val="24"/>
        </w:rPr>
        <w:t>r</w:t>
      </w:r>
      <w:r w:rsidRPr="00166A91">
        <w:rPr>
          <w:szCs w:val="24"/>
        </w:rPr>
        <w:t xml:space="preserve">rain, weather, </w:t>
      </w:r>
      <w:r w:rsidRPr="00166A91">
        <w:rPr>
          <w:i/>
          <w:szCs w:val="24"/>
        </w:rPr>
        <w:t>etc</w:t>
      </w:r>
      <w:r w:rsidRPr="00166A91">
        <w:rPr>
          <w:szCs w:val="24"/>
        </w:rPr>
        <w:t>. After all, given ambiguity in the inputs provi</w:t>
      </w:r>
      <w:r w:rsidRPr="00166A91">
        <w:rPr>
          <w:szCs w:val="24"/>
        </w:rPr>
        <w:t>d</w:t>
      </w:r>
      <w:r w:rsidRPr="00166A91">
        <w:rPr>
          <w:szCs w:val="24"/>
        </w:rPr>
        <w:t>ed, the global min</w:t>
      </w:r>
      <w:r w:rsidRPr="00166A91">
        <w:rPr>
          <w:szCs w:val="24"/>
        </w:rPr>
        <w:t>i</w:t>
      </w:r>
      <w:r w:rsidRPr="00166A91">
        <w:rPr>
          <w:szCs w:val="24"/>
        </w:rPr>
        <w:t>mum may not in fact be the desired outcome. The authors’ experience in combat zones would suggest most commanders would prefer knowing a list of probable ou</w:t>
      </w:r>
      <w:r w:rsidRPr="00166A91">
        <w:rPr>
          <w:szCs w:val="24"/>
        </w:rPr>
        <w:t>t</w:t>
      </w:r>
      <w:r w:rsidRPr="00166A91">
        <w:rPr>
          <w:szCs w:val="24"/>
        </w:rPr>
        <w:t>comes and possible surprises for a proposed course of action instead of a single or</w:t>
      </w:r>
      <w:r w:rsidRPr="00166A91">
        <w:rPr>
          <w:szCs w:val="24"/>
        </w:rPr>
        <w:t>a</w:t>
      </w:r>
      <w:r w:rsidRPr="00166A91">
        <w:rPr>
          <w:szCs w:val="24"/>
        </w:rPr>
        <w:t>cle-like pronouncement.</w:t>
      </w:r>
    </w:p>
    <w:p w:rsidR="00111FD6" w:rsidRPr="00166A91" w:rsidRDefault="00111FD6" w:rsidP="00111FD6">
      <w:pPr>
        <w:rPr>
          <w:szCs w:val="24"/>
        </w:rPr>
      </w:pPr>
    </w:p>
    <w:p w:rsidR="00111FD6" w:rsidRPr="00166A91" w:rsidRDefault="00111FD6" w:rsidP="00111FD6">
      <w:pPr>
        <w:rPr>
          <w:szCs w:val="24"/>
        </w:rPr>
      </w:pPr>
      <w:r w:rsidRPr="00166A91">
        <w:rPr>
          <w:szCs w:val="24"/>
        </w:rPr>
        <w:t>It may be useful here to consider a contrived example, but one that has an appropriate histo</w:t>
      </w:r>
      <w:r w:rsidRPr="00166A91">
        <w:rPr>
          <w:szCs w:val="24"/>
        </w:rPr>
        <w:t>r</w:t>
      </w:r>
      <w:r w:rsidRPr="00166A91">
        <w:rPr>
          <w:szCs w:val="24"/>
        </w:rPr>
        <w:t>ical fou</w:t>
      </w:r>
      <w:r w:rsidRPr="00166A91">
        <w:rPr>
          <w:szCs w:val="24"/>
        </w:rPr>
        <w:t>n</w:t>
      </w:r>
      <w:r w:rsidRPr="00166A91">
        <w:rPr>
          <w:szCs w:val="24"/>
        </w:rPr>
        <w:t>dation. One could posit the existence of a hypothe</w:t>
      </w:r>
      <w:r w:rsidRPr="00166A91">
        <w:rPr>
          <w:szCs w:val="24"/>
        </w:rPr>
        <w:t>t</w:t>
      </w:r>
      <w:r w:rsidRPr="00166A91">
        <w:rPr>
          <w:szCs w:val="24"/>
        </w:rPr>
        <w:t>ical unit of the armed forces, say a naval squadron, and further posit the need to split up the armada into two operational units, keeping in mind the fact that the improper all</w:t>
      </w:r>
      <w:r w:rsidRPr="00166A91">
        <w:rPr>
          <w:szCs w:val="24"/>
        </w:rPr>
        <w:t>o</w:t>
      </w:r>
      <w:r w:rsidRPr="00166A91">
        <w:rPr>
          <w:szCs w:val="24"/>
        </w:rPr>
        <w:t>cation of resources would i</w:t>
      </w:r>
      <w:r w:rsidRPr="00166A91">
        <w:rPr>
          <w:szCs w:val="24"/>
        </w:rPr>
        <w:t>n</w:t>
      </w:r>
      <w:r w:rsidRPr="00166A91">
        <w:rPr>
          <w:szCs w:val="24"/>
        </w:rPr>
        <w:t>evitably result in dimi</w:t>
      </w:r>
      <w:r w:rsidRPr="00166A91">
        <w:rPr>
          <w:szCs w:val="24"/>
        </w:rPr>
        <w:t>n</w:t>
      </w:r>
      <w:r w:rsidRPr="00166A91">
        <w:rPr>
          <w:szCs w:val="24"/>
        </w:rPr>
        <w:t xml:space="preserve">ished capabilities. A CSG (carrier strike group) typically has a number of smaller ships, AOs, AOEs, </w:t>
      </w:r>
      <w:r w:rsidRPr="00166A91">
        <w:rPr>
          <w:i/>
          <w:szCs w:val="24"/>
        </w:rPr>
        <w:t>etc</w:t>
      </w:r>
      <w:r w:rsidRPr="00166A91">
        <w:rPr>
          <w:szCs w:val="24"/>
        </w:rPr>
        <w:t>. Each of these pr</w:t>
      </w:r>
      <w:r w:rsidRPr="00166A91">
        <w:rPr>
          <w:szCs w:val="24"/>
        </w:rPr>
        <w:t>o</w:t>
      </w:r>
      <w:r w:rsidRPr="00166A91">
        <w:rPr>
          <w:szCs w:val="24"/>
        </w:rPr>
        <w:t xml:space="preserve">vides service to the other ships in the armada, </w:t>
      </w:r>
      <w:r w:rsidRPr="00166A91">
        <w:rPr>
          <w:i/>
          <w:szCs w:val="24"/>
        </w:rPr>
        <w:t>e.g</w:t>
      </w:r>
      <w:r w:rsidRPr="00166A91">
        <w:rPr>
          <w:szCs w:val="24"/>
        </w:rPr>
        <w:t xml:space="preserve">. fuel, food, communications, </w:t>
      </w:r>
      <w:r w:rsidRPr="00166A91">
        <w:rPr>
          <w:i/>
          <w:szCs w:val="24"/>
        </w:rPr>
        <w:t>etc</w:t>
      </w:r>
      <w:r w:rsidRPr="00166A91">
        <w:rPr>
          <w:szCs w:val="24"/>
        </w:rPr>
        <w:t>.</w:t>
      </w:r>
    </w:p>
    <w:p w:rsidR="00111FD6" w:rsidRPr="00166A91" w:rsidRDefault="00111FD6" w:rsidP="00111FD6">
      <w:pPr>
        <w:rPr>
          <w:szCs w:val="24"/>
        </w:rPr>
      </w:pPr>
    </w:p>
    <w:p w:rsidR="00111FD6" w:rsidRPr="00166A91" w:rsidRDefault="00111FD6" w:rsidP="00111FD6">
      <w:pPr>
        <w:rPr>
          <w:szCs w:val="24"/>
        </w:rPr>
      </w:pPr>
      <w:r w:rsidRPr="00166A91">
        <w:rPr>
          <w:szCs w:val="24"/>
        </w:rPr>
        <w:t>One way to look at this problem is to use a graph theory approach</w:t>
      </w:r>
      <w:r w:rsidR="008950E0" w:rsidRPr="00166A91">
        <w:rPr>
          <w:rStyle w:val="EndnoteReference"/>
          <w:szCs w:val="24"/>
        </w:rPr>
        <w:endnoteReference w:id="20"/>
      </w:r>
      <w:r w:rsidRPr="00166A91">
        <w:rPr>
          <w:szCs w:val="24"/>
        </w:rPr>
        <w:t>, discussed more gene</w:t>
      </w:r>
      <w:r w:rsidRPr="00166A91">
        <w:rPr>
          <w:szCs w:val="24"/>
        </w:rPr>
        <w:t>r</w:t>
      </w:r>
      <w:r w:rsidRPr="00166A91">
        <w:rPr>
          <w:szCs w:val="24"/>
        </w:rPr>
        <w:t>ally on line</w:t>
      </w:r>
      <w:r w:rsidR="008950E0" w:rsidRPr="00166A91">
        <w:rPr>
          <w:rStyle w:val="EndnoteReference"/>
          <w:szCs w:val="24"/>
        </w:rPr>
        <w:endnoteReference w:id="21"/>
      </w:r>
      <w:r w:rsidRPr="00166A91">
        <w:rPr>
          <w:szCs w:val="24"/>
        </w:rPr>
        <w:t>. For anal</w:t>
      </w:r>
      <w:r w:rsidRPr="00166A91">
        <w:rPr>
          <w:szCs w:val="24"/>
        </w:rPr>
        <w:t>y</w:t>
      </w:r>
      <w:r w:rsidRPr="00166A91">
        <w:rPr>
          <w:szCs w:val="24"/>
        </w:rPr>
        <w:t xml:space="preserve">sis, each ship could be considered as a node wherein the relationship between the nodes, </w:t>
      </w:r>
      <w:r w:rsidRPr="00166A91">
        <w:rPr>
          <w:i/>
          <w:szCs w:val="24"/>
        </w:rPr>
        <w:t>e.g.</w:t>
      </w:r>
      <w:r w:rsidRPr="00166A91">
        <w:rPr>
          <w:szCs w:val="24"/>
        </w:rPr>
        <w:t xml:space="preserve"> food, fuel, </w:t>
      </w:r>
      <w:r w:rsidRPr="00166A91">
        <w:rPr>
          <w:i/>
          <w:szCs w:val="24"/>
        </w:rPr>
        <w:t>etc.</w:t>
      </w:r>
      <w:r w:rsidRPr="00166A91">
        <w:rPr>
          <w:szCs w:val="24"/>
        </w:rPr>
        <w:t>, are called edges by graph the</w:t>
      </w:r>
      <w:r w:rsidRPr="00166A91">
        <w:rPr>
          <w:szCs w:val="24"/>
        </w:rPr>
        <w:t>o</w:t>
      </w:r>
      <w:r w:rsidRPr="00166A91">
        <w:rPr>
          <w:szCs w:val="24"/>
        </w:rPr>
        <w:t xml:space="preserve">rists. When it is exigent to </w:t>
      </w:r>
      <w:r w:rsidRPr="00166A91">
        <w:rPr>
          <w:szCs w:val="24"/>
        </w:rPr>
        <w:lastRenderedPageBreak/>
        <w:t>split up the armada into two CSGs of compar</w:t>
      </w:r>
      <w:r w:rsidRPr="00166A91">
        <w:rPr>
          <w:szCs w:val="24"/>
        </w:rPr>
        <w:t>a</w:t>
      </w:r>
      <w:r w:rsidRPr="00166A91">
        <w:rPr>
          <w:szCs w:val="24"/>
        </w:rPr>
        <w:t>ble size, it is prudent to make sure that the a</w:t>
      </w:r>
      <w:r w:rsidRPr="00166A91">
        <w:rPr>
          <w:szCs w:val="24"/>
        </w:rPr>
        <w:t>s</w:t>
      </w:r>
      <w:r w:rsidRPr="00166A91">
        <w:rPr>
          <w:szCs w:val="24"/>
        </w:rPr>
        <w:t>sets (entourages) provide sufficient services b</w:t>
      </w:r>
      <w:r w:rsidRPr="00166A91">
        <w:rPr>
          <w:szCs w:val="24"/>
        </w:rPr>
        <w:t>e</w:t>
      </w:r>
      <w:r w:rsidRPr="00166A91">
        <w:rPr>
          <w:szCs w:val="24"/>
        </w:rPr>
        <w:t xml:space="preserve">tween the two groups; </w:t>
      </w:r>
      <w:r w:rsidRPr="00166A91">
        <w:rPr>
          <w:i/>
          <w:szCs w:val="24"/>
        </w:rPr>
        <w:t>i.e</w:t>
      </w:r>
      <w:r w:rsidRPr="00166A91">
        <w:rPr>
          <w:szCs w:val="24"/>
        </w:rPr>
        <w:t>. the nu</w:t>
      </w:r>
      <w:r w:rsidRPr="00166A91">
        <w:rPr>
          <w:szCs w:val="24"/>
        </w:rPr>
        <w:t>m</w:t>
      </w:r>
      <w:r w:rsidRPr="00166A91">
        <w:rPr>
          <w:szCs w:val="24"/>
        </w:rPr>
        <w:t>ber of cross-group dependencies should be min</w:t>
      </w:r>
      <w:r w:rsidRPr="00166A91">
        <w:rPr>
          <w:szCs w:val="24"/>
        </w:rPr>
        <w:t>i</w:t>
      </w:r>
      <w:r w:rsidRPr="00166A91">
        <w:rPr>
          <w:szCs w:val="24"/>
        </w:rPr>
        <w:t>mized and degradations of operational capability in either group avoided. It would be counterproductive to have a food ship travel unnecessary tho</w:t>
      </w:r>
      <w:r w:rsidRPr="00166A91">
        <w:rPr>
          <w:szCs w:val="24"/>
        </w:rPr>
        <w:t>u</w:t>
      </w:r>
      <w:r w:rsidRPr="00166A91">
        <w:rPr>
          <w:szCs w:val="24"/>
        </w:rPr>
        <w:t>sands of miles to service the two separated CSGs. If a naval logistics officer were to sit down and map out all the possible combin</w:t>
      </w:r>
      <w:r w:rsidRPr="00166A91">
        <w:rPr>
          <w:szCs w:val="24"/>
        </w:rPr>
        <w:t>a</w:t>
      </w:r>
      <w:r w:rsidRPr="00166A91">
        <w:rPr>
          <w:szCs w:val="24"/>
        </w:rPr>
        <w:t>tions to opt</w:t>
      </w:r>
      <w:r w:rsidRPr="00166A91">
        <w:rPr>
          <w:szCs w:val="24"/>
        </w:rPr>
        <w:t>i</w:t>
      </w:r>
      <w:r w:rsidRPr="00166A91">
        <w:rPr>
          <w:szCs w:val="24"/>
        </w:rPr>
        <w:t>mize the partitioning, then his task may well be hopelessly convoluted. This r</w:t>
      </w:r>
      <w:r w:rsidRPr="00166A91">
        <w:rPr>
          <w:szCs w:val="24"/>
        </w:rPr>
        <w:t>e</w:t>
      </w:r>
      <w:r w:rsidRPr="00166A91">
        <w:rPr>
          <w:szCs w:val="24"/>
        </w:rPr>
        <w:t>source partitioning problem is consi</w:t>
      </w:r>
      <w:r w:rsidRPr="00166A91">
        <w:rPr>
          <w:szCs w:val="24"/>
        </w:rPr>
        <w:t>d</w:t>
      </w:r>
      <w:r w:rsidRPr="00166A91">
        <w:rPr>
          <w:szCs w:val="24"/>
        </w:rPr>
        <w:t>ered to be NP-Complete, the formal mathematical descri</w:t>
      </w:r>
      <w:r w:rsidRPr="00166A91">
        <w:rPr>
          <w:szCs w:val="24"/>
        </w:rPr>
        <w:t>p</w:t>
      </w:r>
      <w:r w:rsidRPr="00166A91">
        <w:rPr>
          <w:szCs w:val="24"/>
        </w:rPr>
        <w:t xml:space="preserve">tion of which is described in work by Karp </w:t>
      </w:r>
      <w:r w:rsidR="008950E0" w:rsidRPr="00166A91">
        <w:rPr>
          <w:rStyle w:val="EndnoteReference"/>
          <w:szCs w:val="24"/>
        </w:rPr>
        <w:endnoteReference w:id="22"/>
      </w:r>
      <w:r w:rsidRPr="00166A91">
        <w:rPr>
          <w:szCs w:val="24"/>
        </w:rPr>
        <w:t>).</w:t>
      </w:r>
    </w:p>
    <w:p w:rsidR="00111FD6" w:rsidRPr="00166A91" w:rsidRDefault="00111FD6" w:rsidP="00111FD6">
      <w:pPr>
        <w:rPr>
          <w:szCs w:val="24"/>
        </w:rPr>
      </w:pPr>
    </w:p>
    <w:p w:rsidR="00111FD6" w:rsidRPr="00166A91" w:rsidRDefault="00111FD6" w:rsidP="00111FD6">
      <w:pPr>
        <w:rPr>
          <w:szCs w:val="24"/>
        </w:rPr>
      </w:pPr>
      <w:r w:rsidRPr="00166A91">
        <w:rPr>
          <w:szCs w:val="24"/>
        </w:rPr>
        <w:t>Having conceived the problem using this graph th</w:t>
      </w:r>
      <w:r w:rsidRPr="00166A91">
        <w:rPr>
          <w:szCs w:val="24"/>
        </w:rPr>
        <w:t>e</w:t>
      </w:r>
      <w:r w:rsidRPr="00166A91">
        <w:rPr>
          <w:szCs w:val="24"/>
        </w:rPr>
        <w:t>ory approach, it is now possible to optimize the plan using AQC to produce a significantly more efficient solution. The various parameters are configured as nodes and edges of a graph and the data is submi</w:t>
      </w:r>
      <w:r w:rsidRPr="00166A91">
        <w:rPr>
          <w:szCs w:val="24"/>
        </w:rPr>
        <w:t>t</w:t>
      </w:r>
      <w:r w:rsidRPr="00166A91">
        <w:rPr>
          <w:szCs w:val="24"/>
        </w:rPr>
        <w:t>ted to the annealer which can calculate the optimal ground state or states. The D-Wave will return a histogram of the co</w:t>
      </w:r>
      <w:r w:rsidRPr="00166A91">
        <w:rPr>
          <w:szCs w:val="24"/>
        </w:rPr>
        <w:t>n</w:t>
      </w:r>
      <w:r w:rsidRPr="00166A91">
        <w:rPr>
          <w:szCs w:val="24"/>
        </w:rPr>
        <w:t>figuration that produces the desired values for the given configuration. This will lead to a sol</w:t>
      </w:r>
      <w:r w:rsidRPr="00166A91">
        <w:rPr>
          <w:szCs w:val="24"/>
        </w:rPr>
        <w:t>u</w:t>
      </w:r>
      <w:r w:rsidRPr="00166A91">
        <w:rPr>
          <w:szCs w:val="24"/>
        </w:rPr>
        <w:t>tion in a fraction of the time necessary for a di</w:t>
      </w:r>
      <w:r w:rsidRPr="00166A91">
        <w:rPr>
          <w:szCs w:val="24"/>
        </w:rPr>
        <w:t>g</w:t>
      </w:r>
      <w:r w:rsidRPr="00166A91">
        <w:rPr>
          <w:szCs w:val="24"/>
        </w:rPr>
        <w:t>ital computer. More than one run may be r</w:t>
      </w:r>
      <w:r w:rsidRPr="00166A91">
        <w:rPr>
          <w:szCs w:val="24"/>
        </w:rPr>
        <w:t>e</w:t>
      </w:r>
      <w:r w:rsidRPr="00166A91">
        <w:rPr>
          <w:szCs w:val="24"/>
        </w:rPr>
        <w:t>quired in some situations and not all pro</w:t>
      </w:r>
      <w:r w:rsidRPr="00166A91">
        <w:rPr>
          <w:szCs w:val="24"/>
        </w:rPr>
        <w:t>b</w:t>
      </w:r>
      <w:r w:rsidRPr="00166A91">
        <w:rPr>
          <w:szCs w:val="24"/>
        </w:rPr>
        <w:t>lems will have a solution, by these runs should be a fraction of the time required for standard co</w:t>
      </w:r>
      <w:r w:rsidRPr="00166A91">
        <w:rPr>
          <w:szCs w:val="24"/>
        </w:rPr>
        <w:t>m</w:t>
      </w:r>
      <w:r w:rsidRPr="00166A91">
        <w:rPr>
          <w:szCs w:val="24"/>
        </w:rPr>
        <w:t>puting sy</w:t>
      </w:r>
      <w:r w:rsidRPr="00166A91">
        <w:rPr>
          <w:szCs w:val="24"/>
        </w:rPr>
        <w:t>s</w:t>
      </w:r>
      <w:r w:rsidRPr="00166A91">
        <w:rPr>
          <w:szCs w:val="24"/>
        </w:rPr>
        <w:t>tems. Framing problems this way is not familiar to many programmers. To make AQC more approachable, D-Wave is develo</w:t>
      </w:r>
      <w:r w:rsidRPr="00166A91">
        <w:rPr>
          <w:szCs w:val="24"/>
        </w:rPr>
        <w:t>p</w:t>
      </w:r>
      <w:r w:rsidRPr="00166A91">
        <w:rPr>
          <w:szCs w:val="24"/>
        </w:rPr>
        <w:t>ing an advanced interface, which they call a Black Box. While the programmer is always c</w:t>
      </w:r>
      <w:r w:rsidRPr="00166A91">
        <w:rPr>
          <w:szCs w:val="24"/>
        </w:rPr>
        <w:t>a</w:t>
      </w:r>
      <w:r w:rsidRPr="00166A91">
        <w:rPr>
          <w:szCs w:val="24"/>
        </w:rPr>
        <w:t>pable of programming the D-Wave device d</w:t>
      </w:r>
      <w:r w:rsidRPr="00166A91">
        <w:rPr>
          <w:szCs w:val="24"/>
        </w:rPr>
        <w:t>i</w:t>
      </w:r>
      <w:r w:rsidRPr="00166A91">
        <w:rPr>
          <w:szCs w:val="24"/>
        </w:rPr>
        <w:t>rectly, it would be a daunting task for most test and evaluation professionals. Therefore, the D-Wave developers state that they felt that a</w:t>
      </w:r>
      <w:r w:rsidRPr="00166A91">
        <w:rPr>
          <w:szCs w:val="24"/>
        </w:rPr>
        <w:t>b</w:t>
      </w:r>
      <w:r w:rsidRPr="00166A91">
        <w:rPr>
          <w:szCs w:val="24"/>
        </w:rPr>
        <w:t>stracting away from the overwhelming underl</w:t>
      </w:r>
      <w:r w:rsidRPr="00166A91">
        <w:rPr>
          <w:szCs w:val="24"/>
        </w:rPr>
        <w:t>y</w:t>
      </w:r>
      <w:r w:rsidRPr="00166A91">
        <w:rPr>
          <w:szCs w:val="24"/>
        </w:rPr>
        <w:t>ing complexity is critical for making the sy</w:t>
      </w:r>
      <w:r w:rsidRPr="00166A91">
        <w:rPr>
          <w:szCs w:val="24"/>
        </w:rPr>
        <w:t>s</w:t>
      </w:r>
      <w:r w:rsidRPr="00166A91">
        <w:rPr>
          <w:szCs w:val="24"/>
        </w:rPr>
        <w:t>tem broadly accessible.</w:t>
      </w:r>
      <w:r w:rsidR="008950E0" w:rsidRPr="00166A91">
        <w:rPr>
          <w:rStyle w:val="EndnoteReference"/>
          <w:szCs w:val="24"/>
        </w:rPr>
        <w:endnoteReference w:id="23"/>
      </w:r>
      <w:r w:rsidRPr="00166A91">
        <w:rPr>
          <w:szCs w:val="24"/>
        </w:rPr>
        <w:t xml:space="preserve"> </w:t>
      </w:r>
    </w:p>
    <w:p w:rsidR="00111FD6" w:rsidRPr="00166A91" w:rsidRDefault="00111FD6" w:rsidP="008C7427">
      <w:pPr>
        <w:pStyle w:val="Heading1"/>
        <w:jc w:val="left"/>
        <w:rPr>
          <w:sz w:val="24"/>
          <w:szCs w:val="24"/>
        </w:rPr>
      </w:pPr>
      <w:r w:rsidRPr="00166A91">
        <w:rPr>
          <w:sz w:val="24"/>
          <w:szCs w:val="24"/>
        </w:rPr>
        <w:lastRenderedPageBreak/>
        <w:t>A Hypothetical Quantum Annealer I</w:t>
      </w:r>
      <w:r w:rsidRPr="00166A91">
        <w:rPr>
          <w:sz w:val="24"/>
          <w:szCs w:val="24"/>
        </w:rPr>
        <w:t>m</w:t>
      </w:r>
      <w:r w:rsidRPr="00166A91">
        <w:rPr>
          <w:sz w:val="24"/>
          <w:szCs w:val="24"/>
        </w:rPr>
        <w:t>plementation</w:t>
      </w:r>
    </w:p>
    <w:p w:rsidR="00111FD6" w:rsidRPr="00166A91" w:rsidRDefault="00111FD6" w:rsidP="00B97F61">
      <w:r w:rsidRPr="00166A91">
        <w:t>Given that the future universal acceptance of quantum computing is beyond the scope of this paper, the next focus will be on the ma</w:t>
      </w:r>
      <w:r w:rsidRPr="00166A91">
        <w:t>p</w:t>
      </w:r>
      <w:r w:rsidRPr="00166A91">
        <w:t>ping of CGF system issues against the class of problems that are best suited to AQC. Pro</w:t>
      </w:r>
      <w:r w:rsidRPr="00166A91">
        <w:t>b</w:t>
      </w:r>
      <w:r w:rsidRPr="00166A91">
        <w:t>lems in which there are large amounts of uncertainty have been identified as likely cand</w:t>
      </w:r>
      <w:r w:rsidRPr="00166A91">
        <w:t>i</w:t>
      </w:r>
      <w:r w:rsidRPr="00166A91">
        <w:t>dates</w:t>
      </w:r>
      <w:r w:rsidR="008950E0" w:rsidRPr="00166A91">
        <w:rPr>
          <w:rStyle w:val="EndnoteReference"/>
          <w:szCs w:val="24"/>
        </w:rPr>
        <w:endnoteReference w:id="24"/>
      </w:r>
      <w:r w:rsidRPr="00166A91">
        <w:t>. In essence, the use of AQC allows the user to rapidly e</w:t>
      </w:r>
      <w:r w:rsidRPr="00166A91">
        <w:t>x</w:t>
      </w:r>
      <w:r w:rsidRPr="00166A91">
        <w:t>plore and refine the possible solution spaces using a comb</w:t>
      </w:r>
      <w:r w:rsidRPr="00166A91">
        <w:t>i</w:t>
      </w:r>
      <w:r w:rsidRPr="00166A91">
        <w:t>nation of brute force and iterative techniques. Thus, any problem in the CGF space will best be e</w:t>
      </w:r>
      <w:r w:rsidRPr="00166A91">
        <w:t>x</w:t>
      </w:r>
      <w:r w:rsidRPr="00166A91">
        <w:t>pressed in such a way to make it a search-space-problem in order to make it amenable to AQC. One such problem is that of the military planning process where the selection of a course of a</w:t>
      </w:r>
      <w:r w:rsidRPr="00166A91">
        <w:t>c</w:t>
      </w:r>
      <w:r w:rsidRPr="00166A91">
        <w:t xml:space="preserve">tion that would lead to one or more desired end states, similar to the naval forces portioning problem discussed above. </w:t>
      </w:r>
    </w:p>
    <w:p w:rsidR="00111FD6" w:rsidRPr="00166A91" w:rsidRDefault="00111FD6" w:rsidP="008C7427">
      <w:pPr>
        <w:pStyle w:val="Heading1"/>
        <w:jc w:val="left"/>
        <w:rPr>
          <w:sz w:val="24"/>
          <w:szCs w:val="24"/>
        </w:rPr>
      </w:pPr>
      <w:r w:rsidRPr="00166A91">
        <w:rPr>
          <w:sz w:val="24"/>
          <w:szCs w:val="24"/>
        </w:rPr>
        <w:lastRenderedPageBreak/>
        <w:t xml:space="preserve">The structure of the </w:t>
      </w:r>
      <w:r w:rsidR="008C7427" w:rsidRPr="00166A91">
        <w:rPr>
          <w:sz w:val="24"/>
          <w:szCs w:val="24"/>
        </w:rPr>
        <w:br/>
      </w:r>
      <w:r w:rsidRPr="00166A91">
        <w:rPr>
          <w:sz w:val="24"/>
          <w:szCs w:val="24"/>
        </w:rPr>
        <w:t>Potential Future Graph</w:t>
      </w:r>
    </w:p>
    <w:p w:rsidR="00111FD6" w:rsidRPr="00166A91" w:rsidRDefault="00111FD6" w:rsidP="00B97F61">
      <w:r w:rsidRPr="00166A91">
        <w:t>As part of the Deep Green effort, the SAIC Team developed an abstract plan represent</w:t>
      </w:r>
      <w:r w:rsidRPr="00166A91">
        <w:t>a</w:t>
      </w:r>
      <w:r w:rsidRPr="00166A91">
        <w:t>tion that characterized the intentions and po</w:t>
      </w:r>
      <w:r w:rsidRPr="00166A91">
        <w:t>s</w:t>
      </w:r>
      <w:r w:rsidRPr="00166A91">
        <w:t>sible excursions as a tree data structure. It in</w:t>
      </w:r>
      <w:r w:rsidRPr="00166A91">
        <w:t>i</w:t>
      </w:r>
      <w:r w:rsidRPr="00166A91">
        <w:t>tially reflected current reality and its end state(s) co</w:t>
      </w:r>
      <w:r w:rsidRPr="00166A91">
        <w:t>n</w:t>
      </w:r>
      <w:r w:rsidRPr="00166A91">
        <w:t>tained a stopping state that represented succes</w:t>
      </w:r>
      <w:r w:rsidRPr="00166A91">
        <w:t>s</w:t>
      </w:r>
      <w:r w:rsidRPr="00166A91">
        <w:t>ful exec</w:t>
      </w:r>
      <w:r w:rsidRPr="00166A91">
        <w:t>u</w:t>
      </w:r>
      <w:r w:rsidRPr="00166A91">
        <w:t>tion of the plan</w:t>
      </w:r>
      <w:r w:rsidR="008950E0" w:rsidRPr="00166A91">
        <w:rPr>
          <w:rStyle w:val="EndnoteReference"/>
          <w:szCs w:val="24"/>
        </w:rPr>
        <w:endnoteReference w:id="25"/>
      </w:r>
      <w:r w:rsidRPr="00166A91">
        <w:t>. The plan was the initial thread and the excursions were represen</w:t>
      </w:r>
      <w:r w:rsidRPr="00166A91">
        <w:t>t</w:t>
      </w:r>
      <w:r w:rsidRPr="00166A91">
        <w:t>ed as branches in what became a potential f</w:t>
      </w:r>
      <w:r w:rsidRPr="00166A91">
        <w:t>u</w:t>
      </w:r>
      <w:r w:rsidRPr="00166A91">
        <w:t>tures graph (PFG). The traversal through this graph could be thought of as a modified path planning pro</w:t>
      </w:r>
      <w:r w:rsidRPr="00166A91">
        <w:t>b</w:t>
      </w:r>
      <w:r w:rsidRPr="00166A91">
        <w:t>lem, where there were multiple end states, of varying benefit, crea</w:t>
      </w:r>
      <w:r w:rsidRPr="00166A91">
        <w:t>t</w:t>
      </w:r>
      <w:r w:rsidRPr="00166A91">
        <w:t>ing a multiple set of possible stopping conditions. The a</w:t>
      </w:r>
      <w:r w:rsidRPr="00166A91">
        <w:t>d</w:t>
      </w:r>
      <w:r w:rsidRPr="00166A91">
        <w:t>vantage of this representation was that it a</w:t>
      </w:r>
      <w:r w:rsidRPr="00166A91">
        <w:t>l</w:t>
      </w:r>
      <w:r w:rsidRPr="00166A91">
        <w:t>lowed the formulation of the CGF as a graph search space problem and, therefore, could make the CGF domain ma</w:t>
      </w:r>
      <w:r w:rsidRPr="00166A91">
        <w:t>n</w:t>
      </w:r>
      <w:r w:rsidRPr="00166A91">
        <w:t>ageable by AQC. In the PFG represent</w:t>
      </w:r>
      <w:r w:rsidRPr="00166A91">
        <w:t>a</w:t>
      </w:r>
      <w:r w:rsidRPr="00166A91">
        <w:t>tion, each future could be represented as series of states, or situations, as are notionally shown in Figure 5 below.</w:t>
      </w:r>
    </w:p>
    <w:p w:rsidR="00C77AD0" w:rsidRPr="00166A91" w:rsidRDefault="00C77AD0" w:rsidP="00111FD6">
      <w:pPr>
        <w:pStyle w:val="ArtclJust"/>
        <w:rPr>
          <w:sz w:val="24"/>
          <w:szCs w:val="24"/>
        </w:rPr>
      </w:pPr>
    </w:p>
    <w:p w:rsidR="00C77AD0" w:rsidRPr="00166A91" w:rsidRDefault="00C77AD0" w:rsidP="00111FD6">
      <w:pPr>
        <w:pStyle w:val="ArtclJust"/>
        <w:keepNext/>
        <w:keepLines/>
        <w:jc w:val="center"/>
        <w:rPr>
          <w:sz w:val="24"/>
          <w:szCs w:val="24"/>
        </w:rPr>
        <w:sectPr w:rsidR="00C77AD0" w:rsidRPr="00166A91" w:rsidSect="004F2851">
          <w:endnotePr>
            <w:numFmt w:val="decimal"/>
          </w:endnotePr>
          <w:type w:val="continuous"/>
          <w:pgSz w:w="12240" w:h="15840"/>
          <w:pgMar w:top="1440" w:right="1440" w:bottom="1440" w:left="1440" w:header="720" w:footer="720" w:gutter="0"/>
          <w:cols w:num="2" w:space="360"/>
          <w:titlePg/>
          <w:docGrid w:linePitch="360"/>
        </w:sectPr>
      </w:pPr>
      <w:bookmarkStart w:id="0" w:name="_GoBack"/>
      <w:bookmarkEnd w:id="0"/>
    </w:p>
    <w:p w:rsidR="00D01750" w:rsidRPr="00166A91" w:rsidRDefault="00D01750" w:rsidP="00111FD6">
      <w:pPr>
        <w:pStyle w:val="ArtclJust"/>
        <w:keepNext/>
        <w:keepLines/>
        <w:jc w:val="center"/>
        <w:rPr>
          <w:sz w:val="24"/>
          <w:szCs w:val="24"/>
        </w:rPr>
      </w:pPr>
    </w:p>
    <w:p w:rsidR="00111FD6" w:rsidRPr="00166A91" w:rsidRDefault="00111FD6" w:rsidP="00111FD6">
      <w:pPr>
        <w:pStyle w:val="ArtclJust"/>
        <w:keepNext/>
        <w:keepLines/>
        <w:jc w:val="center"/>
        <w:rPr>
          <w:sz w:val="24"/>
          <w:szCs w:val="24"/>
        </w:rPr>
      </w:pPr>
      <w:r w:rsidRPr="00166A91">
        <w:rPr>
          <w:noProof/>
          <w:sz w:val="24"/>
          <w:szCs w:val="24"/>
        </w:rPr>
        <w:drawing>
          <wp:inline distT="0" distB="0" distL="0" distR="0">
            <wp:extent cx="5705889" cy="2075290"/>
            <wp:effectExtent l="19050" t="0" r="9111" b="0"/>
            <wp:docPr id="11"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204075" cy="3044826"/>
                      <a:chOff x="228600" y="1600200"/>
                      <a:chExt cx="7204075" cy="3044826"/>
                    </a:xfrm>
                  </a:grpSpPr>
                  <a:grpSp>
                    <a:nvGrpSpPr>
                      <a:cNvPr id="4116" name="Group 20"/>
                      <a:cNvGrpSpPr>
                        <a:grpSpLocks/>
                      </a:cNvGrpSpPr>
                    </a:nvGrpSpPr>
                    <a:grpSpPr bwMode="auto">
                      <a:xfrm>
                        <a:off x="228600" y="1600200"/>
                        <a:ext cx="7204075" cy="3044826"/>
                        <a:chOff x="144" y="1008"/>
                        <a:chExt cx="4538" cy="1918"/>
                      </a:xfrm>
                    </a:grpSpPr>
                    <a:sp>
                      <a:nvSpPr>
                        <a:cNvPr id="4100" name="Text Box 4"/>
                        <a:cNvSpPr txBox="1">
                          <a:spLocks noChangeArrowheads="1"/>
                        </a:cNvSpPr>
                      </a:nvSpPr>
                      <a:spPr bwMode="auto">
                        <a:xfrm>
                          <a:off x="1392" y="1512"/>
                          <a:ext cx="794" cy="882"/>
                        </a:xfrm>
                        <a:prstGeom prst="rect">
                          <a:avLst/>
                        </a:prstGeom>
                        <a:solidFill>
                          <a:srgbClr val="CCFF33"/>
                        </a:solidFill>
                        <a:ln w="9525">
                          <a:solidFill>
                            <a:schemeClr val="tx1"/>
                          </a:solid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1000" dirty="0" smtClean="0"/>
                              <a:t>Situation </a:t>
                            </a:r>
                            <a:r>
                              <a:rPr lang="en-US" sz="1000" dirty="0" smtClean="0"/>
                              <a:t>Name</a:t>
                            </a:r>
                            <a:endParaRPr lang="en-US" sz="1000" dirty="0"/>
                          </a:p>
                          <a:p>
                            <a:pPr>
                              <a:lnSpc>
                                <a:spcPct val="50000"/>
                              </a:lnSpc>
                              <a:spcBef>
                                <a:spcPct val="50000"/>
                              </a:spcBef>
                            </a:pPr>
                            <a:r>
                              <a:rPr lang="en-US" sz="1000" dirty="0"/>
                              <a:t>Activity</a:t>
                            </a:r>
                          </a:p>
                          <a:p>
                            <a:pPr>
                              <a:lnSpc>
                                <a:spcPct val="50000"/>
                              </a:lnSpc>
                              <a:spcBef>
                                <a:spcPct val="50000"/>
                              </a:spcBef>
                            </a:pPr>
                            <a:r>
                              <a:rPr lang="en-US" sz="1000" dirty="0"/>
                              <a:t>Resources</a:t>
                            </a:r>
                          </a:p>
                          <a:p>
                            <a:pPr>
                              <a:lnSpc>
                                <a:spcPct val="50000"/>
                              </a:lnSpc>
                              <a:spcBef>
                                <a:spcPct val="50000"/>
                              </a:spcBef>
                            </a:pPr>
                            <a:r>
                              <a:rPr lang="en-US" sz="1000" dirty="0"/>
                              <a:t>Precondition</a:t>
                            </a:r>
                          </a:p>
                          <a:p>
                            <a:pPr>
                              <a:lnSpc>
                                <a:spcPct val="50000"/>
                              </a:lnSpc>
                              <a:spcBef>
                                <a:spcPct val="50000"/>
                              </a:spcBef>
                            </a:pPr>
                            <a:r>
                              <a:rPr lang="en-US" sz="1000" dirty="0"/>
                              <a:t>Stopping Condition</a:t>
                            </a:r>
                          </a:p>
                          <a:p>
                            <a:pPr>
                              <a:lnSpc>
                                <a:spcPct val="50000"/>
                              </a:lnSpc>
                              <a:spcBef>
                                <a:spcPct val="50000"/>
                              </a:spcBef>
                            </a:pPr>
                            <a:r>
                              <a:rPr lang="en-US" sz="1000" dirty="0"/>
                              <a:t>Est. Duration</a:t>
                            </a:r>
                          </a:p>
                          <a:p>
                            <a:pPr>
                              <a:lnSpc>
                                <a:spcPct val="50000"/>
                              </a:lnSpc>
                              <a:spcBef>
                                <a:spcPct val="50000"/>
                              </a:spcBef>
                            </a:pPr>
                            <a:r>
                              <a:rPr lang="en-US" sz="1000" dirty="0"/>
                              <a:t>Percent Compete</a:t>
                            </a:r>
                          </a:p>
                          <a:p>
                            <a:pPr>
                              <a:lnSpc>
                                <a:spcPct val="50000"/>
                              </a:lnSpc>
                              <a:spcBef>
                                <a:spcPct val="50000"/>
                              </a:spcBef>
                            </a:pPr>
                            <a:r>
                              <a:rPr lang="en-US" sz="1000" dirty="0" smtClean="0"/>
                              <a:t>Next Situation(s)</a:t>
                            </a:r>
                          </a:p>
                          <a:p>
                            <a:pPr>
                              <a:lnSpc>
                                <a:spcPct val="50000"/>
                              </a:lnSpc>
                              <a:spcBef>
                                <a:spcPct val="50000"/>
                              </a:spcBef>
                            </a:pPr>
                            <a:r>
                              <a:rPr lang="en-US" sz="1000" dirty="0" smtClean="0"/>
                              <a:t>Likelihood(s)</a:t>
                            </a:r>
                          </a:p>
                        </a:txBody>
                        <a:useSpRect/>
                      </a:txSp>
                    </a:sp>
                    <a:sp>
                      <a:nvSpPr>
                        <a:cNvPr id="4101" name="Text Box 5"/>
                        <a:cNvSpPr txBox="1">
                          <a:spLocks noChangeArrowheads="1"/>
                        </a:cNvSpPr>
                      </a:nvSpPr>
                      <a:spPr bwMode="auto">
                        <a:xfrm>
                          <a:off x="144" y="1512"/>
                          <a:ext cx="794" cy="882"/>
                        </a:xfrm>
                        <a:prstGeom prst="rect">
                          <a:avLst/>
                        </a:prstGeom>
                        <a:solidFill>
                          <a:srgbClr val="C0C0C0"/>
                        </a:solidFill>
                        <a:ln w="9525">
                          <a:solidFill>
                            <a:schemeClr val="tx1"/>
                          </a:solid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1000" dirty="0" smtClean="0"/>
                              <a:t>Situation </a:t>
                            </a:r>
                            <a:r>
                              <a:rPr lang="en-US" sz="1000" dirty="0" smtClean="0"/>
                              <a:t>Name</a:t>
                            </a:r>
                            <a:endParaRPr lang="en-US" sz="1000" dirty="0"/>
                          </a:p>
                          <a:p>
                            <a:pPr>
                              <a:lnSpc>
                                <a:spcPct val="50000"/>
                              </a:lnSpc>
                              <a:spcBef>
                                <a:spcPct val="50000"/>
                              </a:spcBef>
                            </a:pPr>
                            <a:r>
                              <a:rPr lang="en-US" sz="1000" dirty="0"/>
                              <a:t>Activity</a:t>
                            </a:r>
                          </a:p>
                          <a:p>
                            <a:pPr>
                              <a:lnSpc>
                                <a:spcPct val="50000"/>
                              </a:lnSpc>
                              <a:spcBef>
                                <a:spcPct val="50000"/>
                              </a:spcBef>
                            </a:pPr>
                            <a:r>
                              <a:rPr lang="en-US" sz="1000" dirty="0"/>
                              <a:t>Resources</a:t>
                            </a:r>
                          </a:p>
                          <a:p>
                            <a:pPr>
                              <a:lnSpc>
                                <a:spcPct val="50000"/>
                              </a:lnSpc>
                              <a:spcBef>
                                <a:spcPct val="50000"/>
                              </a:spcBef>
                            </a:pPr>
                            <a:r>
                              <a:rPr lang="en-US" sz="1000" dirty="0"/>
                              <a:t>Precondition</a:t>
                            </a:r>
                          </a:p>
                          <a:p>
                            <a:pPr>
                              <a:lnSpc>
                                <a:spcPct val="50000"/>
                              </a:lnSpc>
                              <a:spcBef>
                                <a:spcPct val="50000"/>
                              </a:spcBef>
                            </a:pPr>
                            <a:r>
                              <a:rPr lang="en-US" sz="1000" dirty="0"/>
                              <a:t>Stopping Condition</a:t>
                            </a:r>
                          </a:p>
                          <a:p>
                            <a:pPr>
                              <a:lnSpc>
                                <a:spcPct val="50000"/>
                              </a:lnSpc>
                              <a:spcBef>
                                <a:spcPct val="50000"/>
                              </a:spcBef>
                            </a:pPr>
                            <a:r>
                              <a:rPr lang="en-US" sz="1000" dirty="0"/>
                              <a:t>Est. Duration</a:t>
                            </a:r>
                          </a:p>
                          <a:p>
                            <a:pPr>
                              <a:lnSpc>
                                <a:spcPct val="50000"/>
                              </a:lnSpc>
                              <a:spcBef>
                                <a:spcPct val="50000"/>
                              </a:spcBef>
                            </a:pPr>
                            <a:r>
                              <a:rPr lang="en-US" sz="1000" dirty="0"/>
                              <a:t>Percent Compete</a:t>
                            </a:r>
                          </a:p>
                          <a:p>
                            <a:pPr>
                              <a:lnSpc>
                                <a:spcPct val="50000"/>
                              </a:lnSpc>
                              <a:spcBef>
                                <a:spcPct val="50000"/>
                              </a:spcBef>
                            </a:pPr>
                            <a:r>
                              <a:rPr lang="en-US" sz="1000" dirty="0"/>
                              <a:t>Next </a:t>
                            </a:r>
                            <a:r>
                              <a:rPr lang="en-US" sz="1000" dirty="0" smtClean="0"/>
                              <a:t>Situation(s</a:t>
                            </a:r>
                            <a:r>
                              <a:rPr lang="en-US" sz="1000" dirty="0" smtClean="0"/>
                              <a:t>)</a:t>
                            </a:r>
                            <a:endParaRPr lang="en-US" sz="1000" dirty="0"/>
                          </a:p>
                          <a:p>
                            <a:pPr>
                              <a:lnSpc>
                                <a:spcPct val="50000"/>
                              </a:lnSpc>
                              <a:spcBef>
                                <a:spcPct val="50000"/>
                              </a:spcBef>
                            </a:pPr>
                            <a:r>
                              <a:rPr lang="en-US" sz="1000" dirty="0" smtClean="0"/>
                              <a:t>Likelihood(s)</a:t>
                            </a:r>
                            <a:endParaRPr lang="en-US" sz="1000" dirty="0"/>
                          </a:p>
                        </a:txBody>
                        <a:useSpRect/>
                      </a:txSp>
                    </a:sp>
                    <a:sp>
                      <a:nvSpPr>
                        <a:cNvPr id="4102" name="Text Box 6"/>
                        <a:cNvSpPr txBox="1">
                          <a:spLocks noChangeArrowheads="1"/>
                        </a:cNvSpPr>
                      </a:nvSpPr>
                      <a:spPr bwMode="auto">
                        <a:xfrm>
                          <a:off x="2640" y="1512"/>
                          <a:ext cx="794" cy="882"/>
                        </a:xfrm>
                        <a:prstGeom prst="rect">
                          <a:avLst/>
                        </a:prstGeom>
                        <a:solidFill>
                          <a:schemeClr val="accent1"/>
                        </a:solidFill>
                        <a:ln w="9525">
                          <a:solidFill>
                            <a:schemeClr val="tx1"/>
                          </a:solid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1000" dirty="0" smtClean="0"/>
                              <a:t>Situation </a:t>
                            </a:r>
                            <a:r>
                              <a:rPr lang="en-US" sz="1000" dirty="0" smtClean="0"/>
                              <a:t>Name</a:t>
                            </a:r>
                            <a:endParaRPr lang="en-US" sz="1000" dirty="0"/>
                          </a:p>
                          <a:p>
                            <a:pPr>
                              <a:lnSpc>
                                <a:spcPct val="50000"/>
                              </a:lnSpc>
                              <a:spcBef>
                                <a:spcPct val="50000"/>
                              </a:spcBef>
                            </a:pPr>
                            <a:r>
                              <a:rPr lang="en-US" sz="1000" dirty="0"/>
                              <a:t>Activity</a:t>
                            </a:r>
                          </a:p>
                          <a:p>
                            <a:pPr>
                              <a:lnSpc>
                                <a:spcPct val="50000"/>
                              </a:lnSpc>
                              <a:spcBef>
                                <a:spcPct val="50000"/>
                              </a:spcBef>
                            </a:pPr>
                            <a:r>
                              <a:rPr lang="en-US" sz="1000" dirty="0"/>
                              <a:t>Resources</a:t>
                            </a:r>
                          </a:p>
                          <a:p>
                            <a:pPr>
                              <a:lnSpc>
                                <a:spcPct val="50000"/>
                              </a:lnSpc>
                              <a:spcBef>
                                <a:spcPct val="50000"/>
                              </a:spcBef>
                            </a:pPr>
                            <a:r>
                              <a:rPr lang="en-US" sz="1000" dirty="0"/>
                              <a:t>Precondition</a:t>
                            </a:r>
                          </a:p>
                          <a:p>
                            <a:pPr>
                              <a:lnSpc>
                                <a:spcPct val="50000"/>
                              </a:lnSpc>
                              <a:spcBef>
                                <a:spcPct val="50000"/>
                              </a:spcBef>
                            </a:pPr>
                            <a:r>
                              <a:rPr lang="en-US" sz="1000" dirty="0"/>
                              <a:t>Stopping Condition</a:t>
                            </a:r>
                          </a:p>
                          <a:p>
                            <a:pPr>
                              <a:lnSpc>
                                <a:spcPct val="50000"/>
                              </a:lnSpc>
                              <a:spcBef>
                                <a:spcPct val="50000"/>
                              </a:spcBef>
                            </a:pPr>
                            <a:r>
                              <a:rPr lang="en-US" sz="1000" dirty="0"/>
                              <a:t>Est. Duration</a:t>
                            </a:r>
                          </a:p>
                          <a:p>
                            <a:pPr>
                              <a:lnSpc>
                                <a:spcPct val="50000"/>
                              </a:lnSpc>
                              <a:spcBef>
                                <a:spcPct val="50000"/>
                              </a:spcBef>
                            </a:pPr>
                            <a:r>
                              <a:rPr lang="en-US" sz="1000" dirty="0"/>
                              <a:t>Percent Compete</a:t>
                            </a:r>
                          </a:p>
                          <a:p>
                            <a:pPr>
                              <a:lnSpc>
                                <a:spcPct val="50000"/>
                              </a:lnSpc>
                              <a:spcBef>
                                <a:spcPct val="50000"/>
                              </a:spcBef>
                            </a:pPr>
                            <a:r>
                              <a:rPr lang="en-US" sz="1000" dirty="0" smtClean="0"/>
                              <a:t>Next Situation(s)</a:t>
                            </a:r>
                          </a:p>
                          <a:p>
                            <a:pPr>
                              <a:lnSpc>
                                <a:spcPct val="50000"/>
                              </a:lnSpc>
                              <a:spcBef>
                                <a:spcPct val="50000"/>
                              </a:spcBef>
                            </a:pPr>
                            <a:r>
                              <a:rPr lang="en-US" sz="1000" dirty="0" smtClean="0"/>
                              <a:t>Likelihood(s)</a:t>
                            </a:r>
                            <a:endParaRPr lang="en-US" sz="1000" dirty="0"/>
                          </a:p>
                        </a:txBody>
                        <a:useSpRect/>
                      </a:txSp>
                    </a:sp>
                    <a:sp>
                      <a:nvSpPr>
                        <a:cNvPr id="4103" name="Text Box 7"/>
                        <a:cNvSpPr txBox="1">
                          <a:spLocks noChangeArrowheads="1"/>
                        </a:cNvSpPr>
                      </a:nvSpPr>
                      <a:spPr bwMode="auto">
                        <a:xfrm>
                          <a:off x="3888" y="1512"/>
                          <a:ext cx="794" cy="882"/>
                        </a:xfrm>
                        <a:prstGeom prst="rect">
                          <a:avLst/>
                        </a:prstGeom>
                        <a:solidFill>
                          <a:schemeClr val="accent1"/>
                        </a:solidFill>
                        <a:ln w="9525">
                          <a:solidFill>
                            <a:schemeClr val="tx1"/>
                          </a:solid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1000" dirty="0" smtClean="0"/>
                              <a:t>Situation </a:t>
                            </a:r>
                            <a:r>
                              <a:rPr lang="en-US" sz="1000" dirty="0" smtClean="0"/>
                              <a:t>Name</a:t>
                            </a:r>
                            <a:endParaRPr lang="en-US" sz="1000" dirty="0"/>
                          </a:p>
                          <a:p>
                            <a:pPr>
                              <a:lnSpc>
                                <a:spcPct val="50000"/>
                              </a:lnSpc>
                              <a:spcBef>
                                <a:spcPct val="50000"/>
                              </a:spcBef>
                            </a:pPr>
                            <a:r>
                              <a:rPr lang="en-US" sz="1000" dirty="0"/>
                              <a:t>Activity</a:t>
                            </a:r>
                          </a:p>
                          <a:p>
                            <a:pPr>
                              <a:lnSpc>
                                <a:spcPct val="50000"/>
                              </a:lnSpc>
                              <a:spcBef>
                                <a:spcPct val="50000"/>
                              </a:spcBef>
                            </a:pPr>
                            <a:r>
                              <a:rPr lang="en-US" sz="1000" dirty="0"/>
                              <a:t>Resources</a:t>
                            </a:r>
                          </a:p>
                          <a:p>
                            <a:pPr>
                              <a:lnSpc>
                                <a:spcPct val="50000"/>
                              </a:lnSpc>
                              <a:spcBef>
                                <a:spcPct val="50000"/>
                              </a:spcBef>
                            </a:pPr>
                            <a:r>
                              <a:rPr lang="en-US" sz="1000" dirty="0"/>
                              <a:t>Precondition</a:t>
                            </a:r>
                          </a:p>
                          <a:p>
                            <a:pPr>
                              <a:lnSpc>
                                <a:spcPct val="50000"/>
                              </a:lnSpc>
                              <a:spcBef>
                                <a:spcPct val="50000"/>
                              </a:spcBef>
                            </a:pPr>
                            <a:r>
                              <a:rPr lang="en-US" sz="1000" dirty="0"/>
                              <a:t>Stopping Condition</a:t>
                            </a:r>
                          </a:p>
                          <a:p>
                            <a:pPr>
                              <a:lnSpc>
                                <a:spcPct val="50000"/>
                              </a:lnSpc>
                              <a:spcBef>
                                <a:spcPct val="50000"/>
                              </a:spcBef>
                            </a:pPr>
                            <a:r>
                              <a:rPr lang="en-US" sz="1000" dirty="0"/>
                              <a:t>Est. Duration</a:t>
                            </a:r>
                          </a:p>
                          <a:p>
                            <a:pPr>
                              <a:lnSpc>
                                <a:spcPct val="50000"/>
                              </a:lnSpc>
                              <a:spcBef>
                                <a:spcPct val="50000"/>
                              </a:spcBef>
                            </a:pPr>
                            <a:r>
                              <a:rPr lang="en-US" sz="1000" dirty="0"/>
                              <a:t>Percent Compete</a:t>
                            </a:r>
                          </a:p>
                          <a:p>
                            <a:pPr>
                              <a:lnSpc>
                                <a:spcPct val="50000"/>
                              </a:lnSpc>
                              <a:spcBef>
                                <a:spcPct val="50000"/>
                              </a:spcBef>
                            </a:pPr>
                            <a:r>
                              <a:rPr lang="en-US" sz="1000" dirty="0" smtClean="0"/>
                              <a:t>Next Situation(s)</a:t>
                            </a:r>
                          </a:p>
                          <a:p>
                            <a:pPr>
                              <a:lnSpc>
                                <a:spcPct val="50000"/>
                              </a:lnSpc>
                              <a:spcBef>
                                <a:spcPct val="50000"/>
                              </a:spcBef>
                            </a:pPr>
                            <a:r>
                              <a:rPr lang="en-US" sz="1000" dirty="0" smtClean="0"/>
                              <a:t>Likelihood(s)</a:t>
                            </a:r>
                            <a:endParaRPr lang="en-US" sz="1000" dirty="0"/>
                          </a:p>
                        </a:txBody>
                        <a:useSpRect/>
                      </a:txSp>
                    </a:sp>
                    <a:cxnSp>
                      <a:nvCxnSpPr>
                        <a:cNvPr id="4105" name="AutoShape 9"/>
                        <a:cNvCxnSpPr>
                          <a:cxnSpLocks noChangeShapeType="1"/>
                          <a:stCxn id="4101" idx="3"/>
                          <a:endCxn id="4100" idx="1"/>
                        </a:cNvCxnSpPr>
                      </a:nvCxnSpPr>
                      <a:spPr bwMode="auto">
                        <a:xfrm>
                          <a:off x="938" y="1953"/>
                          <a:ext cx="454" cy="1"/>
                        </a:xfrm>
                        <a:prstGeom prst="straightConnector1">
                          <a:avLst/>
                        </a:prstGeom>
                        <a:noFill/>
                        <a:ln w="38100">
                          <a:solidFill>
                            <a:schemeClr val="accent2"/>
                          </a:solidFill>
                          <a:round/>
                          <a:headEnd/>
                          <a:tailEnd type="triangle" w="med" len="med"/>
                        </a:ln>
                        <a:effectLst/>
                      </a:spPr>
                    </a:cxnSp>
                    <a:cxnSp>
                      <a:nvCxnSpPr>
                        <a:cNvPr id="4106" name="AutoShape 10"/>
                        <a:cNvCxnSpPr>
                          <a:cxnSpLocks noChangeShapeType="1"/>
                          <a:stCxn id="4100" idx="3"/>
                          <a:endCxn id="4102" idx="1"/>
                        </a:cNvCxnSpPr>
                      </a:nvCxnSpPr>
                      <a:spPr bwMode="auto">
                        <a:xfrm>
                          <a:off x="2186" y="1953"/>
                          <a:ext cx="454" cy="1"/>
                        </a:xfrm>
                        <a:prstGeom prst="straightConnector1">
                          <a:avLst/>
                        </a:prstGeom>
                        <a:noFill/>
                        <a:ln w="38100">
                          <a:solidFill>
                            <a:schemeClr val="accent2"/>
                          </a:solidFill>
                          <a:round/>
                          <a:headEnd/>
                          <a:tailEnd type="triangle" w="med" len="med"/>
                        </a:ln>
                        <a:effectLst/>
                      </a:spPr>
                    </a:cxnSp>
                    <a:cxnSp>
                      <a:nvCxnSpPr>
                        <a:cNvPr id="4107" name="AutoShape 11"/>
                        <a:cNvCxnSpPr>
                          <a:cxnSpLocks noChangeShapeType="1"/>
                          <a:stCxn id="4102" idx="3"/>
                          <a:endCxn id="4103" idx="1"/>
                        </a:cNvCxnSpPr>
                      </a:nvCxnSpPr>
                      <a:spPr bwMode="auto">
                        <a:xfrm>
                          <a:off x="3434" y="1953"/>
                          <a:ext cx="454" cy="1"/>
                        </a:xfrm>
                        <a:prstGeom prst="straightConnector1">
                          <a:avLst/>
                        </a:prstGeom>
                        <a:noFill/>
                        <a:ln w="38100">
                          <a:solidFill>
                            <a:schemeClr val="accent2"/>
                          </a:solidFill>
                          <a:round/>
                          <a:headEnd/>
                          <a:tailEnd type="triangle" w="med" len="med"/>
                        </a:ln>
                        <a:effectLst/>
                      </a:spPr>
                    </a:cxnSp>
                    <a:sp>
                      <a:nvSpPr>
                        <a:cNvPr id="4108" name="Text Box 12"/>
                        <a:cNvSpPr txBox="1">
                          <a:spLocks noChangeArrowheads="1"/>
                        </a:cNvSpPr>
                      </a:nvSpPr>
                      <a:spPr bwMode="auto">
                        <a:xfrm>
                          <a:off x="1483" y="2519"/>
                          <a:ext cx="682" cy="407"/>
                        </a:xfrm>
                        <a:prstGeom prst="rect">
                          <a:avLst/>
                        </a:prstGeom>
                        <a:noFill/>
                        <a:ln w="9525">
                          <a:no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dirty="0"/>
                              <a:t>Current</a:t>
                            </a:r>
                          </a:p>
                          <a:p>
                            <a:pPr algn="ctr"/>
                            <a:r>
                              <a:rPr lang="en-US" dirty="0" smtClean="0"/>
                              <a:t>Situation</a:t>
                            </a:r>
                            <a:endParaRPr lang="en-US" dirty="0"/>
                          </a:p>
                        </a:txBody>
                        <a:useSpRect/>
                      </a:txSp>
                    </a:sp>
                    <a:sp>
                      <a:nvSpPr>
                        <a:cNvPr id="4109" name="Text Box 13"/>
                        <a:cNvSpPr txBox="1">
                          <a:spLocks noChangeArrowheads="1"/>
                        </a:cNvSpPr>
                      </a:nvSpPr>
                      <a:spPr bwMode="auto">
                        <a:xfrm>
                          <a:off x="336" y="2496"/>
                          <a:ext cx="676" cy="404"/>
                        </a:xfrm>
                        <a:prstGeom prst="rect">
                          <a:avLst/>
                        </a:prstGeom>
                        <a:noFill/>
                        <a:ln w="9525">
                          <a:no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dirty="0"/>
                              <a:t>Previous</a:t>
                            </a:r>
                          </a:p>
                          <a:p>
                            <a:pPr algn="ctr"/>
                            <a:r>
                              <a:rPr lang="en-US" dirty="0" smtClean="0"/>
                              <a:t>Situation</a:t>
                            </a:r>
                            <a:endParaRPr lang="en-US" dirty="0"/>
                          </a:p>
                        </a:txBody>
                        <a:useSpRect/>
                      </a:txSp>
                    </a:sp>
                    <a:sp>
                      <a:nvSpPr>
                        <a:cNvPr id="4110" name="Text Box 14"/>
                        <a:cNvSpPr txBox="1">
                          <a:spLocks noChangeArrowheads="1"/>
                        </a:cNvSpPr>
                      </a:nvSpPr>
                      <a:spPr bwMode="auto">
                        <a:xfrm>
                          <a:off x="3148" y="2496"/>
                          <a:ext cx="851" cy="407"/>
                        </a:xfrm>
                        <a:prstGeom prst="rect">
                          <a:avLst/>
                        </a:prstGeom>
                        <a:noFill/>
                        <a:ln w="9525">
                          <a:no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dirty="0" smtClean="0"/>
                              <a:t>Future</a:t>
                            </a:r>
                            <a:endParaRPr lang="en-US" dirty="0"/>
                          </a:p>
                          <a:p>
                            <a:pPr algn="ctr"/>
                            <a:r>
                              <a:rPr lang="en-US" dirty="0" smtClean="0"/>
                              <a:t>Situation(s)</a:t>
                            </a:r>
                            <a:endParaRPr lang="en-US" dirty="0"/>
                          </a:p>
                        </a:txBody>
                        <a:useSpRect/>
                      </a:txSp>
                    </a:sp>
                    <a:sp>
                      <a:nvSpPr>
                        <a:cNvPr id="4111" name="Text Box 15"/>
                        <a:cNvSpPr txBox="1">
                          <a:spLocks noChangeArrowheads="1"/>
                        </a:cNvSpPr>
                      </a:nvSpPr>
                      <a:spPr bwMode="auto">
                        <a:xfrm>
                          <a:off x="4070" y="2512"/>
                          <a:ext cx="432" cy="368"/>
                        </a:xfrm>
                        <a:prstGeom prst="rect">
                          <a:avLst/>
                        </a:prstGeom>
                        <a:solidFill>
                          <a:srgbClr val="66FFFF"/>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en-US" sz="1600" dirty="0" smtClean="0"/>
                              <a:t>Goal State</a:t>
                            </a:r>
                            <a:endParaRPr lang="en-US" sz="1600" dirty="0"/>
                          </a:p>
                        </a:txBody>
                        <a:useSpRect/>
                      </a:txSp>
                    </a:sp>
                    <a:cxnSp>
                      <a:nvCxnSpPr>
                        <a:cNvPr id="4112" name="AutoShape 16"/>
                        <a:cNvCxnSpPr>
                          <a:cxnSpLocks noChangeShapeType="1"/>
                          <a:stCxn id="4103" idx="2"/>
                          <a:endCxn id="4111" idx="0"/>
                        </a:cNvCxnSpPr>
                      </a:nvCxnSpPr>
                      <a:spPr bwMode="auto">
                        <a:xfrm rot="16200000" flipH="1">
                          <a:off x="4227" y="2452"/>
                          <a:ext cx="118" cy="1"/>
                        </a:xfrm>
                        <a:prstGeom prst="straightConnector1">
                          <a:avLst/>
                        </a:prstGeom>
                        <a:noFill/>
                        <a:ln w="38100">
                          <a:solidFill>
                            <a:schemeClr val="accent2"/>
                          </a:solidFill>
                          <a:round/>
                          <a:headEnd/>
                          <a:tailEnd type="triangle" w="med" len="med"/>
                        </a:ln>
                        <a:effectLst/>
                      </a:spPr>
                    </a:cxnSp>
                    <a:sp>
                      <a:nvSpPr>
                        <a:cNvPr id="4113" name="Text Box 17"/>
                        <a:cNvSpPr txBox="1">
                          <a:spLocks noChangeArrowheads="1"/>
                        </a:cNvSpPr>
                      </a:nvSpPr>
                      <a:spPr bwMode="auto">
                        <a:xfrm>
                          <a:off x="326" y="1008"/>
                          <a:ext cx="432" cy="368"/>
                        </a:xfrm>
                        <a:prstGeom prst="rect">
                          <a:avLst/>
                        </a:prstGeom>
                        <a:solidFill>
                          <a:srgbClr val="B2B2B2"/>
                        </a:solidFill>
                        <a:ln w="9525">
                          <a:solidFill>
                            <a:schemeClr val="tx1"/>
                          </a:solidFill>
                          <a:miter lim="800000"/>
                          <a:headEnd/>
                          <a:tailEnd/>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en-US" sz="1600" dirty="0" smtClean="0"/>
                              <a:t>Start State</a:t>
                            </a:r>
                            <a:endParaRPr lang="en-US" sz="1600" dirty="0"/>
                          </a:p>
                        </a:txBody>
                        <a:useSpRect/>
                      </a:txSp>
                    </a:sp>
                    <a:cxnSp>
                      <a:nvCxnSpPr>
                        <a:cNvPr id="4114" name="AutoShape 18"/>
                        <a:cNvCxnSpPr>
                          <a:cxnSpLocks noChangeShapeType="1"/>
                          <a:stCxn id="4113" idx="2"/>
                          <a:endCxn id="4101" idx="0"/>
                        </a:cNvCxnSpPr>
                      </a:nvCxnSpPr>
                      <a:spPr bwMode="auto">
                        <a:xfrm rot="5400000">
                          <a:off x="474" y="1444"/>
                          <a:ext cx="136" cy="1"/>
                        </a:xfrm>
                        <a:prstGeom prst="straightConnector1">
                          <a:avLst/>
                        </a:prstGeom>
                        <a:noFill/>
                        <a:ln w="38100">
                          <a:solidFill>
                            <a:schemeClr val="accent2"/>
                          </a:solidFill>
                          <a:round/>
                          <a:headEnd/>
                          <a:tailEnd type="triangle" w="med" len="med"/>
                        </a:ln>
                        <a:effectLst/>
                      </a:spPr>
                    </a:cxnSp>
                  </a:grpSp>
                </lc:lockedCanvas>
              </a:graphicData>
            </a:graphic>
          </wp:inline>
        </w:drawing>
      </w:r>
    </w:p>
    <w:p w:rsidR="00C77AD0" w:rsidRPr="00166A91" w:rsidRDefault="00C77AD0" w:rsidP="00111FD6">
      <w:pPr>
        <w:pStyle w:val="ArtclJust"/>
        <w:keepNext/>
        <w:keepLines/>
        <w:rPr>
          <w:sz w:val="24"/>
          <w:szCs w:val="24"/>
        </w:rPr>
        <w:sectPr w:rsidR="00C77AD0" w:rsidRPr="00166A91" w:rsidSect="00C77AD0">
          <w:endnotePr>
            <w:numFmt w:val="decimal"/>
          </w:endnotePr>
          <w:type w:val="continuous"/>
          <w:pgSz w:w="12240" w:h="15840"/>
          <w:pgMar w:top="1440" w:right="1440" w:bottom="1440" w:left="1440" w:header="720" w:footer="720" w:gutter="0"/>
          <w:cols w:space="720"/>
          <w:titlePg/>
          <w:docGrid w:linePitch="360"/>
        </w:sectPr>
      </w:pPr>
    </w:p>
    <w:p w:rsidR="00111FD6" w:rsidRPr="00166A91" w:rsidRDefault="00111FD6" w:rsidP="00111FD6">
      <w:pPr>
        <w:pStyle w:val="ArtclJust"/>
        <w:keepNext/>
        <w:keepLines/>
        <w:rPr>
          <w:sz w:val="24"/>
          <w:szCs w:val="24"/>
        </w:rPr>
      </w:pPr>
    </w:p>
    <w:p w:rsidR="00C77AD0" w:rsidRPr="00166A91" w:rsidRDefault="00111FD6" w:rsidP="00111FD6">
      <w:pPr>
        <w:pStyle w:val="Figure"/>
        <w:ind w:left="1440" w:right="1440"/>
        <w:rPr>
          <w:szCs w:val="24"/>
        </w:rPr>
        <w:sectPr w:rsidR="00C77AD0" w:rsidRPr="00166A91" w:rsidSect="00C77AD0">
          <w:endnotePr>
            <w:numFmt w:val="decimal"/>
          </w:endnotePr>
          <w:type w:val="continuous"/>
          <w:pgSz w:w="12240" w:h="15840"/>
          <w:pgMar w:top="1440" w:right="1440" w:bottom="1440" w:left="1440" w:header="720" w:footer="720" w:gutter="0"/>
          <w:cols w:space="720"/>
          <w:titlePg/>
          <w:docGrid w:linePitch="360"/>
        </w:sectPr>
      </w:pPr>
      <w:r w:rsidRPr="00166A91">
        <w:rPr>
          <w:szCs w:val="24"/>
        </w:rPr>
        <w:t>Figure 5. An Alternative Future can be represented as a series of si</w:t>
      </w:r>
      <w:r w:rsidRPr="00166A91">
        <w:rPr>
          <w:szCs w:val="24"/>
        </w:rPr>
        <w:t>t</w:t>
      </w:r>
      <w:r w:rsidRPr="00166A91">
        <w:rPr>
          <w:szCs w:val="24"/>
        </w:rPr>
        <w:t xml:space="preserve">uations </w:t>
      </w:r>
    </w:p>
    <w:p w:rsidR="00111FD6" w:rsidRPr="00166A91" w:rsidRDefault="00C77AD0" w:rsidP="00111FD6">
      <w:pPr>
        <w:pStyle w:val="Figure"/>
        <w:ind w:left="1440" w:right="1440"/>
        <w:rPr>
          <w:szCs w:val="24"/>
        </w:rPr>
      </w:pPr>
      <w:r w:rsidRPr="00166A91">
        <w:rPr>
          <w:szCs w:val="24"/>
        </w:rPr>
        <w:lastRenderedPageBreak/>
        <w:t xml:space="preserve">and the events </w:t>
      </w:r>
      <w:r w:rsidR="00111FD6" w:rsidRPr="00166A91">
        <w:rPr>
          <w:szCs w:val="24"/>
        </w:rPr>
        <w:t>that cause transitions between them</w:t>
      </w:r>
    </w:p>
    <w:p w:rsidR="00C77AD0" w:rsidRPr="00166A91" w:rsidRDefault="00C77AD0" w:rsidP="00111FD6">
      <w:pPr>
        <w:pStyle w:val="Figure"/>
        <w:ind w:left="1440" w:right="1440"/>
        <w:rPr>
          <w:sz w:val="24"/>
          <w:szCs w:val="24"/>
        </w:rPr>
      </w:pPr>
    </w:p>
    <w:p w:rsidR="00C77AD0" w:rsidRPr="00166A91" w:rsidRDefault="00C77AD0" w:rsidP="00111FD6">
      <w:pPr>
        <w:pStyle w:val="Figure"/>
        <w:ind w:left="1440" w:right="1440"/>
        <w:rPr>
          <w:sz w:val="24"/>
          <w:szCs w:val="24"/>
        </w:rPr>
        <w:sectPr w:rsidR="00C77AD0" w:rsidRPr="00166A91" w:rsidSect="00C77AD0">
          <w:endnotePr>
            <w:numFmt w:val="decimal"/>
          </w:endnotePr>
          <w:type w:val="continuous"/>
          <w:pgSz w:w="12240" w:h="15840"/>
          <w:pgMar w:top="1440" w:right="1440" w:bottom="1440" w:left="1440" w:header="720" w:footer="720" w:gutter="0"/>
          <w:cols w:space="720"/>
          <w:titlePg/>
          <w:docGrid w:linePitch="360"/>
        </w:sectPr>
      </w:pPr>
    </w:p>
    <w:p w:rsidR="00111FD6" w:rsidRPr="00166A91" w:rsidRDefault="00111FD6" w:rsidP="00111FD6">
      <w:pPr>
        <w:pStyle w:val="ArtclJust"/>
        <w:rPr>
          <w:rFonts w:ascii="Garamond" w:hAnsi="Garamond"/>
          <w:sz w:val="24"/>
          <w:szCs w:val="24"/>
        </w:rPr>
      </w:pPr>
      <w:r w:rsidRPr="00166A91">
        <w:rPr>
          <w:rFonts w:ascii="Garamond" w:hAnsi="Garamond"/>
          <w:sz w:val="24"/>
          <w:szCs w:val="24"/>
        </w:rPr>
        <w:lastRenderedPageBreak/>
        <w:t>The resulting structure in Figure 6 (below) allows the user to pinpoint the critical unce</w:t>
      </w:r>
      <w:r w:rsidRPr="00166A91">
        <w:rPr>
          <w:rFonts w:ascii="Garamond" w:hAnsi="Garamond"/>
          <w:sz w:val="24"/>
          <w:szCs w:val="24"/>
        </w:rPr>
        <w:t>r</w:t>
      </w:r>
      <w:r w:rsidRPr="00166A91">
        <w:rPr>
          <w:rFonts w:ascii="Garamond" w:hAnsi="Garamond"/>
          <w:sz w:val="24"/>
          <w:szCs w:val="24"/>
        </w:rPr>
        <w:t>tainties by examining where the branches o</w:t>
      </w:r>
      <w:r w:rsidRPr="00166A91">
        <w:rPr>
          <w:rFonts w:ascii="Garamond" w:hAnsi="Garamond"/>
          <w:sz w:val="24"/>
          <w:szCs w:val="24"/>
        </w:rPr>
        <w:t>c</w:t>
      </w:r>
      <w:r w:rsidRPr="00166A91">
        <w:rPr>
          <w:rFonts w:ascii="Garamond" w:hAnsi="Garamond"/>
          <w:sz w:val="24"/>
          <w:szCs w:val="24"/>
        </w:rPr>
        <w:t>cur. Likewise, as time unfolds, the root of the graph, the current state, moves; this also changes the graph. Thus, the graph constantly changes and requires co</w:t>
      </w:r>
      <w:r w:rsidRPr="00166A91">
        <w:rPr>
          <w:rFonts w:ascii="Garamond" w:hAnsi="Garamond"/>
          <w:sz w:val="24"/>
          <w:szCs w:val="24"/>
        </w:rPr>
        <w:t>n</w:t>
      </w:r>
      <w:r w:rsidRPr="00166A91">
        <w:rPr>
          <w:rFonts w:ascii="Garamond" w:hAnsi="Garamond"/>
          <w:sz w:val="24"/>
          <w:szCs w:val="24"/>
        </w:rPr>
        <w:t xml:space="preserve">stant reevaluation for </w:t>
      </w:r>
      <w:r w:rsidRPr="00166A91">
        <w:rPr>
          <w:rFonts w:ascii="Garamond" w:hAnsi="Garamond"/>
          <w:sz w:val="24"/>
          <w:szCs w:val="24"/>
        </w:rPr>
        <w:lastRenderedPageBreak/>
        <w:t>this approach to be pract</w:t>
      </w:r>
      <w:r w:rsidRPr="00166A91">
        <w:rPr>
          <w:rFonts w:ascii="Garamond" w:hAnsi="Garamond"/>
          <w:sz w:val="24"/>
          <w:szCs w:val="24"/>
        </w:rPr>
        <w:t>i</w:t>
      </w:r>
      <w:r w:rsidRPr="00166A91">
        <w:rPr>
          <w:rFonts w:ascii="Garamond" w:hAnsi="Garamond"/>
          <w:sz w:val="24"/>
          <w:szCs w:val="24"/>
        </w:rPr>
        <w:t>cal. This creates a demand for an incredible amount of comput</w:t>
      </w:r>
      <w:r w:rsidRPr="00166A91">
        <w:rPr>
          <w:rFonts w:ascii="Garamond" w:hAnsi="Garamond"/>
          <w:sz w:val="24"/>
          <w:szCs w:val="24"/>
        </w:rPr>
        <w:t>a</w:t>
      </w:r>
      <w:r w:rsidRPr="00166A91">
        <w:rPr>
          <w:rFonts w:ascii="Garamond" w:hAnsi="Garamond"/>
          <w:sz w:val="24"/>
          <w:szCs w:val="24"/>
        </w:rPr>
        <w:t>tional power that challenges the limits of the digital computational paradigm.</w:t>
      </w:r>
      <w:r w:rsidR="00C77AD0" w:rsidRPr="00166A91">
        <w:rPr>
          <w:rFonts w:ascii="Garamond" w:hAnsi="Garamond"/>
          <w:sz w:val="24"/>
          <w:szCs w:val="24"/>
        </w:rPr>
        <w:t xml:space="preserve"> </w:t>
      </w:r>
    </w:p>
    <w:p w:rsidR="00111FD6" w:rsidRPr="00166A91" w:rsidRDefault="00111FD6" w:rsidP="00111FD6">
      <w:pPr>
        <w:pStyle w:val="ArtclJust"/>
        <w:keepNext/>
        <w:keepLines/>
        <w:rPr>
          <w:sz w:val="24"/>
          <w:szCs w:val="24"/>
        </w:rPr>
      </w:pPr>
    </w:p>
    <w:p w:rsidR="00C77AD0" w:rsidRPr="00166A91" w:rsidRDefault="00C77AD0" w:rsidP="00111FD6">
      <w:pPr>
        <w:pStyle w:val="ArtclJust"/>
        <w:keepNext/>
        <w:keepLines/>
        <w:jc w:val="center"/>
        <w:rPr>
          <w:sz w:val="24"/>
          <w:szCs w:val="24"/>
        </w:rPr>
        <w:sectPr w:rsidR="00C77AD0" w:rsidRPr="00166A91" w:rsidSect="00523E95">
          <w:endnotePr>
            <w:numFmt w:val="decimal"/>
          </w:endnotePr>
          <w:type w:val="continuous"/>
          <w:pgSz w:w="12240" w:h="15840"/>
          <w:pgMar w:top="1440" w:right="1440" w:bottom="1440" w:left="1440" w:header="720" w:footer="720" w:gutter="0"/>
          <w:cols w:num="2" w:space="720"/>
          <w:titlePg/>
          <w:docGrid w:linePitch="360"/>
        </w:sectPr>
      </w:pPr>
    </w:p>
    <w:p w:rsidR="00C77AD0" w:rsidRPr="00166A91" w:rsidRDefault="00111FD6" w:rsidP="00111FD6">
      <w:pPr>
        <w:pStyle w:val="ArtclJust"/>
        <w:keepNext/>
        <w:keepLines/>
        <w:jc w:val="center"/>
        <w:rPr>
          <w:sz w:val="24"/>
          <w:szCs w:val="24"/>
        </w:rPr>
        <w:sectPr w:rsidR="00C77AD0" w:rsidRPr="00166A91" w:rsidSect="00C77AD0">
          <w:endnotePr>
            <w:numFmt w:val="decimal"/>
          </w:endnotePr>
          <w:type w:val="continuous"/>
          <w:pgSz w:w="12240" w:h="15840"/>
          <w:pgMar w:top="1440" w:right="1440" w:bottom="1440" w:left="1440" w:header="720" w:footer="720" w:gutter="0"/>
          <w:cols w:space="720"/>
          <w:titlePg/>
          <w:docGrid w:linePitch="360"/>
        </w:sectPr>
      </w:pPr>
      <w:r w:rsidRPr="00166A91">
        <w:rPr>
          <w:noProof/>
          <w:sz w:val="24"/>
          <w:szCs w:val="24"/>
        </w:rPr>
        <w:lastRenderedPageBreak/>
        <w:drawing>
          <wp:inline distT="0" distB="0" distL="0" distR="0">
            <wp:extent cx="4839553" cy="2654489"/>
            <wp:effectExtent l="19050" t="0" r="0" b="0"/>
            <wp:docPr id="15"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69207" cy="4710113"/>
                      <a:chOff x="609600" y="1143000"/>
                      <a:chExt cx="7569207" cy="4710113"/>
                    </a:xfrm>
                  </a:grpSpPr>
                  <a:grpSp>
                    <a:nvGrpSpPr>
                      <a:cNvPr id="10334" name="Group 94"/>
                      <a:cNvGrpSpPr>
                        <a:grpSpLocks/>
                      </a:cNvGrpSpPr>
                    </a:nvGrpSpPr>
                    <a:grpSpPr bwMode="auto">
                      <a:xfrm>
                        <a:off x="609600" y="1143000"/>
                        <a:ext cx="7569207" cy="4710113"/>
                        <a:chOff x="384" y="864"/>
                        <a:chExt cx="4768" cy="2967"/>
                      </a:xfrm>
                    </a:grpSpPr>
                    <a:sp>
                      <a:nvSpPr>
                        <a:cNvPr id="10243" name="Text Box 3"/>
                        <a:cNvSpPr txBox="1">
                          <a:spLocks noChangeArrowheads="1"/>
                        </a:cNvSpPr>
                      </a:nvSpPr>
                      <a:spPr bwMode="auto">
                        <a:xfrm>
                          <a:off x="912" y="2208"/>
                          <a:ext cx="240" cy="234"/>
                        </a:xfrm>
                        <a:prstGeom prst="rect">
                          <a:avLst/>
                        </a:prstGeom>
                        <a:solidFill>
                          <a:srgbClr val="CCFF33"/>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44" name="Text Box 4"/>
                        <a:cNvSpPr txBox="1">
                          <a:spLocks noChangeArrowheads="1"/>
                        </a:cNvSpPr>
                      </a:nvSpPr>
                      <a:spPr bwMode="auto">
                        <a:xfrm>
                          <a:off x="1344" y="2208"/>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45" name="Text Box 5"/>
                        <a:cNvSpPr txBox="1">
                          <a:spLocks noChangeArrowheads="1"/>
                        </a:cNvSpPr>
                      </a:nvSpPr>
                      <a:spPr bwMode="auto">
                        <a:xfrm>
                          <a:off x="1728" y="2208"/>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46" name="Text Box 6"/>
                        <a:cNvSpPr txBox="1">
                          <a:spLocks noChangeArrowheads="1"/>
                        </a:cNvSpPr>
                      </a:nvSpPr>
                      <a:spPr bwMode="auto">
                        <a:xfrm>
                          <a:off x="2112" y="2208"/>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47" name="Text Box 7"/>
                        <a:cNvSpPr txBox="1">
                          <a:spLocks noChangeArrowheads="1"/>
                        </a:cNvSpPr>
                      </a:nvSpPr>
                      <a:spPr bwMode="auto">
                        <a:xfrm>
                          <a:off x="2496" y="2208"/>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48" name="Text Box 8"/>
                        <a:cNvSpPr txBox="1">
                          <a:spLocks noChangeArrowheads="1"/>
                        </a:cNvSpPr>
                      </a:nvSpPr>
                      <a:spPr bwMode="auto">
                        <a:xfrm>
                          <a:off x="2880" y="2208"/>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49" name="Text Box 9"/>
                        <a:cNvSpPr txBox="1">
                          <a:spLocks noChangeArrowheads="1"/>
                        </a:cNvSpPr>
                      </a:nvSpPr>
                      <a:spPr bwMode="auto">
                        <a:xfrm>
                          <a:off x="3264" y="2208"/>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50" name="Text Box 10"/>
                        <a:cNvSpPr txBox="1">
                          <a:spLocks noChangeArrowheads="1"/>
                        </a:cNvSpPr>
                      </a:nvSpPr>
                      <a:spPr bwMode="auto">
                        <a:xfrm>
                          <a:off x="480" y="2208"/>
                          <a:ext cx="256" cy="224"/>
                        </a:xfrm>
                        <a:prstGeom prst="rect">
                          <a:avLst/>
                        </a:prstGeom>
                        <a:solidFill>
                          <a:srgbClr val="B2B2B2"/>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51" name="Text Box 11"/>
                        <a:cNvSpPr txBox="1">
                          <a:spLocks noChangeArrowheads="1"/>
                        </a:cNvSpPr>
                      </a:nvSpPr>
                      <a:spPr bwMode="auto">
                        <a:xfrm>
                          <a:off x="1344" y="1872"/>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52" name="Text Box 12"/>
                        <a:cNvSpPr txBox="1">
                          <a:spLocks noChangeArrowheads="1"/>
                        </a:cNvSpPr>
                      </a:nvSpPr>
                      <a:spPr bwMode="auto">
                        <a:xfrm>
                          <a:off x="1728" y="1584"/>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53" name="Text Box 13"/>
                        <a:cNvSpPr txBox="1">
                          <a:spLocks noChangeArrowheads="1"/>
                        </a:cNvSpPr>
                      </a:nvSpPr>
                      <a:spPr bwMode="auto">
                        <a:xfrm>
                          <a:off x="2112" y="1920"/>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54" name="Text Box 14"/>
                        <a:cNvSpPr txBox="1">
                          <a:spLocks noChangeArrowheads="1"/>
                        </a:cNvSpPr>
                      </a:nvSpPr>
                      <a:spPr bwMode="auto">
                        <a:xfrm>
                          <a:off x="2208" y="1392"/>
                          <a:ext cx="256" cy="224"/>
                        </a:xfrm>
                        <a:prstGeom prst="rect">
                          <a:avLst/>
                        </a:prstGeom>
                        <a:solidFill>
                          <a:srgbClr val="FF3300"/>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55" name="Text Box 15"/>
                        <a:cNvSpPr txBox="1">
                          <a:spLocks noChangeArrowheads="1"/>
                        </a:cNvSpPr>
                      </a:nvSpPr>
                      <a:spPr bwMode="auto">
                        <a:xfrm>
                          <a:off x="2496" y="1552"/>
                          <a:ext cx="256" cy="224"/>
                        </a:xfrm>
                        <a:prstGeom prst="rect">
                          <a:avLst/>
                        </a:prstGeom>
                        <a:solidFill>
                          <a:srgbClr val="FFFF00"/>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56" name="Text Box 16"/>
                        <a:cNvSpPr txBox="1">
                          <a:spLocks noChangeArrowheads="1"/>
                        </a:cNvSpPr>
                      </a:nvSpPr>
                      <a:spPr bwMode="auto">
                        <a:xfrm>
                          <a:off x="2496" y="1824"/>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57" name="Text Box 17"/>
                        <a:cNvSpPr txBox="1">
                          <a:spLocks noChangeArrowheads="1"/>
                        </a:cNvSpPr>
                      </a:nvSpPr>
                      <a:spPr bwMode="auto">
                        <a:xfrm>
                          <a:off x="2880" y="1584"/>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58" name="Text Box 18"/>
                        <a:cNvSpPr txBox="1">
                          <a:spLocks noChangeArrowheads="1"/>
                        </a:cNvSpPr>
                      </a:nvSpPr>
                      <a:spPr bwMode="auto">
                        <a:xfrm>
                          <a:off x="2880" y="1920"/>
                          <a:ext cx="256" cy="224"/>
                        </a:xfrm>
                        <a:prstGeom prst="rect">
                          <a:avLst/>
                        </a:prstGeom>
                        <a:solidFill>
                          <a:srgbClr val="FFFF00"/>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dirty="0"/>
                              <a:t>Task Name</a:t>
                            </a:r>
                          </a:p>
                          <a:p>
                            <a:pPr>
                              <a:lnSpc>
                                <a:spcPct val="50000"/>
                              </a:lnSpc>
                              <a:spcBef>
                                <a:spcPct val="50000"/>
                              </a:spcBef>
                            </a:pPr>
                            <a:r>
                              <a:rPr lang="en-US" sz="200" dirty="0"/>
                              <a:t>Activity</a:t>
                            </a:r>
                          </a:p>
                          <a:p>
                            <a:pPr>
                              <a:lnSpc>
                                <a:spcPct val="50000"/>
                              </a:lnSpc>
                              <a:spcBef>
                                <a:spcPct val="50000"/>
                              </a:spcBef>
                            </a:pPr>
                            <a:r>
                              <a:rPr lang="en-US" sz="200" dirty="0"/>
                              <a:t>Resources</a:t>
                            </a:r>
                          </a:p>
                          <a:p>
                            <a:pPr>
                              <a:lnSpc>
                                <a:spcPct val="50000"/>
                              </a:lnSpc>
                              <a:spcBef>
                                <a:spcPct val="50000"/>
                              </a:spcBef>
                            </a:pPr>
                            <a:r>
                              <a:rPr lang="en-US" sz="200" dirty="0"/>
                              <a:t>Precondition</a:t>
                            </a:r>
                          </a:p>
                          <a:p>
                            <a:pPr>
                              <a:lnSpc>
                                <a:spcPct val="50000"/>
                              </a:lnSpc>
                              <a:spcBef>
                                <a:spcPct val="50000"/>
                              </a:spcBef>
                            </a:pPr>
                            <a:r>
                              <a:rPr lang="en-US" sz="200" dirty="0"/>
                              <a:t>Stopping Condition</a:t>
                            </a:r>
                          </a:p>
                          <a:p>
                            <a:pPr>
                              <a:lnSpc>
                                <a:spcPct val="50000"/>
                              </a:lnSpc>
                              <a:spcBef>
                                <a:spcPct val="50000"/>
                              </a:spcBef>
                            </a:pPr>
                            <a:r>
                              <a:rPr lang="en-US" sz="200" dirty="0"/>
                              <a:t>Est. Duration</a:t>
                            </a:r>
                          </a:p>
                          <a:p>
                            <a:pPr>
                              <a:lnSpc>
                                <a:spcPct val="50000"/>
                              </a:lnSpc>
                              <a:spcBef>
                                <a:spcPct val="50000"/>
                              </a:spcBef>
                            </a:pPr>
                            <a:r>
                              <a:rPr lang="en-US" sz="200" dirty="0"/>
                              <a:t>Percent Compete</a:t>
                            </a:r>
                          </a:p>
                          <a:p>
                            <a:pPr>
                              <a:lnSpc>
                                <a:spcPct val="50000"/>
                              </a:lnSpc>
                              <a:spcBef>
                                <a:spcPct val="50000"/>
                              </a:spcBef>
                            </a:pPr>
                            <a:r>
                              <a:rPr lang="en-US" sz="200" dirty="0"/>
                              <a:t>Next Task(s)</a:t>
                            </a:r>
                          </a:p>
                        </a:txBody>
                        <a:useSpRect/>
                      </a:txSp>
                    </a:sp>
                    <a:sp>
                      <a:nvSpPr>
                        <a:cNvPr id="10259" name="Text Box 19"/>
                        <a:cNvSpPr txBox="1">
                          <a:spLocks noChangeArrowheads="1"/>
                        </a:cNvSpPr>
                      </a:nvSpPr>
                      <a:spPr bwMode="auto">
                        <a:xfrm>
                          <a:off x="4128" y="2944"/>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61" name="Text Box 21"/>
                        <a:cNvSpPr txBox="1">
                          <a:spLocks noChangeArrowheads="1"/>
                        </a:cNvSpPr>
                      </a:nvSpPr>
                      <a:spPr bwMode="auto">
                        <a:xfrm>
                          <a:off x="3840" y="2496"/>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62" name="Text Box 22"/>
                        <a:cNvSpPr txBox="1">
                          <a:spLocks noChangeArrowheads="1"/>
                        </a:cNvSpPr>
                      </a:nvSpPr>
                      <a:spPr bwMode="auto">
                        <a:xfrm>
                          <a:off x="2880" y="1200"/>
                          <a:ext cx="256" cy="224"/>
                        </a:xfrm>
                        <a:prstGeom prst="rect">
                          <a:avLst/>
                        </a:prstGeom>
                        <a:solidFill>
                          <a:srgbClr val="FF3300"/>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63" name="Text Box 23"/>
                        <a:cNvSpPr txBox="1">
                          <a:spLocks noChangeArrowheads="1"/>
                        </a:cNvSpPr>
                      </a:nvSpPr>
                      <a:spPr bwMode="auto">
                        <a:xfrm>
                          <a:off x="3344" y="2976"/>
                          <a:ext cx="256" cy="224"/>
                        </a:xfrm>
                        <a:prstGeom prst="rect">
                          <a:avLst/>
                        </a:prstGeom>
                        <a:solidFill>
                          <a:srgbClr val="FFFF00"/>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64" name="Text Box 24"/>
                        <a:cNvSpPr txBox="1">
                          <a:spLocks noChangeArrowheads="1"/>
                        </a:cNvSpPr>
                      </a:nvSpPr>
                      <a:spPr bwMode="auto">
                        <a:xfrm>
                          <a:off x="3840" y="1728"/>
                          <a:ext cx="256" cy="224"/>
                        </a:xfrm>
                        <a:prstGeom prst="rect">
                          <a:avLst/>
                        </a:prstGeom>
                        <a:solidFill>
                          <a:srgbClr val="FF3300"/>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65" name="Text Box 25"/>
                        <a:cNvSpPr txBox="1">
                          <a:spLocks noChangeArrowheads="1"/>
                        </a:cNvSpPr>
                      </a:nvSpPr>
                      <a:spPr bwMode="auto">
                        <a:xfrm>
                          <a:off x="3312" y="2544"/>
                          <a:ext cx="256" cy="224"/>
                        </a:xfrm>
                        <a:prstGeom prst="rect">
                          <a:avLst/>
                        </a:prstGeom>
                        <a:solidFill>
                          <a:srgbClr val="FF3300"/>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66" name="Text Box 26"/>
                        <a:cNvSpPr txBox="1">
                          <a:spLocks noChangeArrowheads="1"/>
                        </a:cNvSpPr>
                      </a:nvSpPr>
                      <a:spPr bwMode="auto">
                        <a:xfrm>
                          <a:off x="3456" y="1776"/>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67" name="Text Box 27"/>
                        <a:cNvSpPr txBox="1">
                          <a:spLocks noChangeArrowheads="1"/>
                        </a:cNvSpPr>
                      </a:nvSpPr>
                      <a:spPr bwMode="auto">
                        <a:xfrm>
                          <a:off x="3792" y="2160"/>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68" name="Text Box 28"/>
                        <a:cNvSpPr txBox="1">
                          <a:spLocks noChangeArrowheads="1"/>
                        </a:cNvSpPr>
                      </a:nvSpPr>
                      <a:spPr bwMode="auto">
                        <a:xfrm>
                          <a:off x="2496" y="2496"/>
                          <a:ext cx="256" cy="224"/>
                        </a:xfrm>
                        <a:prstGeom prst="rect">
                          <a:avLst/>
                        </a:prstGeom>
                        <a:solidFill>
                          <a:srgbClr val="FFFF00"/>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70" name="Text Box 30"/>
                        <a:cNvSpPr txBox="1">
                          <a:spLocks noChangeArrowheads="1"/>
                        </a:cNvSpPr>
                      </a:nvSpPr>
                      <a:spPr bwMode="auto">
                        <a:xfrm>
                          <a:off x="2160" y="3072"/>
                          <a:ext cx="256" cy="224"/>
                        </a:xfrm>
                        <a:prstGeom prst="rect">
                          <a:avLst/>
                        </a:prstGeom>
                        <a:solidFill>
                          <a:srgbClr val="FFFF00"/>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71" name="Text Box 31"/>
                        <a:cNvSpPr txBox="1">
                          <a:spLocks noChangeArrowheads="1"/>
                        </a:cNvSpPr>
                      </a:nvSpPr>
                      <a:spPr bwMode="auto">
                        <a:xfrm>
                          <a:off x="2864" y="3024"/>
                          <a:ext cx="256" cy="224"/>
                        </a:xfrm>
                        <a:prstGeom prst="rect">
                          <a:avLst/>
                        </a:prstGeom>
                        <a:solidFill>
                          <a:srgbClr val="FF3300"/>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72" name="Text Box 32"/>
                        <a:cNvSpPr txBox="1">
                          <a:spLocks noChangeArrowheads="1"/>
                        </a:cNvSpPr>
                      </a:nvSpPr>
                      <a:spPr bwMode="auto">
                        <a:xfrm>
                          <a:off x="2112" y="2640"/>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73" name="Text Box 33"/>
                        <a:cNvSpPr txBox="1">
                          <a:spLocks noChangeArrowheads="1"/>
                        </a:cNvSpPr>
                      </a:nvSpPr>
                      <a:spPr bwMode="auto">
                        <a:xfrm>
                          <a:off x="3728" y="2976"/>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74" name="Text Box 34"/>
                        <a:cNvSpPr txBox="1">
                          <a:spLocks noChangeArrowheads="1"/>
                        </a:cNvSpPr>
                      </a:nvSpPr>
                      <a:spPr bwMode="auto">
                        <a:xfrm>
                          <a:off x="1728" y="2688"/>
                          <a:ext cx="256" cy="224"/>
                        </a:xfrm>
                        <a:prstGeom prst="rect">
                          <a:avLst/>
                        </a:prstGeom>
                        <a:solidFill>
                          <a:srgbClr val="FF3300"/>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cxnSp>
                      <a:nvCxnSpPr>
                        <a:cNvPr id="10275" name="AutoShape 35"/>
                        <a:cNvCxnSpPr>
                          <a:cxnSpLocks noChangeShapeType="1"/>
                          <a:stCxn id="10250" idx="3"/>
                          <a:endCxn id="10243" idx="1"/>
                        </a:cNvCxnSpPr>
                      </a:nvCxnSpPr>
                      <a:spPr bwMode="auto">
                        <a:xfrm>
                          <a:off x="736" y="2320"/>
                          <a:ext cx="176" cy="5"/>
                        </a:xfrm>
                        <a:prstGeom prst="straightConnector1">
                          <a:avLst/>
                        </a:prstGeom>
                        <a:noFill/>
                        <a:ln w="9525">
                          <a:solidFill>
                            <a:schemeClr val="tx1"/>
                          </a:solidFill>
                          <a:round/>
                          <a:headEnd/>
                          <a:tailEnd type="triangle" w="med" len="med"/>
                        </a:ln>
                        <a:effectLst/>
                      </a:spPr>
                    </a:cxnSp>
                    <a:cxnSp>
                      <a:nvCxnSpPr>
                        <a:cNvPr id="10276" name="AutoShape 36"/>
                        <a:cNvCxnSpPr>
                          <a:cxnSpLocks noChangeShapeType="1"/>
                          <a:stCxn id="10243" idx="3"/>
                          <a:endCxn id="10251" idx="1"/>
                        </a:cNvCxnSpPr>
                      </a:nvCxnSpPr>
                      <a:spPr bwMode="auto">
                        <a:xfrm flipV="1">
                          <a:off x="1152" y="1984"/>
                          <a:ext cx="192" cy="341"/>
                        </a:xfrm>
                        <a:prstGeom prst="straightConnector1">
                          <a:avLst/>
                        </a:prstGeom>
                        <a:noFill/>
                        <a:ln w="9525">
                          <a:solidFill>
                            <a:schemeClr val="tx1"/>
                          </a:solidFill>
                          <a:round/>
                          <a:headEnd/>
                          <a:tailEnd type="triangle" w="med" len="med"/>
                        </a:ln>
                        <a:effectLst/>
                      </a:spPr>
                    </a:cxnSp>
                    <a:cxnSp>
                      <a:nvCxnSpPr>
                        <a:cNvPr id="10277" name="AutoShape 37"/>
                        <a:cNvCxnSpPr>
                          <a:cxnSpLocks noChangeShapeType="1"/>
                          <a:stCxn id="10243" idx="3"/>
                          <a:endCxn id="10244" idx="1"/>
                        </a:cNvCxnSpPr>
                      </a:nvCxnSpPr>
                      <a:spPr bwMode="auto">
                        <a:xfrm flipV="1">
                          <a:off x="1152" y="2320"/>
                          <a:ext cx="192" cy="5"/>
                        </a:xfrm>
                        <a:prstGeom prst="straightConnector1">
                          <a:avLst/>
                        </a:prstGeom>
                        <a:noFill/>
                        <a:ln w="9525">
                          <a:solidFill>
                            <a:schemeClr val="tx1"/>
                          </a:solidFill>
                          <a:round/>
                          <a:headEnd/>
                          <a:tailEnd type="triangle" w="med" len="med"/>
                        </a:ln>
                        <a:effectLst/>
                      </a:spPr>
                    </a:cxnSp>
                    <a:cxnSp>
                      <a:nvCxnSpPr>
                        <a:cNvPr id="10278" name="AutoShape 38"/>
                        <a:cNvCxnSpPr>
                          <a:cxnSpLocks noChangeShapeType="1"/>
                          <a:stCxn id="10244" idx="3"/>
                          <a:endCxn id="10274" idx="1"/>
                        </a:cNvCxnSpPr>
                      </a:nvCxnSpPr>
                      <a:spPr bwMode="auto">
                        <a:xfrm>
                          <a:off x="1600" y="2320"/>
                          <a:ext cx="128" cy="480"/>
                        </a:xfrm>
                        <a:prstGeom prst="straightConnector1">
                          <a:avLst/>
                        </a:prstGeom>
                        <a:noFill/>
                        <a:ln w="9525">
                          <a:solidFill>
                            <a:schemeClr val="tx1"/>
                          </a:solidFill>
                          <a:round/>
                          <a:headEnd/>
                          <a:tailEnd type="triangle" w="med" len="med"/>
                        </a:ln>
                        <a:effectLst/>
                      </a:spPr>
                    </a:cxnSp>
                    <a:cxnSp>
                      <a:nvCxnSpPr>
                        <a:cNvPr id="10279" name="AutoShape 39"/>
                        <a:cNvCxnSpPr>
                          <a:cxnSpLocks noChangeShapeType="1"/>
                          <a:stCxn id="10244" idx="3"/>
                          <a:endCxn id="10245" idx="1"/>
                        </a:cNvCxnSpPr>
                      </a:nvCxnSpPr>
                      <a:spPr bwMode="auto">
                        <a:xfrm>
                          <a:off x="1600" y="2320"/>
                          <a:ext cx="128" cy="0"/>
                        </a:xfrm>
                        <a:prstGeom prst="straightConnector1">
                          <a:avLst/>
                        </a:prstGeom>
                        <a:noFill/>
                        <a:ln w="9525">
                          <a:solidFill>
                            <a:schemeClr val="tx1"/>
                          </a:solidFill>
                          <a:round/>
                          <a:headEnd/>
                          <a:tailEnd type="triangle" w="med" len="med"/>
                        </a:ln>
                        <a:effectLst/>
                      </a:spPr>
                    </a:cxnSp>
                    <a:cxnSp>
                      <a:nvCxnSpPr>
                        <a:cNvPr id="10280" name="AutoShape 40"/>
                        <a:cNvCxnSpPr>
                          <a:cxnSpLocks noChangeShapeType="1"/>
                          <a:stCxn id="10251" idx="3"/>
                          <a:endCxn id="10252" idx="1"/>
                        </a:cNvCxnSpPr>
                      </a:nvCxnSpPr>
                      <a:spPr bwMode="auto">
                        <a:xfrm flipV="1">
                          <a:off x="1600" y="1696"/>
                          <a:ext cx="128" cy="288"/>
                        </a:xfrm>
                        <a:prstGeom prst="straightConnector1">
                          <a:avLst/>
                        </a:prstGeom>
                        <a:noFill/>
                        <a:ln w="9525">
                          <a:solidFill>
                            <a:schemeClr val="tx1"/>
                          </a:solidFill>
                          <a:round/>
                          <a:headEnd/>
                          <a:tailEnd type="triangle" w="med" len="med"/>
                        </a:ln>
                        <a:effectLst/>
                      </a:spPr>
                    </a:cxnSp>
                    <a:cxnSp>
                      <a:nvCxnSpPr>
                        <a:cNvPr id="10281" name="AutoShape 41"/>
                        <a:cNvCxnSpPr>
                          <a:cxnSpLocks noChangeShapeType="1"/>
                          <a:stCxn id="10245" idx="3"/>
                          <a:endCxn id="10253" idx="1"/>
                        </a:cNvCxnSpPr>
                      </a:nvCxnSpPr>
                      <a:spPr bwMode="auto">
                        <a:xfrm flipV="1">
                          <a:off x="1984" y="2032"/>
                          <a:ext cx="128" cy="288"/>
                        </a:xfrm>
                        <a:prstGeom prst="straightConnector1">
                          <a:avLst/>
                        </a:prstGeom>
                        <a:noFill/>
                        <a:ln w="9525">
                          <a:solidFill>
                            <a:schemeClr val="tx1"/>
                          </a:solidFill>
                          <a:round/>
                          <a:headEnd/>
                          <a:tailEnd type="triangle" w="med" len="med"/>
                        </a:ln>
                        <a:effectLst/>
                      </a:spPr>
                    </a:cxnSp>
                    <a:cxnSp>
                      <a:nvCxnSpPr>
                        <a:cNvPr id="10282" name="AutoShape 42"/>
                        <a:cNvCxnSpPr>
                          <a:cxnSpLocks noChangeShapeType="1"/>
                          <a:stCxn id="10252" idx="3"/>
                          <a:endCxn id="10254" idx="1"/>
                        </a:cNvCxnSpPr>
                      </a:nvCxnSpPr>
                      <a:spPr bwMode="auto">
                        <a:xfrm flipV="1">
                          <a:off x="1984" y="1504"/>
                          <a:ext cx="224" cy="192"/>
                        </a:xfrm>
                        <a:prstGeom prst="straightConnector1">
                          <a:avLst/>
                        </a:prstGeom>
                        <a:noFill/>
                        <a:ln w="9525">
                          <a:solidFill>
                            <a:schemeClr val="tx1"/>
                          </a:solidFill>
                          <a:round/>
                          <a:headEnd/>
                          <a:tailEnd type="triangle" w="med" len="med"/>
                        </a:ln>
                        <a:effectLst/>
                      </a:spPr>
                    </a:cxnSp>
                    <a:cxnSp>
                      <a:nvCxnSpPr>
                        <a:cNvPr id="10283" name="AutoShape 43"/>
                        <a:cNvCxnSpPr>
                          <a:cxnSpLocks noChangeShapeType="1"/>
                          <a:stCxn id="10245" idx="3"/>
                          <a:endCxn id="10254" idx="1"/>
                        </a:cNvCxnSpPr>
                      </a:nvCxnSpPr>
                      <a:spPr bwMode="auto">
                        <a:xfrm flipV="1">
                          <a:off x="1984" y="1504"/>
                          <a:ext cx="224" cy="816"/>
                        </a:xfrm>
                        <a:prstGeom prst="straightConnector1">
                          <a:avLst/>
                        </a:prstGeom>
                        <a:noFill/>
                        <a:ln w="9525">
                          <a:solidFill>
                            <a:schemeClr val="tx1"/>
                          </a:solidFill>
                          <a:round/>
                          <a:headEnd/>
                          <a:tailEnd type="triangle" w="med" len="med"/>
                        </a:ln>
                        <a:effectLst/>
                      </a:spPr>
                    </a:cxnSp>
                    <a:cxnSp>
                      <a:nvCxnSpPr>
                        <a:cNvPr id="10284" name="AutoShape 44"/>
                        <a:cNvCxnSpPr>
                          <a:cxnSpLocks noChangeShapeType="1"/>
                          <a:stCxn id="10253" idx="3"/>
                          <a:endCxn id="10256" idx="1"/>
                        </a:cNvCxnSpPr>
                      </a:nvCxnSpPr>
                      <a:spPr bwMode="auto">
                        <a:xfrm flipV="1">
                          <a:off x="2368" y="1936"/>
                          <a:ext cx="128" cy="96"/>
                        </a:xfrm>
                        <a:prstGeom prst="straightConnector1">
                          <a:avLst/>
                        </a:prstGeom>
                        <a:noFill/>
                        <a:ln w="9525">
                          <a:solidFill>
                            <a:schemeClr val="tx1"/>
                          </a:solidFill>
                          <a:round/>
                          <a:headEnd/>
                          <a:tailEnd type="triangle" w="med" len="med"/>
                        </a:ln>
                        <a:effectLst/>
                      </a:spPr>
                    </a:cxnSp>
                    <a:cxnSp>
                      <a:nvCxnSpPr>
                        <a:cNvPr id="10285" name="AutoShape 45"/>
                        <a:cNvCxnSpPr>
                          <a:cxnSpLocks noChangeShapeType="1"/>
                          <a:stCxn id="10246" idx="3"/>
                          <a:endCxn id="10247" idx="1"/>
                        </a:cNvCxnSpPr>
                      </a:nvCxnSpPr>
                      <a:spPr bwMode="auto">
                        <a:xfrm>
                          <a:off x="2368" y="2320"/>
                          <a:ext cx="128" cy="0"/>
                        </a:xfrm>
                        <a:prstGeom prst="straightConnector1">
                          <a:avLst/>
                        </a:prstGeom>
                        <a:noFill/>
                        <a:ln w="9525">
                          <a:solidFill>
                            <a:schemeClr val="tx1"/>
                          </a:solidFill>
                          <a:round/>
                          <a:headEnd/>
                          <a:tailEnd type="triangle" w="med" len="med"/>
                        </a:ln>
                        <a:effectLst/>
                      </a:spPr>
                    </a:cxnSp>
                    <a:cxnSp>
                      <a:nvCxnSpPr>
                        <a:cNvPr id="10286" name="AutoShape 46"/>
                        <a:cNvCxnSpPr>
                          <a:cxnSpLocks noChangeShapeType="1"/>
                          <a:stCxn id="10245" idx="3"/>
                          <a:endCxn id="10246" idx="1"/>
                        </a:cNvCxnSpPr>
                      </a:nvCxnSpPr>
                      <a:spPr bwMode="auto">
                        <a:xfrm>
                          <a:off x="1984" y="2320"/>
                          <a:ext cx="128" cy="0"/>
                        </a:xfrm>
                        <a:prstGeom prst="straightConnector1">
                          <a:avLst/>
                        </a:prstGeom>
                        <a:noFill/>
                        <a:ln w="9525">
                          <a:solidFill>
                            <a:schemeClr val="tx1"/>
                          </a:solidFill>
                          <a:round/>
                          <a:headEnd/>
                          <a:tailEnd type="triangle" w="med" len="med"/>
                        </a:ln>
                        <a:effectLst/>
                      </a:spPr>
                    </a:cxnSp>
                    <a:cxnSp>
                      <a:nvCxnSpPr>
                        <a:cNvPr id="10287" name="AutoShape 47"/>
                        <a:cNvCxnSpPr>
                          <a:cxnSpLocks noChangeShapeType="1"/>
                          <a:stCxn id="10274" idx="3"/>
                          <a:endCxn id="10272" idx="1"/>
                        </a:cNvCxnSpPr>
                      </a:nvCxnSpPr>
                      <a:spPr bwMode="auto">
                        <a:xfrm flipV="1">
                          <a:off x="1984" y="2752"/>
                          <a:ext cx="128" cy="48"/>
                        </a:xfrm>
                        <a:prstGeom prst="straightConnector1">
                          <a:avLst/>
                        </a:prstGeom>
                        <a:noFill/>
                        <a:ln w="9525">
                          <a:solidFill>
                            <a:schemeClr val="tx1"/>
                          </a:solidFill>
                          <a:round/>
                          <a:headEnd/>
                          <a:tailEnd type="triangle" w="med" len="med"/>
                        </a:ln>
                        <a:effectLst/>
                      </a:spPr>
                    </a:cxnSp>
                    <a:cxnSp>
                      <a:nvCxnSpPr>
                        <a:cNvPr id="10288" name="AutoShape 48"/>
                        <a:cNvCxnSpPr>
                          <a:cxnSpLocks noChangeShapeType="1"/>
                          <a:stCxn id="10246" idx="3"/>
                          <a:endCxn id="10268" idx="1"/>
                        </a:cNvCxnSpPr>
                      </a:nvCxnSpPr>
                      <a:spPr bwMode="auto">
                        <a:xfrm>
                          <a:off x="2368" y="2320"/>
                          <a:ext cx="128" cy="288"/>
                        </a:xfrm>
                        <a:prstGeom prst="straightConnector1">
                          <a:avLst/>
                        </a:prstGeom>
                        <a:noFill/>
                        <a:ln w="9525">
                          <a:solidFill>
                            <a:schemeClr val="tx1"/>
                          </a:solidFill>
                          <a:round/>
                          <a:headEnd/>
                          <a:tailEnd type="triangle" w="med" len="med"/>
                        </a:ln>
                        <a:effectLst/>
                      </a:spPr>
                    </a:cxnSp>
                    <a:cxnSp>
                      <a:nvCxnSpPr>
                        <a:cNvPr id="10289" name="AutoShape 49"/>
                        <a:cNvCxnSpPr>
                          <a:cxnSpLocks noChangeShapeType="1"/>
                          <a:stCxn id="10248" idx="3"/>
                          <a:endCxn id="10265" idx="1"/>
                        </a:cNvCxnSpPr>
                      </a:nvCxnSpPr>
                      <a:spPr bwMode="auto">
                        <a:xfrm>
                          <a:off x="3136" y="2320"/>
                          <a:ext cx="176" cy="336"/>
                        </a:xfrm>
                        <a:prstGeom prst="straightConnector1">
                          <a:avLst/>
                        </a:prstGeom>
                        <a:noFill/>
                        <a:ln w="9525">
                          <a:solidFill>
                            <a:schemeClr val="tx1"/>
                          </a:solidFill>
                          <a:round/>
                          <a:headEnd/>
                          <a:tailEnd type="triangle" w="med" len="med"/>
                        </a:ln>
                        <a:effectLst/>
                      </a:spPr>
                    </a:cxnSp>
                    <a:cxnSp>
                      <a:nvCxnSpPr>
                        <a:cNvPr id="10290" name="AutoShape 50"/>
                        <a:cNvCxnSpPr>
                          <a:cxnSpLocks noChangeShapeType="1"/>
                          <a:stCxn id="10268" idx="3"/>
                          <a:endCxn id="10263" idx="1"/>
                        </a:cNvCxnSpPr>
                      </a:nvCxnSpPr>
                      <a:spPr bwMode="auto">
                        <a:xfrm>
                          <a:off x="2752" y="2608"/>
                          <a:ext cx="592" cy="480"/>
                        </a:xfrm>
                        <a:prstGeom prst="straightConnector1">
                          <a:avLst/>
                        </a:prstGeom>
                        <a:noFill/>
                        <a:ln w="9525">
                          <a:solidFill>
                            <a:schemeClr val="tx1"/>
                          </a:solidFill>
                          <a:round/>
                          <a:headEnd/>
                          <a:tailEnd type="triangle" w="med" len="med"/>
                        </a:ln>
                        <a:effectLst/>
                      </a:spPr>
                    </a:cxnSp>
                    <a:cxnSp>
                      <a:nvCxnSpPr>
                        <a:cNvPr id="10291" name="AutoShape 51"/>
                        <a:cNvCxnSpPr>
                          <a:cxnSpLocks noChangeShapeType="1"/>
                          <a:stCxn id="10274" idx="2"/>
                          <a:endCxn id="10270" idx="1"/>
                        </a:cNvCxnSpPr>
                      </a:nvCxnSpPr>
                      <a:spPr bwMode="auto">
                        <a:xfrm rot="16200000" flipH="1">
                          <a:off x="1872" y="2896"/>
                          <a:ext cx="272" cy="304"/>
                        </a:xfrm>
                        <a:prstGeom prst="straightConnector1">
                          <a:avLst/>
                        </a:prstGeom>
                        <a:noFill/>
                        <a:ln w="9525">
                          <a:solidFill>
                            <a:schemeClr val="tx1"/>
                          </a:solidFill>
                          <a:round/>
                          <a:headEnd/>
                          <a:tailEnd type="triangle" w="med" len="med"/>
                        </a:ln>
                        <a:effectLst/>
                      </a:spPr>
                    </a:cxnSp>
                    <a:cxnSp>
                      <a:nvCxnSpPr>
                        <a:cNvPr id="10292" name="AutoShape 52"/>
                        <a:cNvCxnSpPr>
                          <a:cxnSpLocks noChangeShapeType="1"/>
                          <a:stCxn id="10270" idx="3"/>
                          <a:endCxn id="10271" idx="1"/>
                        </a:cNvCxnSpPr>
                      </a:nvCxnSpPr>
                      <a:spPr bwMode="auto">
                        <a:xfrm flipV="1">
                          <a:off x="2416" y="3136"/>
                          <a:ext cx="448" cy="48"/>
                        </a:xfrm>
                        <a:prstGeom prst="straightConnector1">
                          <a:avLst/>
                        </a:prstGeom>
                        <a:noFill/>
                        <a:ln w="9525">
                          <a:solidFill>
                            <a:schemeClr val="tx1"/>
                          </a:solidFill>
                          <a:round/>
                          <a:headEnd/>
                          <a:tailEnd type="triangle" w="med" len="med"/>
                        </a:ln>
                        <a:effectLst/>
                      </a:spPr>
                    </a:cxnSp>
                    <a:cxnSp>
                      <a:nvCxnSpPr>
                        <a:cNvPr id="10293" name="AutoShape 53"/>
                        <a:cNvCxnSpPr>
                          <a:cxnSpLocks noChangeShapeType="1"/>
                          <a:stCxn id="10263" idx="3"/>
                          <a:endCxn id="10273" idx="1"/>
                        </a:cNvCxnSpPr>
                      </a:nvCxnSpPr>
                      <a:spPr bwMode="auto">
                        <a:xfrm>
                          <a:off x="3600" y="3088"/>
                          <a:ext cx="128" cy="1"/>
                        </a:xfrm>
                        <a:prstGeom prst="straightConnector1">
                          <a:avLst/>
                        </a:prstGeom>
                        <a:noFill/>
                        <a:ln w="9525">
                          <a:solidFill>
                            <a:schemeClr val="tx1"/>
                          </a:solidFill>
                          <a:round/>
                          <a:headEnd/>
                          <a:tailEnd type="triangle" w="med" len="med"/>
                        </a:ln>
                        <a:effectLst/>
                      </a:spPr>
                    </a:cxnSp>
                    <a:cxnSp>
                      <a:nvCxnSpPr>
                        <a:cNvPr id="10294" name="AutoShape 54"/>
                        <a:cNvCxnSpPr>
                          <a:cxnSpLocks noChangeShapeType="1"/>
                          <a:stCxn id="10249" idx="3"/>
                          <a:endCxn id="10261" idx="1"/>
                        </a:cNvCxnSpPr>
                      </a:nvCxnSpPr>
                      <a:spPr bwMode="auto">
                        <a:xfrm>
                          <a:off x="3520" y="2320"/>
                          <a:ext cx="320" cy="288"/>
                        </a:xfrm>
                        <a:prstGeom prst="straightConnector1">
                          <a:avLst/>
                        </a:prstGeom>
                        <a:noFill/>
                        <a:ln w="9525">
                          <a:solidFill>
                            <a:schemeClr val="tx1"/>
                          </a:solidFill>
                          <a:round/>
                          <a:headEnd/>
                          <a:tailEnd type="triangle" w="med" len="med"/>
                        </a:ln>
                        <a:effectLst/>
                      </a:spPr>
                    </a:cxnSp>
                    <a:cxnSp>
                      <a:nvCxnSpPr>
                        <a:cNvPr id="10295" name="AutoShape 55"/>
                        <a:cNvCxnSpPr>
                          <a:cxnSpLocks noChangeShapeType="1"/>
                          <a:stCxn id="10248" idx="3"/>
                          <a:endCxn id="10249" idx="1"/>
                        </a:cNvCxnSpPr>
                      </a:nvCxnSpPr>
                      <a:spPr bwMode="auto">
                        <a:xfrm>
                          <a:off x="3136" y="2320"/>
                          <a:ext cx="128" cy="0"/>
                        </a:xfrm>
                        <a:prstGeom prst="straightConnector1">
                          <a:avLst/>
                        </a:prstGeom>
                        <a:noFill/>
                        <a:ln w="9525">
                          <a:solidFill>
                            <a:schemeClr val="tx1"/>
                          </a:solidFill>
                          <a:round/>
                          <a:headEnd/>
                          <a:tailEnd type="triangle" w="med" len="med"/>
                        </a:ln>
                        <a:effectLst/>
                      </a:spPr>
                    </a:cxnSp>
                    <a:cxnSp>
                      <a:nvCxnSpPr>
                        <a:cNvPr id="10296" name="AutoShape 56"/>
                        <a:cNvCxnSpPr>
                          <a:cxnSpLocks noChangeShapeType="1"/>
                          <a:stCxn id="10247" idx="3"/>
                          <a:endCxn id="10248" idx="1"/>
                        </a:cNvCxnSpPr>
                      </a:nvCxnSpPr>
                      <a:spPr bwMode="auto">
                        <a:xfrm>
                          <a:off x="2752" y="2320"/>
                          <a:ext cx="128" cy="0"/>
                        </a:xfrm>
                        <a:prstGeom prst="straightConnector1">
                          <a:avLst/>
                        </a:prstGeom>
                        <a:noFill/>
                        <a:ln w="9525">
                          <a:solidFill>
                            <a:schemeClr val="tx1"/>
                          </a:solidFill>
                          <a:round/>
                          <a:headEnd/>
                          <a:tailEnd type="triangle" w="med" len="med"/>
                        </a:ln>
                        <a:effectLst/>
                      </a:spPr>
                    </a:cxnSp>
                    <a:cxnSp>
                      <a:nvCxnSpPr>
                        <a:cNvPr id="10297" name="AutoShape 57"/>
                        <a:cNvCxnSpPr>
                          <a:cxnSpLocks noChangeShapeType="1"/>
                          <a:stCxn id="10256" idx="3"/>
                          <a:endCxn id="10258" idx="1"/>
                        </a:cNvCxnSpPr>
                      </a:nvCxnSpPr>
                      <a:spPr bwMode="auto">
                        <a:xfrm>
                          <a:off x="2752" y="1936"/>
                          <a:ext cx="128" cy="96"/>
                        </a:xfrm>
                        <a:prstGeom prst="straightConnector1">
                          <a:avLst/>
                        </a:prstGeom>
                        <a:noFill/>
                        <a:ln w="9525">
                          <a:solidFill>
                            <a:schemeClr val="tx1"/>
                          </a:solidFill>
                          <a:round/>
                          <a:headEnd/>
                          <a:tailEnd type="triangle" w="med" len="med"/>
                        </a:ln>
                        <a:effectLst/>
                      </a:spPr>
                    </a:cxnSp>
                    <a:cxnSp>
                      <a:nvCxnSpPr>
                        <a:cNvPr id="10298" name="AutoShape 58"/>
                        <a:cNvCxnSpPr>
                          <a:cxnSpLocks noChangeShapeType="1"/>
                          <a:stCxn id="10256" idx="3"/>
                          <a:endCxn id="10257" idx="1"/>
                        </a:cNvCxnSpPr>
                      </a:nvCxnSpPr>
                      <a:spPr bwMode="auto">
                        <a:xfrm flipV="1">
                          <a:off x="2752" y="1696"/>
                          <a:ext cx="128" cy="240"/>
                        </a:xfrm>
                        <a:prstGeom prst="straightConnector1">
                          <a:avLst/>
                        </a:prstGeom>
                        <a:noFill/>
                        <a:ln w="9525">
                          <a:solidFill>
                            <a:schemeClr val="tx1"/>
                          </a:solidFill>
                          <a:round/>
                          <a:headEnd/>
                          <a:tailEnd type="triangle" w="med" len="med"/>
                        </a:ln>
                        <a:effectLst/>
                      </a:spPr>
                    </a:cxnSp>
                    <a:cxnSp>
                      <a:nvCxnSpPr>
                        <a:cNvPr id="10299" name="AutoShape 59"/>
                        <a:cNvCxnSpPr>
                          <a:cxnSpLocks noChangeShapeType="1"/>
                          <a:stCxn id="10255" idx="3"/>
                          <a:endCxn id="10262" idx="1"/>
                        </a:cNvCxnSpPr>
                      </a:nvCxnSpPr>
                      <a:spPr bwMode="auto">
                        <a:xfrm flipV="1">
                          <a:off x="2752" y="1312"/>
                          <a:ext cx="128" cy="352"/>
                        </a:xfrm>
                        <a:prstGeom prst="straightConnector1">
                          <a:avLst/>
                        </a:prstGeom>
                        <a:noFill/>
                        <a:ln w="9525">
                          <a:solidFill>
                            <a:schemeClr val="tx1"/>
                          </a:solidFill>
                          <a:round/>
                          <a:headEnd/>
                          <a:tailEnd type="triangle" w="med" len="med"/>
                        </a:ln>
                        <a:effectLst/>
                      </a:spPr>
                    </a:cxnSp>
                    <a:cxnSp>
                      <a:nvCxnSpPr>
                        <a:cNvPr id="10300" name="AutoShape 60"/>
                        <a:cNvCxnSpPr>
                          <a:cxnSpLocks noChangeShapeType="1"/>
                          <a:stCxn id="10262" idx="3"/>
                          <a:endCxn id="10264" idx="0"/>
                        </a:cNvCxnSpPr>
                      </a:nvCxnSpPr>
                      <a:spPr bwMode="auto">
                        <a:xfrm>
                          <a:off x="3136" y="1312"/>
                          <a:ext cx="832" cy="416"/>
                        </a:xfrm>
                        <a:prstGeom prst="straightConnector1">
                          <a:avLst/>
                        </a:prstGeom>
                        <a:noFill/>
                        <a:ln w="9525">
                          <a:solidFill>
                            <a:schemeClr val="tx1"/>
                          </a:solidFill>
                          <a:round/>
                          <a:headEnd/>
                          <a:tailEnd type="triangle" w="med" len="med"/>
                        </a:ln>
                        <a:effectLst/>
                      </a:spPr>
                    </a:cxnSp>
                    <a:cxnSp>
                      <a:nvCxnSpPr>
                        <a:cNvPr id="10301" name="AutoShape 61"/>
                        <a:cNvCxnSpPr>
                          <a:cxnSpLocks noChangeShapeType="1"/>
                          <a:stCxn id="10258" idx="3"/>
                          <a:endCxn id="10249" idx="0"/>
                        </a:cNvCxnSpPr>
                      </a:nvCxnSpPr>
                      <a:spPr bwMode="auto">
                        <a:xfrm>
                          <a:off x="3136" y="2032"/>
                          <a:ext cx="256" cy="176"/>
                        </a:xfrm>
                        <a:prstGeom prst="straightConnector1">
                          <a:avLst/>
                        </a:prstGeom>
                        <a:noFill/>
                        <a:ln w="9525">
                          <a:solidFill>
                            <a:schemeClr val="tx1"/>
                          </a:solidFill>
                          <a:round/>
                          <a:headEnd/>
                          <a:tailEnd type="triangle" w="med" len="med"/>
                        </a:ln>
                        <a:effectLst/>
                      </a:spPr>
                    </a:cxnSp>
                    <a:cxnSp>
                      <a:nvCxnSpPr>
                        <a:cNvPr id="10302" name="AutoShape 62"/>
                        <a:cNvCxnSpPr>
                          <a:cxnSpLocks noChangeShapeType="1"/>
                          <a:stCxn id="10266" idx="3"/>
                          <a:endCxn id="10264" idx="1"/>
                        </a:cNvCxnSpPr>
                      </a:nvCxnSpPr>
                      <a:spPr bwMode="auto">
                        <a:xfrm flipV="1">
                          <a:off x="3712" y="1840"/>
                          <a:ext cx="128" cy="48"/>
                        </a:xfrm>
                        <a:prstGeom prst="straightConnector1">
                          <a:avLst/>
                        </a:prstGeom>
                        <a:noFill/>
                        <a:ln w="9525">
                          <a:solidFill>
                            <a:schemeClr val="tx1"/>
                          </a:solidFill>
                          <a:round/>
                          <a:headEnd/>
                          <a:tailEnd type="triangle" w="med" len="med"/>
                        </a:ln>
                        <a:effectLst/>
                      </a:spPr>
                    </a:cxnSp>
                    <a:cxnSp>
                      <a:nvCxnSpPr>
                        <a:cNvPr id="10303" name="AutoShape 63"/>
                        <a:cNvCxnSpPr>
                          <a:cxnSpLocks noChangeShapeType="1"/>
                          <a:stCxn id="10249" idx="3"/>
                          <a:endCxn id="10267" idx="1"/>
                        </a:cNvCxnSpPr>
                      </a:nvCxnSpPr>
                      <a:spPr bwMode="auto">
                        <a:xfrm flipV="1">
                          <a:off x="3520" y="2272"/>
                          <a:ext cx="272" cy="48"/>
                        </a:xfrm>
                        <a:prstGeom prst="straightConnector1">
                          <a:avLst/>
                        </a:prstGeom>
                        <a:noFill/>
                        <a:ln w="9525">
                          <a:solidFill>
                            <a:schemeClr val="tx1"/>
                          </a:solidFill>
                          <a:round/>
                          <a:headEnd/>
                          <a:tailEnd type="triangle" w="med" len="med"/>
                        </a:ln>
                        <a:effectLst/>
                      </a:spPr>
                    </a:cxnSp>
                    <a:cxnSp>
                      <a:nvCxnSpPr>
                        <a:cNvPr id="10305" name="AutoShape 65"/>
                        <a:cNvCxnSpPr>
                          <a:cxnSpLocks noChangeShapeType="1"/>
                          <a:stCxn id="10273" idx="3"/>
                          <a:endCxn id="10259" idx="1"/>
                        </a:cNvCxnSpPr>
                      </a:nvCxnSpPr>
                      <a:spPr bwMode="auto">
                        <a:xfrm flipV="1">
                          <a:off x="3984" y="3056"/>
                          <a:ext cx="144" cy="32"/>
                        </a:xfrm>
                        <a:prstGeom prst="straightConnector1">
                          <a:avLst/>
                        </a:prstGeom>
                        <a:noFill/>
                        <a:ln w="9525">
                          <a:solidFill>
                            <a:schemeClr val="tx1"/>
                          </a:solidFill>
                          <a:round/>
                          <a:headEnd/>
                          <a:tailEnd type="triangle" w="med" len="med"/>
                        </a:ln>
                        <a:effectLst/>
                      </a:spPr>
                    </a:cxnSp>
                    <a:cxnSp>
                      <a:nvCxnSpPr>
                        <a:cNvPr id="10306" name="AutoShape 66"/>
                        <a:cNvCxnSpPr>
                          <a:cxnSpLocks noChangeShapeType="1"/>
                          <a:stCxn id="10268" idx="3"/>
                          <a:endCxn id="10248" idx="2"/>
                        </a:cNvCxnSpPr>
                      </a:nvCxnSpPr>
                      <a:spPr bwMode="auto">
                        <a:xfrm flipV="1">
                          <a:off x="2752" y="2432"/>
                          <a:ext cx="256" cy="176"/>
                        </a:xfrm>
                        <a:prstGeom prst="straightConnector1">
                          <a:avLst/>
                        </a:prstGeom>
                        <a:noFill/>
                        <a:ln w="9525">
                          <a:solidFill>
                            <a:schemeClr val="tx1"/>
                          </a:solidFill>
                          <a:round/>
                          <a:headEnd/>
                          <a:tailEnd type="triangle" w="med" len="med"/>
                        </a:ln>
                        <a:effectLst/>
                      </a:spPr>
                    </a:cxnSp>
                    <a:cxnSp>
                      <a:nvCxnSpPr>
                        <a:cNvPr id="10307" name="AutoShape 67"/>
                        <a:cNvCxnSpPr>
                          <a:cxnSpLocks noChangeShapeType="1"/>
                          <a:stCxn id="10258" idx="3"/>
                          <a:endCxn id="10266" idx="1"/>
                        </a:cNvCxnSpPr>
                      </a:nvCxnSpPr>
                      <a:spPr bwMode="auto">
                        <a:xfrm flipV="1">
                          <a:off x="3136" y="1888"/>
                          <a:ext cx="320" cy="144"/>
                        </a:xfrm>
                        <a:prstGeom prst="straightConnector1">
                          <a:avLst/>
                        </a:prstGeom>
                        <a:noFill/>
                        <a:ln w="9525">
                          <a:solidFill>
                            <a:schemeClr val="tx1"/>
                          </a:solidFill>
                          <a:round/>
                          <a:headEnd/>
                          <a:tailEnd type="triangle" w="med" len="med"/>
                        </a:ln>
                        <a:effectLst/>
                      </a:spPr>
                    </a:cxnSp>
                    <a:cxnSp>
                      <a:nvCxnSpPr>
                        <a:cNvPr id="10308" name="AutoShape 68"/>
                        <a:cNvCxnSpPr>
                          <a:cxnSpLocks noChangeShapeType="1"/>
                          <a:stCxn id="10253" idx="0"/>
                          <a:endCxn id="10255" idx="1"/>
                        </a:cNvCxnSpPr>
                      </a:nvCxnSpPr>
                      <a:spPr bwMode="auto">
                        <a:xfrm rot="5400000" flipH="1" flipV="1">
                          <a:off x="2240" y="1664"/>
                          <a:ext cx="256" cy="256"/>
                        </a:xfrm>
                        <a:prstGeom prst="straightConnector1">
                          <a:avLst/>
                        </a:prstGeom>
                        <a:noFill/>
                        <a:ln w="9525">
                          <a:solidFill>
                            <a:schemeClr val="tx1"/>
                          </a:solidFill>
                          <a:round/>
                          <a:headEnd/>
                          <a:tailEnd type="triangle" w="med" len="med"/>
                        </a:ln>
                        <a:effectLst/>
                      </a:spPr>
                    </a:cxnSp>
                    <a:cxnSp>
                      <a:nvCxnSpPr>
                        <a:cNvPr id="10309" name="AutoShape 69"/>
                        <a:cNvCxnSpPr>
                          <a:cxnSpLocks noChangeShapeType="1"/>
                          <a:stCxn id="10254" idx="3"/>
                          <a:endCxn id="10251" idx="0"/>
                        </a:cNvCxnSpPr>
                      </a:nvCxnSpPr>
                      <a:spPr bwMode="auto">
                        <a:xfrm flipH="1">
                          <a:off x="1472" y="1504"/>
                          <a:ext cx="992" cy="368"/>
                        </a:xfrm>
                        <a:prstGeom prst="bentConnector4">
                          <a:avLst>
                            <a:gd name="adj1" fmla="val -14514"/>
                            <a:gd name="adj2" fmla="val -91306"/>
                          </a:avLst>
                        </a:prstGeom>
                        <a:noFill/>
                        <a:ln w="9525">
                          <a:solidFill>
                            <a:schemeClr val="tx1"/>
                          </a:solidFill>
                          <a:miter lim="800000"/>
                          <a:headEnd/>
                          <a:tailEnd type="triangle" w="med" len="med"/>
                        </a:ln>
                        <a:effectLst/>
                      </a:spPr>
                    </a:cxnSp>
                    <a:cxnSp>
                      <a:nvCxnSpPr>
                        <a:cNvPr id="10310" name="AutoShape 70"/>
                        <a:cNvCxnSpPr>
                          <a:cxnSpLocks noChangeShapeType="1"/>
                          <a:stCxn id="10272" idx="3"/>
                          <a:endCxn id="10271" idx="1"/>
                        </a:cNvCxnSpPr>
                      </a:nvCxnSpPr>
                      <a:spPr bwMode="auto">
                        <a:xfrm>
                          <a:off x="2368" y="2752"/>
                          <a:ext cx="496" cy="384"/>
                        </a:xfrm>
                        <a:prstGeom prst="straightConnector1">
                          <a:avLst/>
                        </a:prstGeom>
                        <a:noFill/>
                        <a:ln w="9525">
                          <a:solidFill>
                            <a:schemeClr val="tx1"/>
                          </a:solidFill>
                          <a:round/>
                          <a:headEnd/>
                          <a:tailEnd type="triangle" w="med" len="med"/>
                        </a:ln>
                        <a:effectLst/>
                      </a:spPr>
                    </a:cxnSp>
                    <a:cxnSp>
                      <a:nvCxnSpPr>
                        <a:cNvPr id="10311" name="AutoShape 71"/>
                        <a:cNvCxnSpPr>
                          <a:cxnSpLocks noChangeShapeType="1"/>
                          <a:stCxn id="10271" idx="3"/>
                          <a:endCxn id="10263" idx="1"/>
                        </a:cNvCxnSpPr>
                      </a:nvCxnSpPr>
                      <a:spPr bwMode="auto">
                        <a:xfrm flipV="1">
                          <a:off x="3120" y="3088"/>
                          <a:ext cx="224" cy="48"/>
                        </a:xfrm>
                        <a:prstGeom prst="straightConnector1">
                          <a:avLst/>
                        </a:prstGeom>
                        <a:noFill/>
                        <a:ln w="9525">
                          <a:solidFill>
                            <a:schemeClr val="tx1"/>
                          </a:solidFill>
                          <a:round/>
                          <a:headEnd/>
                          <a:tailEnd type="triangle" w="med" len="med"/>
                        </a:ln>
                        <a:effectLst/>
                      </a:spPr>
                    </a:cxnSp>
                    <a:cxnSp>
                      <a:nvCxnSpPr>
                        <a:cNvPr id="10312" name="AutoShape 72"/>
                        <a:cNvCxnSpPr>
                          <a:cxnSpLocks noChangeShapeType="1"/>
                          <a:stCxn id="10270" idx="3"/>
                          <a:endCxn id="10270" idx="2"/>
                        </a:cNvCxnSpPr>
                      </a:nvCxnSpPr>
                      <a:spPr bwMode="auto">
                        <a:xfrm flipH="1">
                          <a:off x="2288" y="3184"/>
                          <a:ext cx="128" cy="112"/>
                        </a:xfrm>
                        <a:prstGeom prst="bentConnector4">
                          <a:avLst>
                            <a:gd name="adj1" fmla="val -112500"/>
                            <a:gd name="adj2" fmla="val 228569"/>
                          </a:avLst>
                        </a:prstGeom>
                        <a:noFill/>
                        <a:ln w="9525">
                          <a:solidFill>
                            <a:schemeClr val="tx1"/>
                          </a:solidFill>
                          <a:miter lim="800000"/>
                          <a:headEnd/>
                          <a:tailEnd type="triangle" w="med" len="med"/>
                        </a:ln>
                        <a:effectLst/>
                      </a:spPr>
                    </a:cxnSp>
                    <a:cxnSp>
                      <a:nvCxnSpPr>
                        <a:cNvPr id="10313" name="AutoShape 73"/>
                        <a:cNvCxnSpPr>
                          <a:cxnSpLocks noChangeShapeType="1"/>
                          <a:stCxn id="10246" idx="2"/>
                          <a:endCxn id="10272" idx="0"/>
                        </a:cNvCxnSpPr>
                      </a:nvCxnSpPr>
                      <a:spPr bwMode="auto">
                        <a:xfrm>
                          <a:off x="2240" y="2432"/>
                          <a:ext cx="0" cy="208"/>
                        </a:xfrm>
                        <a:prstGeom prst="straightConnector1">
                          <a:avLst/>
                        </a:prstGeom>
                        <a:noFill/>
                        <a:ln w="9525">
                          <a:solidFill>
                            <a:schemeClr val="tx1"/>
                          </a:solidFill>
                          <a:round/>
                          <a:headEnd/>
                          <a:tailEnd type="triangle" w="med" len="med"/>
                        </a:ln>
                        <a:effectLst/>
                      </a:spPr>
                    </a:cxnSp>
                    <a:sp>
                      <a:nvSpPr>
                        <a:cNvPr id="10314" name="Text Box 74"/>
                        <a:cNvSpPr txBox="1">
                          <a:spLocks noChangeArrowheads="1"/>
                        </a:cNvSpPr>
                      </a:nvSpPr>
                      <a:spPr bwMode="auto">
                        <a:xfrm>
                          <a:off x="384" y="3120"/>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315" name="Text Box 75"/>
                        <a:cNvSpPr txBox="1">
                          <a:spLocks noChangeArrowheads="1"/>
                        </a:cNvSpPr>
                      </a:nvSpPr>
                      <a:spPr bwMode="auto">
                        <a:xfrm>
                          <a:off x="384" y="3360"/>
                          <a:ext cx="256" cy="224"/>
                        </a:xfrm>
                        <a:prstGeom prst="rect">
                          <a:avLst/>
                        </a:prstGeom>
                        <a:solidFill>
                          <a:srgbClr val="FFFF00"/>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316" name="Text Box 76"/>
                        <a:cNvSpPr txBox="1">
                          <a:spLocks noChangeArrowheads="1"/>
                        </a:cNvSpPr>
                      </a:nvSpPr>
                      <a:spPr bwMode="auto">
                        <a:xfrm>
                          <a:off x="384" y="3600"/>
                          <a:ext cx="256" cy="224"/>
                        </a:xfrm>
                        <a:prstGeom prst="rect">
                          <a:avLst/>
                        </a:prstGeom>
                        <a:solidFill>
                          <a:srgbClr val="FF3300"/>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317" name="Text Box 77"/>
                        <a:cNvSpPr txBox="1">
                          <a:spLocks noChangeArrowheads="1"/>
                        </a:cNvSpPr>
                      </a:nvSpPr>
                      <a:spPr bwMode="auto">
                        <a:xfrm>
                          <a:off x="624" y="3095"/>
                          <a:ext cx="1172" cy="231"/>
                        </a:xfrm>
                        <a:prstGeom prst="rect">
                          <a:avLst/>
                        </a:prstGeom>
                        <a:noFill/>
                        <a:ln w="9525">
                          <a:no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Desirable States</a:t>
                            </a:r>
                          </a:p>
                        </a:txBody>
                        <a:useSpRect/>
                      </a:txSp>
                    </a:sp>
                    <a:sp>
                      <a:nvSpPr>
                        <a:cNvPr id="10318" name="Text Box 78"/>
                        <a:cNvSpPr txBox="1">
                          <a:spLocks noChangeArrowheads="1"/>
                        </a:cNvSpPr>
                      </a:nvSpPr>
                      <a:spPr bwMode="auto">
                        <a:xfrm>
                          <a:off x="624" y="3360"/>
                          <a:ext cx="1220" cy="231"/>
                        </a:xfrm>
                        <a:prstGeom prst="rect">
                          <a:avLst/>
                        </a:prstGeom>
                        <a:noFill/>
                        <a:ln w="9525">
                          <a:no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Borderline States</a:t>
                            </a:r>
                          </a:p>
                        </a:txBody>
                        <a:useSpRect/>
                      </a:txSp>
                    </a:sp>
                    <a:sp>
                      <a:nvSpPr>
                        <a:cNvPr id="10319" name="Text Box 79"/>
                        <a:cNvSpPr txBox="1">
                          <a:spLocks noChangeArrowheads="1"/>
                        </a:cNvSpPr>
                      </a:nvSpPr>
                      <a:spPr bwMode="auto">
                        <a:xfrm>
                          <a:off x="624" y="3600"/>
                          <a:ext cx="1332" cy="231"/>
                        </a:xfrm>
                        <a:prstGeom prst="rect">
                          <a:avLst/>
                        </a:prstGeom>
                        <a:noFill/>
                        <a:ln w="9525">
                          <a:no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Undesirable States</a:t>
                            </a:r>
                          </a:p>
                        </a:txBody>
                        <a:useSpRect/>
                      </a:txSp>
                    </a:sp>
                    <a:sp>
                      <a:nvSpPr>
                        <a:cNvPr id="10326" name="Text Box 86"/>
                        <a:cNvSpPr txBox="1">
                          <a:spLocks noChangeArrowheads="1"/>
                        </a:cNvSpPr>
                      </a:nvSpPr>
                      <a:spPr bwMode="auto">
                        <a:xfrm>
                          <a:off x="1440" y="864"/>
                          <a:ext cx="1060" cy="231"/>
                        </a:xfrm>
                        <a:prstGeom prst="rect">
                          <a:avLst/>
                        </a:prstGeom>
                        <a:noFill/>
                        <a:ln w="9525">
                          <a:no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dirty="0"/>
                              <a:t>Plan Horizon 1</a:t>
                            </a:r>
                          </a:p>
                        </a:txBody>
                        <a:useSpRect/>
                      </a:txSp>
                    </a:sp>
                    <a:sp>
                      <a:nvSpPr>
                        <a:cNvPr id="10327" name="Text Box 87"/>
                        <a:cNvSpPr txBox="1">
                          <a:spLocks noChangeArrowheads="1"/>
                        </a:cNvSpPr>
                      </a:nvSpPr>
                      <a:spPr bwMode="auto">
                        <a:xfrm>
                          <a:off x="2784" y="864"/>
                          <a:ext cx="1060" cy="231"/>
                        </a:xfrm>
                        <a:prstGeom prst="rect">
                          <a:avLst/>
                        </a:prstGeom>
                        <a:noFill/>
                        <a:ln w="9525">
                          <a:no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dirty="0"/>
                              <a:t>Plan Horizon 2</a:t>
                            </a:r>
                          </a:p>
                        </a:txBody>
                        <a:useSpRect/>
                      </a:txSp>
                    </a:sp>
                    <a:sp>
                      <a:nvSpPr>
                        <a:cNvPr id="98" name="Text Box 87"/>
                        <a:cNvSpPr txBox="1">
                          <a:spLocks noChangeArrowheads="1"/>
                        </a:cNvSpPr>
                      </a:nvSpPr>
                      <a:spPr bwMode="auto">
                        <a:xfrm>
                          <a:off x="4368" y="1488"/>
                          <a:ext cx="746" cy="582"/>
                        </a:xfrm>
                        <a:prstGeom prst="rect">
                          <a:avLst/>
                        </a:prstGeom>
                        <a:noFill/>
                        <a:ln w="9525">
                          <a:noFill/>
                          <a:miter lim="800000"/>
                          <a:headEnd/>
                          <a:tailEnd/>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dirty="0" smtClean="0"/>
                              <a:t>Most Probable Future</a:t>
                            </a:r>
                            <a:endParaRPr lang="en-US" dirty="0"/>
                          </a:p>
                        </a:txBody>
                        <a:useSpRect/>
                      </a:txSp>
                    </a:sp>
                    <a:sp>
                      <a:nvSpPr>
                        <a:cNvPr id="99" name="Text Box 87"/>
                        <a:cNvSpPr txBox="1">
                          <a:spLocks noChangeArrowheads="1"/>
                        </a:cNvSpPr>
                      </a:nvSpPr>
                      <a:spPr bwMode="auto">
                        <a:xfrm>
                          <a:off x="4330" y="2208"/>
                          <a:ext cx="822" cy="407"/>
                        </a:xfrm>
                        <a:prstGeom prst="rect">
                          <a:avLst/>
                        </a:prstGeom>
                        <a:noFill/>
                        <a:ln w="9525">
                          <a:noFill/>
                          <a:miter lim="800000"/>
                          <a:headEnd/>
                          <a:tailEnd/>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dirty="0" smtClean="0"/>
                              <a:t>Probable Future</a:t>
                            </a:r>
                            <a:endParaRPr lang="en-US" dirty="0"/>
                          </a:p>
                        </a:txBody>
                        <a:useSpRect/>
                      </a:txSp>
                    </a:sp>
                    <a:sp>
                      <a:nvSpPr>
                        <a:cNvPr id="100" name="Text Box 87"/>
                        <a:cNvSpPr txBox="1">
                          <a:spLocks noChangeArrowheads="1"/>
                        </a:cNvSpPr>
                      </a:nvSpPr>
                      <a:spPr bwMode="auto">
                        <a:xfrm>
                          <a:off x="4368" y="2784"/>
                          <a:ext cx="746" cy="582"/>
                        </a:xfrm>
                        <a:prstGeom prst="rect">
                          <a:avLst/>
                        </a:prstGeom>
                        <a:noFill/>
                        <a:ln w="9525">
                          <a:noFill/>
                          <a:miter lim="800000"/>
                          <a:headEnd/>
                          <a:tailEnd/>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dirty="0" smtClean="0"/>
                              <a:t>Least Probable Future</a:t>
                            </a:r>
                            <a:endParaRPr lang="en-US" dirty="0"/>
                          </a:p>
                        </a:txBody>
                        <a:useSpRect/>
                      </a:txSp>
                    </a:sp>
                  </a:grpSp>
                  <a:cxnSp>
                    <a:nvCxnSpPr>
                      <a:cNvPr id="91" name="Straight Connector 90"/>
                      <a:cNvCxnSpPr/>
                    </a:nvCxnSpPr>
                    <a:spPr>
                      <a:xfrm rot="5400000">
                        <a:off x="1219200" y="3505200"/>
                        <a:ext cx="4114800" cy="0"/>
                      </a:xfrm>
                      <a:prstGeom prst="line">
                        <a:avLst/>
                      </a:prstGeom>
                      <a:ln w="63500" cmpd="dbl">
                        <a:solidFill>
                          <a:srgbClr val="92D050"/>
                        </a:solidFill>
                      </a:ln>
                    </a:spPr>
                    <a:style>
                      <a:lnRef idx="1">
                        <a:schemeClr val="accent1"/>
                      </a:lnRef>
                      <a:fillRef idx="0">
                        <a:schemeClr val="accent1"/>
                      </a:fillRef>
                      <a:effectRef idx="0">
                        <a:schemeClr val="accent1"/>
                      </a:effectRef>
                      <a:fontRef idx="minor">
                        <a:schemeClr val="tx1"/>
                      </a:fontRef>
                    </a:style>
                  </a:cxnSp>
                  <a:cxnSp>
                    <a:nvCxnSpPr>
                      <a:cNvPr id="93" name="Straight Connector 92"/>
                      <a:cNvCxnSpPr/>
                    </a:nvCxnSpPr>
                    <a:spPr>
                      <a:xfrm rot="5400000">
                        <a:off x="3009900" y="3543300"/>
                        <a:ext cx="4191000" cy="0"/>
                      </a:xfrm>
                      <a:prstGeom prst="line">
                        <a:avLst/>
                      </a:prstGeom>
                      <a:ln w="63500" cmpd="dbl">
                        <a:solidFill>
                          <a:srgbClr val="92D050"/>
                        </a:solidFill>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111FD6" w:rsidRPr="00166A91" w:rsidRDefault="00111FD6" w:rsidP="00111FD6">
      <w:pPr>
        <w:pStyle w:val="ArtclJust"/>
        <w:keepNext/>
        <w:keepLines/>
        <w:jc w:val="center"/>
        <w:rPr>
          <w:sz w:val="24"/>
          <w:szCs w:val="24"/>
        </w:rPr>
      </w:pPr>
    </w:p>
    <w:p w:rsidR="00111FD6" w:rsidRPr="00166A91" w:rsidRDefault="00111FD6" w:rsidP="00111FD6">
      <w:pPr>
        <w:pStyle w:val="ArtclJust"/>
        <w:keepNext/>
        <w:keepLines/>
        <w:jc w:val="center"/>
        <w:rPr>
          <w:sz w:val="24"/>
          <w:szCs w:val="24"/>
        </w:rPr>
      </w:pPr>
    </w:p>
    <w:p w:rsidR="00111FD6" w:rsidRPr="000B3EB5" w:rsidRDefault="00111FD6" w:rsidP="00111FD6">
      <w:pPr>
        <w:pStyle w:val="Figure"/>
        <w:keepNext/>
        <w:keepLines/>
        <w:ind w:left="1440" w:right="1440"/>
        <w:rPr>
          <w:szCs w:val="24"/>
        </w:rPr>
      </w:pPr>
      <w:r w:rsidRPr="000B3EB5">
        <w:rPr>
          <w:szCs w:val="24"/>
        </w:rPr>
        <w:t>Figure 6. The Potential Future Graph (PFG) representation of the altern</w:t>
      </w:r>
      <w:r w:rsidRPr="000B3EB5">
        <w:rPr>
          <w:szCs w:val="24"/>
        </w:rPr>
        <w:t>a</w:t>
      </w:r>
      <w:r w:rsidRPr="000B3EB5">
        <w:rPr>
          <w:szCs w:val="24"/>
        </w:rPr>
        <w:t>tive futures shows the events, branches, and desired states.</w:t>
      </w:r>
    </w:p>
    <w:p w:rsidR="00111FD6" w:rsidRPr="00166A91" w:rsidRDefault="00111FD6" w:rsidP="00111FD6">
      <w:pPr>
        <w:pStyle w:val="ArtclJust"/>
        <w:ind w:left="1440" w:right="1440"/>
        <w:jc w:val="center"/>
        <w:rPr>
          <w:sz w:val="24"/>
          <w:szCs w:val="24"/>
        </w:rPr>
      </w:pPr>
    </w:p>
    <w:p w:rsidR="00C77AD0" w:rsidRPr="00166A91" w:rsidRDefault="00C77AD0" w:rsidP="00111FD6">
      <w:pPr>
        <w:pStyle w:val="ArtclJust"/>
        <w:rPr>
          <w:sz w:val="24"/>
          <w:szCs w:val="24"/>
        </w:rPr>
        <w:sectPr w:rsidR="00C77AD0" w:rsidRPr="00166A91" w:rsidSect="00C77AD0">
          <w:endnotePr>
            <w:numFmt w:val="decimal"/>
          </w:endnotePr>
          <w:type w:val="continuous"/>
          <w:pgSz w:w="12240" w:h="15840"/>
          <w:pgMar w:top="1440" w:right="1440" w:bottom="1440" w:left="1440" w:header="720" w:footer="720" w:gutter="0"/>
          <w:cols w:space="720"/>
          <w:titlePg/>
          <w:docGrid w:linePitch="360"/>
        </w:sectPr>
      </w:pPr>
    </w:p>
    <w:p w:rsidR="00111FD6" w:rsidRPr="00166A91" w:rsidRDefault="00111FD6" w:rsidP="00111FD6">
      <w:pPr>
        <w:pStyle w:val="ArtclJust"/>
        <w:rPr>
          <w:sz w:val="24"/>
          <w:szCs w:val="24"/>
        </w:rPr>
      </w:pPr>
    </w:p>
    <w:p w:rsidR="00111FD6" w:rsidRPr="00166A91" w:rsidRDefault="00111FD6" w:rsidP="00C77AD0">
      <w:pPr>
        <w:pStyle w:val="ArtclJust"/>
        <w:keepNext/>
        <w:keepLines/>
        <w:rPr>
          <w:b/>
          <w:sz w:val="24"/>
          <w:szCs w:val="24"/>
        </w:rPr>
      </w:pPr>
      <w:r w:rsidRPr="00166A91">
        <w:rPr>
          <w:b/>
          <w:sz w:val="24"/>
          <w:szCs w:val="24"/>
        </w:rPr>
        <w:t xml:space="preserve">Applying AQC to Alternative Futures </w:t>
      </w:r>
    </w:p>
    <w:p w:rsidR="00111FD6" w:rsidRPr="00166A91" w:rsidRDefault="00111FD6" w:rsidP="00111FD6">
      <w:pPr>
        <w:pStyle w:val="ArtclJust"/>
        <w:rPr>
          <w:rFonts w:ascii="Garamond" w:hAnsi="Garamond"/>
          <w:sz w:val="24"/>
          <w:szCs w:val="24"/>
        </w:rPr>
      </w:pPr>
      <w:r w:rsidRPr="00166A91">
        <w:rPr>
          <w:rFonts w:ascii="Garamond" w:hAnsi="Garamond"/>
          <w:sz w:val="24"/>
          <w:szCs w:val="24"/>
        </w:rPr>
        <w:t>The mapping of the CGF problem to a search space problem would require significant co</w:t>
      </w:r>
      <w:r w:rsidRPr="00166A91">
        <w:rPr>
          <w:rFonts w:ascii="Garamond" w:hAnsi="Garamond"/>
          <w:sz w:val="24"/>
          <w:szCs w:val="24"/>
        </w:rPr>
        <w:t>m</w:t>
      </w:r>
      <w:r w:rsidRPr="00166A91">
        <w:rPr>
          <w:rFonts w:ascii="Garamond" w:hAnsi="Garamond"/>
          <w:sz w:val="24"/>
          <w:szCs w:val="24"/>
        </w:rPr>
        <w:t>put</w:t>
      </w:r>
      <w:r w:rsidRPr="00166A91">
        <w:rPr>
          <w:rFonts w:ascii="Garamond" w:hAnsi="Garamond"/>
          <w:sz w:val="24"/>
          <w:szCs w:val="24"/>
        </w:rPr>
        <w:t>a</w:t>
      </w:r>
      <w:r w:rsidRPr="00166A91">
        <w:rPr>
          <w:rFonts w:ascii="Garamond" w:hAnsi="Garamond"/>
          <w:sz w:val="24"/>
          <w:szCs w:val="24"/>
        </w:rPr>
        <w:t>tional and intellectual resources to allow the user to do a direct mapping to the AQC processing models. Foremost among the r</w:t>
      </w:r>
      <w:r w:rsidRPr="00166A91">
        <w:rPr>
          <w:rFonts w:ascii="Garamond" w:hAnsi="Garamond"/>
          <w:sz w:val="24"/>
          <w:szCs w:val="24"/>
        </w:rPr>
        <w:t>e</w:t>
      </w:r>
      <w:r w:rsidRPr="00166A91">
        <w:rPr>
          <w:rFonts w:ascii="Garamond" w:hAnsi="Garamond"/>
          <w:sz w:val="24"/>
          <w:szCs w:val="24"/>
        </w:rPr>
        <w:t>maining research issue is the mapping of the nodes to a qubit representation. Since the qubits can be in a 0, 1 or superpos</w:t>
      </w:r>
      <w:r w:rsidRPr="00166A91">
        <w:rPr>
          <w:rFonts w:ascii="Garamond" w:hAnsi="Garamond"/>
          <w:sz w:val="24"/>
          <w:szCs w:val="24"/>
        </w:rPr>
        <w:t>i</w:t>
      </w:r>
      <w:r w:rsidRPr="00166A91">
        <w:rPr>
          <w:rFonts w:ascii="Garamond" w:hAnsi="Garamond"/>
          <w:sz w:val="24"/>
          <w:szCs w:val="24"/>
        </w:rPr>
        <w:t>tion state, it is possible to map sections of the next state to the value of the one or more the qubits. Any path through the PFG can be represen</w:t>
      </w:r>
      <w:r w:rsidRPr="00166A91">
        <w:rPr>
          <w:rFonts w:ascii="Garamond" w:hAnsi="Garamond"/>
          <w:sz w:val="24"/>
          <w:szCs w:val="24"/>
        </w:rPr>
        <w:t>t</w:t>
      </w:r>
      <w:r w:rsidRPr="00166A91">
        <w:rPr>
          <w:rFonts w:ascii="Garamond" w:hAnsi="Garamond"/>
          <w:sz w:val="24"/>
          <w:szCs w:val="24"/>
        </w:rPr>
        <w:t>ed by a string of bits. Advantage can be taken of the uncertainty of the superposition state to repr</w:t>
      </w:r>
      <w:r w:rsidRPr="00166A91">
        <w:rPr>
          <w:rFonts w:ascii="Garamond" w:hAnsi="Garamond"/>
          <w:sz w:val="24"/>
          <w:szCs w:val="24"/>
        </w:rPr>
        <w:t>e</w:t>
      </w:r>
      <w:r w:rsidRPr="00166A91">
        <w:rPr>
          <w:rFonts w:ascii="Garamond" w:hAnsi="Garamond"/>
          <w:sz w:val="24"/>
          <w:szCs w:val="24"/>
        </w:rPr>
        <w:t>sent the inherent uncertainty of the outcomes of pr</w:t>
      </w:r>
      <w:r w:rsidRPr="00166A91">
        <w:rPr>
          <w:rFonts w:ascii="Garamond" w:hAnsi="Garamond"/>
          <w:sz w:val="24"/>
          <w:szCs w:val="24"/>
        </w:rPr>
        <w:t>o</w:t>
      </w:r>
      <w:r w:rsidRPr="00166A91">
        <w:rPr>
          <w:rFonts w:ascii="Garamond" w:hAnsi="Garamond"/>
          <w:sz w:val="24"/>
          <w:szCs w:val="24"/>
        </w:rPr>
        <w:t>cessing at the PFG nodes. As discussed above, the two primary types of processing are interactions and dec</w:t>
      </w:r>
      <w:r w:rsidRPr="00166A91">
        <w:rPr>
          <w:rFonts w:ascii="Garamond" w:hAnsi="Garamond"/>
          <w:sz w:val="24"/>
          <w:szCs w:val="24"/>
        </w:rPr>
        <w:t>i</w:t>
      </w:r>
      <w:r w:rsidRPr="00166A91">
        <w:rPr>
          <w:rFonts w:ascii="Garamond" w:hAnsi="Garamond"/>
          <w:sz w:val="24"/>
          <w:szCs w:val="24"/>
        </w:rPr>
        <w:t xml:space="preserve">sions. The remainder of this section will discuss the possible techniques for processing of the nodes. </w:t>
      </w:r>
    </w:p>
    <w:p w:rsidR="00111FD6" w:rsidRPr="00166A91" w:rsidRDefault="00111FD6" w:rsidP="00111FD6">
      <w:pPr>
        <w:pStyle w:val="ArtclJust"/>
        <w:rPr>
          <w:rFonts w:ascii="Garamond" w:hAnsi="Garamond"/>
          <w:sz w:val="24"/>
          <w:szCs w:val="24"/>
        </w:rPr>
      </w:pPr>
    </w:p>
    <w:p w:rsidR="00111FD6" w:rsidRPr="00166A91" w:rsidRDefault="00111FD6" w:rsidP="00111FD6">
      <w:pPr>
        <w:pStyle w:val="ArtclJust"/>
        <w:rPr>
          <w:rFonts w:ascii="Garamond" w:hAnsi="Garamond"/>
          <w:sz w:val="24"/>
          <w:szCs w:val="24"/>
        </w:rPr>
      </w:pPr>
      <w:r w:rsidRPr="00166A91">
        <w:rPr>
          <w:rFonts w:ascii="Garamond" w:hAnsi="Garamond"/>
          <w:sz w:val="24"/>
          <w:szCs w:val="24"/>
        </w:rPr>
        <w:t>A traditional method for determining the result of combat interaction is some variation of the Lanchester equ</w:t>
      </w:r>
      <w:r w:rsidRPr="00166A91">
        <w:rPr>
          <w:rFonts w:ascii="Garamond" w:hAnsi="Garamond"/>
          <w:sz w:val="24"/>
          <w:szCs w:val="24"/>
        </w:rPr>
        <w:t>a</w:t>
      </w:r>
      <w:r w:rsidRPr="00166A91">
        <w:rPr>
          <w:rFonts w:ascii="Garamond" w:hAnsi="Garamond"/>
          <w:sz w:val="24"/>
          <w:szCs w:val="24"/>
        </w:rPr>
        <w:t>tions. The original equations are based upon esta</w:t>
      </w:r>
      <w:r w:rsidRPr="00166A91">
        <w:rPr>
          <w:rFonts w:ascii="Garamond" w:hAnsi="Garamond"/>
          <w:sz w:val="24"/>
          <w:szCs w:val="24"/>
        </w:rPr>
        <w:t>b</w:t>
      </w:r>
      <w:r w:rsidRPr="00166A91">
        <w:rPr>
          <w:rFonts w:ascii="Garamond" w:hAnsi="Garamond"/>
          <w:sz w:val="24"/>
          <w:szCs w:val="24"/>
        </w:rPr>
        <w:t>lishing the ratio of the forces to each other in order to dete</w:t>
      </w:r>
      <w:r w:rsidRPr="00166A91">
        <w:rPr>
          <w:rFonts w:ascii="Garamond" w:hAnsi="Garamond"/>
          <w:sz w:val="24"/>
          <w:szCs w:val="24"/>
        </w:rPr>
        <w:t>r</w:t>
      </w:r>
      <w:r w:rsidRPr="00166A91">
        <w:rPr>
          <w:rFonts w:ascii="Garamond" w:hAnsi="Garamond"/>
          <w:sz w:val="24"/>
          <w:szCs w:val="24"/>
        </w:rPr>
        <w:t xml:space="preserve">mine the </w:t>
      </w:r>
      <w:r w:rsidRPr="00166A91">
        <w:rPr>
          <w:rFonts w:ascii="Garamond" w:hAnsi="Garamond"/>
          <w:sz w:val="24"/>
          <w:szCs w:val="24"/>
        </w:rPr>
        <w:lastRenderedPageBreak/>
        <w:t>attrition and the result of the interactions. While the use of those equations has largely been recently superseded by entity-based mo</w:t>
      </w:r>
      <w:r w:rsidRPr="00166A91">
        <w:rPr>
          <w:rFonts w:ascii="Garamond" w:hAnsi="Garamond"/>
          <w:sz w:val="24"/>
          <w:szCs w:val="24"/>
        </w:rPr>
        <w:t>d</w:t>
      </w:r>
      <w:r w:rsidRPr="00166A91">
        <w:rPr>
          <w:rFonts w:ascii="Garamond" w:hAnsi="Garamond"/>
          <w:sz w:val="24"/>
          <w:szCs w:val="24"/>
        </w:rPr>
        <w:t>els, the equ</w:t>
      </w:r>
      <w:r w:rsidRPr="00166A91">
        <w:rPr>
          <w:rFonts w:ascii="Garamond" w:hAnsi="Garamond"/>
          <w:sz w:val="24"/>
          <w:szCs w:val="24"/>
        </w:rPr>
        <w:t>a</w:t>
      </w:r>
      <w:r w:rsidRPr="00166A91">
        <w:rPr>
          <w:rFonts w:ascii="Garamond" w:hAnsi="Garamond"/>
          <w:sz w:val="24"/>
          <w:szCs w:val="24"/>
        </w:rPr>
        <w:t>tions have been used for years as the basis for aggregate-level mo</w:t>
      </w:r>
      <w:r w:rsidRPr="00166A91">
        <w:rPr>
          <w:rFonts w:ascii="Garamond" w:hAnsi="Garamond"/>
          <w:sz w:val="24"/>
          <w:szCs w:val="24"/>
        </w:rPr>
        <w:t>d</w:t>
      </w:r>
      <w:r w:rsidRPr="00166A91">
        <w:rPr>
          <w:rFonts w:ascii="Garamond" w:hAnsi="Garamond"/>
          <w:sz w:val="24"/>
          <w:szCs w:val="24"/>
        </w:rPr>
        <w:t>els. Non-determinism is introduced into the system via the use of random number generators and output threshold values. Per the current liter</w:t>
      </w:r>
      <w:r w:rsidRPr="00166A91">
        <w:rPr>
          <w:rFonts w:ascii="Garamond" w:hAnsi="Garamond"/>
          <w:sz w:val="24"/>
          <w:szCs w:val="24"/>
        </w:rPr>
        <w:t>a</w:t>
      </w:r>
      <w:r w:rsidRPr="00166A91">
        <w:rPr>
          <w:rFonts w:ascii="Garamond" w:hAnsi="Garamond"/>
          <w:sz w:val="24"/>
          <w:szCs w:val="24"/>
        </w:rPr>
        <w:t>ture, this is the type of computational proces</w:t>
      </w:r>
      <w:r w:rsidRPr="00166A91">
        <w:rPr>
          <w:rFonts w:ascii="Garamond" w:hAnsi="Garamond"/>
          <w:sz w:val="24"/>
          <w:szCs w:val="24"/>
        </w:rPr>
        <w:t>s</w:t>
      </w:r>
      <w:r w:rsidRPr="00166A91">
        <w:rPr>
          <w:rFonts w:ascii="Garamond" w:hAnsi="Garamond"/>
          <w:sz w:val="24"/>
          <w:szCs w:val="24"/>
        </w:rPr>
        <w:t>es that is idea</w:t>
      </w:r>
      <w:r w:rsidRPr="00166A91">
        <w:rPr>
          <w:rFonts w:ascii="Garamond" w:hAnsi="Garamond"/>
          <w:sz w:val="24"/>
          <w:szCs w:val="24"/>
        </w:rPr>
        <w:t>l</w:t>
      </w:r>
      <w:r w:rsidRPr="00166A91">
        <w:rPr>
          <w:rFonts w:ascii="Garamond" w:hAnsi="Garamond"/>
          <w:sz w:val="24"/>
          <w:szCs w:val="24"/>
        </w:rPr>
        <w:t>ly suited to quantum computing. The other nodes in the PFG represent decision points. At the aggr</w:t>
      </w:r>
      <w:r w:rsidRPr="00166A91">
        <w:rPr>
          <w:rFonts w:ascii="Garamond" w:hAnsi="Garamond"/>
          <w:sz w:val="24"/>
          <w:szCs w:val="24"/>
        </w:rPr>
        <w:t>e</w:t>
      </w:r>
      <w:r w:rsidRPr="00166A91">
        <w:rPr>
          <w:rFonts w:ascii="Garamond" w:hAnsi="Garamond"/>
          <w:sz w:val="24"/>
          <w:szCs w:val="24"/>
        </w:rPr>
        <w:t>gate levels; these are staff actions/orders that result from either a pr</w:t>
      </w:r>
      <w:r w:rsidRPr="00166A91">
        <w:rPr>
          <w:rFonts w:ascii="Garamond" w:hAnsi="Garamond"/>
          <w:sz w:val="24"/>
          <w:szCs w:val="24"/>
        </w:rPr>
        <w:t>e</w:t>
      </w:r>
      <w:r w:rsidRPr="00166A91">
        <w:rPr>
          <w:rFonts w:ascii="Garamond" w:hAnsi="Garamond"/>
          <w:sz w:val="24"/>
          <w:szCs w:val="24"/>
        </w:rPr>
        <w:t>planned action or a response to environmental stimuli or oppos</w:t>
      </w:r>
      <w:r w:rsidRPr="00166A91">
        <w:rPr>
          <w:rFonts w:ascii="Garamond" w:hAnsi="Garamond"/>
          <w:sz w:val="24"/>
          <w:szCs w:val="24"/>
        </w:rPr>
        <w:t>i</w:t>
      </w:r>
      <w:r w:rsidRPr="00166A91">
        <w:rPr>
          <w:rFonts w:ascii="Garamond" w:hAnsi="Garamond"/>
          <w:sz w:val="24"/>
          <w:szCs w:val="24"/>
        </w:rPr>
        <w:t>tion action. Given that a wide range of artificial intelligence (AI) tec</w:t>
      </w:r>
      <w:r w:rsidRPr="00166A91">
        <w:rPr>
          <w:rFonts w:ascii="Garamond" w:hAnsi="Garamond"/>
          <w:sz w:val="24"/>
          <w:szCs w:val="24"/>
        </w:rPr>
        <w:t>h</w:t>
      </w:r>
      <w:r w:rsidRPr="00166A91">
        <w:rPr>
          <w:rFonts w:ascii="Garamond" w:hAnsi="Garamond"/>
          <w:sz w:val="24"/>
          <w:szCs w:val="24"/>
        </w:rPr>
        <w:t>niques are based on either search or constraint sati</w:t>
      </w:r>
      <w:r w:rsidRPr="00166A91">
        <w:rPr>
          <w:rFonts w:ascii="Garamond" w:hAnsi="Garamond"/>
          <w:sz w:val="24"/>
          <w:szCs w:val="24"/>
        </w:rPr>
        <w:t>s</w:t>
      </w:r>
      <w:r w:rsidRPr="00166A91">
        <w:rPr>
          <w:rFonts w:ascii="Garamond" w:hAnsi="Garamond"/>
          <w:sz w:val="24"/>
          <w:szCs w:val="24"/>
        </w:rPr>
        <w:t>faction, it stands to reason that that some types of AI may also benefit from AQC adoption. Thus, the planning process might be cast as questioning if the program will run to compl</w:t>
      </w:r>
      <w:r w:rsidRPr="00166A91">
        <w:rPr>
          <w:rFonts w:ascii="Garamond" w:hAnsi="Garamond"/>
          <w:sz w:val="24"/>
          <w:szCs w:val="24"/>
        </w:rPr>
        <w:t>e</w:t>
      </w:r>
      <w:r w:rsidRPr="00166A91">
        <w:rPr>
          <w:rFonts w:ascii="Garamond" w:hAnsi="Garamond"/>
          <w:sz w:val="24"/>
          <w:szCs w:val="24"/>
        </w:rPr>
        <w:t xml:space="preserve">tion or cycle forever; </w:t>
      </w:r>
      <w:r w:rsidRPr="00166A91">
        <w:rPr>
          <w:rFonts w:ascii="Garamond" w:hAnsi="Garamond"/>
          <w:i/>
          <w:sz w:val="24"/>
          <w:szCs w:val="24"/>
        </w:rPr>
        <w:t>i.e</w:t>
      </w:r>
      <w:r w:rsidRPr="00166A91">
        <w:rPr>
          <w:rFonts w:ascii="Garamond" w:hAnsi="Garamond"/>
          <w:sz w:val="24"/>
          <w:szCs w:val="24"/>
        </w:rPr>
        <w:t>. an NP Hard Turing Halting Problem. That would possibly make excellent use of quantum annealing processing to provide graph traversals in signif</w:t>
      </w:r>
      <w:r w:rsidRPr="00166A91">
        <w:rPr>
          <w:rFonts w:ascii="Garamond" w:hAnsi="Garamond"/>
          <w:sz w:val="24"/>
          <w:szCs w:val="24"/>
        </w:rPr>
        <w:t>i</w:t>
      </w:r>
      <w:r w:rsidRPr="00166A91">
        <w:rPr>
          <w:rFonts w:ascii="Garamond" w:hAnsi="Garamond"/>
          <w:sz w:val="24"/>
          <w:szCs w:val="24"/>
        </w:rPr>
        <w:t>cantly less time.</w:t>
      </w:r>
    </w:p>
    <w:p w:rsidR="00111FD6" w:rsidRPr="00166A91" w:rsidRDefault="00111FD6" w:rsidP="00111FD6">
      <w:pPr>
        <w:pStyle w:val="ArtclJust"/>
        <w:rPr>
          <w:rFonts w:ascii="Garamond" w:hAnsi="Garamond"/>
          <w:sz w:val="24"/>
          <w:szCs w:val="24"/>
        </w:rPr>
      </w:pPr>
    </w:p>
    <w:p w:rsidR="00111FD6" w:rsidRPr="00166A91" w:rsidRDefault="00111FD6" w:rsidP="00111FD6">
      <w:pPr>
        <w:pStyle w:val="ArtclJust"/>
        <w:rPr>
          <w:rFonts w:ascii="Garamond" w:hAnsi="Garamond"/>
          <w:sz w:val="24"/>
          <w:szCs w:val="24"/>
        </w:rPr>
      </w:pPr>
      <w:r w:rsidRPr="00166A91">
        <w:rPr>
          <w:rFonts w:ascii="Garamond" w:hAnsi="Garamond"/>
          <w:sz w:val="24"/>
          <w:szCs w:val="24"/>
        </w:rPr>
        <w:lastRenderedPageBreak/>
        <w:t>Given all this, it seems likely that, when co</w:t>
      </w:r>
      <w:r w:rsidRPr="00166A91">
        <w:rPr>
          <w:rFonts w:ascii="Garamond" w:hAnsi="Garamond"/>
          <w:sz w:val="24"/>
          <w:szCs w:val="24"/>
        </w:rPr>
        <w:t>n</w:t>
      </w:r>
      <w:r w:rsidRPr="00166A91">
        <w:rPr>
          <w:rFonts w:ascii="Garamond" w:hAnsi="Garamond"/>
          <w:sz w:val="24"/>
          <w:szCs w:val="24"/>
        </w:rPr>
        <w:t>structed as search space system with AQC amenable processing elements, the user can map the pr</w:t>
      </w:r>
      <w:r w:rsidRPr="00166A91">
        <w:rPr>
          <w:rFonts w:ascii="Garamond" w:hAnsi="Garamond"/>
          <w:sz w:val="24"/>
          <w:szCs w:val="24"/>
        </w:rPr>
        <w:t>o</w:t>
      </w:r>
      <w:r w:rsidRPr="00166A91">
        <w:rPr>
          <w:rFonts w:ascii="Garamond" w:hAnsi="Garamond"/>
          <w:sz w:val="24"/>
          <w:szCs w:val="24"/>
        </w:rPr>
        <w:t>posed CGF system architecture to the AQC computational architecture. As di</w:t>
      </w:r>
      <w:r w:rsidRPr="00166A91">
        <w:rPr>
          <w:rFonts w:ascii="Garamond" w:hAnsi="Garamond"/>
          <w:sz w:val="24"/>
          <w:szCs w:val="24"/>
        </w:rPr>
        <w:t>s</w:t>
      </w:r>
      <w:r w:rsidRPr="00166A91">
        <w:rPr>
          <w:rFonts w:ascii="Garamond" w:hAnsi="Garamond"/>
          <w:sz w:val="24"/>
          <w:szCs w:val="24"/>
        </w:rPr>
        <w:t>cussed elsewhere in the paper, there are the pr</w:t>
      </w:r>
      <w:r w:rsidRPr="00166A91">
        <w:rPr>
          <w:rFonts w:ascii="Garamond" w:hAnsi="Garamond"/>
          <w:sz w:val="24"/>
          <w:szCs w:val="24"/>
        </w:rPr>
        <w:t>o</w:t>
      </w:r>
      <w:r w:rsidRPr="00166A91">
        <w:rPr>
          <w:rFonts w:ascii="Garamond" w:hAnsi="Garamond"/>
          <w:sz w:val="24"/>
          <w:szCs w:val="24"/>
        </w:rPr>
        <w:t>gramming paradigms that have yet to be developed and job control sy</w:t>
      </w:r>
      <w:r w:rsidRPr="00166A91">
        <w:rPr>
          <w:rFonts w:ascii="Garamond" w:hAnsi="Garamond"/>
          <w:sz w:val="24"/>
          <w:szCs w:val="24"/>
        </w:rPr>
        <w:t>s</w:t>
      </w:r>
      <w:r w:rsidRPr="00166A91">
        <w:rPr>
          <w:rFonts w:ascii="Garamond" w:hAnsi="Garamond"/>
          <w:sz w:val="24"/>
          <w:szCs w:val="24"/>
        </w:rPr>
        <w:t>tem that are as yet not implemented. This effort is expected to require new processing algorithms and pr</w:t>
      </w:r>
      <w:r w:rsidRPr="00166A91">
        <w:rPr>
          <w:rFonts w:ascii="Garamond" w:hAnsi="Garamond"/>
          <w:sz w:val="24"/>
          <w:szCs w:val="24"/>
        </w:rPr>
        <w:t>o</w:t>
      </w:r>
      <w:r w:rsidRPr="00166A91">
        <w:rPr>
          <w:rFonts w:ascii="Garamond" w:hAnsi="Garamond"/>
          <w:sz w:val="24"/>
          <w:szCs w:val="24"/>
        </w:rPr>
        <w:t>gramming paradigms to implement the ve</w:t>
      </w:r>
      <w:r w:rsidRPr="00166A91">
        <w:rPr>
          <w:rFonts w:ascii="Garamond" w:hAnsi="Garamond"/>
          <w:sz w:val="24"/>
          <w:szCs w:val="24"/>
        </w:rPr>
        <w:t>r</w:t>
      </w:r>
      <w:r w:rsidRPr="00166A91">
        <w:rPr>
          <w:rFonts w:ascii="Garamond" w:hAnsi="Garamond"/>
          <w:sz w:val="24"/>
          <w:szCs w:val="24"/>
        </w:rPr>
        <w:t>sions Lanchester equations and AI elements. In doing this optimization, a system can be crea</w:t>
      </w:r>
      <w:r w:rsidRPr="00166A91">
        <w:rPr>
          <w:rFonts w:ascii="Garamond" w:hAnsi="Garamond"/>
          <w:sz w:val="24"/>
          <w:szCs w:val="24"/>
        </w:rPr>
        <w:t>t</w:t>
      </w:r>
      <w:r w:rsidRPr="00166A91">
        <w:rPr>
          <w:rFonts w:ascii="Garamond" w:hAnsi="Garamond"/>
          <w:sz w:val="24"/>
          <w:szCs w:val="24"/>
        </w:rPr>
        <w:t>ed that could provide the computational power and the resulting insights needed to make the Deep Green initiative a reality</w:t>
      </w:r>
      <w:r w:rsidR="008950E0" w:rsidRPr="00166A91">
        <w:rPr>
          <w:rStyle w:val="EndnoteReference"/>
          <w:rFonts w:ascii="Garamond" w:hAnsi="Garamond"/>
          <w:sz w:val="24"/>
          <w:szCs w:val="24"/>
        </w:rPr>
        <w:endnoteReference w:id="26"/>
      </w:r>
      <w:r w:rsidRPr="00166A91">
        <w:rPr>
          <w:rFonts w:ascii="Garamond" w:hAnsi="Garamond"/>
          <w:sz w:val="24"/>
          <w:szCs w:val="24"/>
        </w:rPr>
        <w:t>. The effort may require the advent of a new CGF archite</w:t>
      </w:r>
      <w:r w:rsidRPr="00166A91">
        <w:rPr>
          <w:rFonts w:ascii="Garamond" w:hAnsi="Garamond"/>
          <w:sz w:val="24"/>
          <w:szCs w:val="24"/>
        </w:rPr>
        <w:t>c</w:t>
      </w:r>
      <w:r w:rsidRPr="00166A91">
        <w:rPr>
          <w:rFonts w:ascii="Garamond" w:hAnsi="Garamond"/>
          <w:sz w:val="24"/>
          <w:szCs w:val="24"/>
        </w:rPr>
        <w:t>ture that rephrases the current emphasis on emulation of reality into one that trades prec</w:t>
      </w:r>
      <w:r w:rsidRPr="00166A91">
        <w:rPr>
          <w:rFonts w:ascii="Garamond" w:hAnsi="Garamond"/>
          <w:sz w:val="24"/>
          <w:szCs w:val="24"/>
        </w:rPr>
        <w:t>i</w:t>
      </w:r>
      <w:r w:rsidRPr="00166A91">
        <w:rPr>
          <w:rFonts w:ascii="Garamond" w:hAnsi="Garamond"/>
          <w:sz w:val="24"/>
          <w:szCs w:val="24"/>
        </w:rPr>
        <w:t>sion accuracy for pr</w:t>
      </w:r>
      <w:r w:rsidRPr="00166A91">
        <w:rPr>
          <w:rFonts w:ascii="Garamond" w:hAnsi="Garamond"/>
          <w:sz w:val="24"/>
          <w:szCs w:val="24"/>
        </w:rPr>
        <w:t>o</w:t>
      </w:r>
      <w:r w:rsidRPr="00166A91">
        <w:rPr>
          <w:rFonts w:ascii="Garamond" w:hAnsi="Garamond"/>
          <w:sz w:val="24"/>
          <w:szCs w:val="24"/>
        </w:rPr>
        <w:t>cesses speed. By using multiple executions and analyzing the r</w:t>
      </w:r>
      <w:r w:rsidRPr="00166A91">
        <w:rPr>
          <w:rFonts w:ascii="Garamond" w:hAnsi="Garamond"/>
          <w:sz w:val="24"/>
          <w:szCs w:val="24"/>
        </w:rPr>
        <w:t>e</w:t>
      </w:r>
      <w:r w:rsidRPr="00166A91">
        <w:rPr>
          <w:rFonts w:ascii="Garamond" w:hAnsi="Garamond"/>
          <w:sz w:val="24"/>
          <w:szCs w:val="24"/>
        </w:rPr>
        <w:t>sults, the resulting system is expected to more rapi</w:t>
      </w:r>
      <w:r w:rsidRPr="00166A91">
        <w:rPr>
          <w:rFonts w:ascii="Garamond" w:hAnsi="Garamond"/>
          <w:sz w:val="24"/>
          <w:szCs w:val="24"/>
        </w:rPr>
        <w:t>d</w:t>
      </w:r>
      <w:r w:rsidRPr="00166A91">
        <w:rPr>
          <w:rFonts w:ascii="Garamond" w:hAnsi="Garamond"/>
          <w:sz w:val="24"/>
          <w:szCs w:val="24"/>
        </w:rPr>
        <w:t>ly provide enhanced insights into the solution space within the needed operational timelines.</w:t>
      </w:r>
    </w:p>
    <w:p w:rsidR="00111FD6" w:rsidRPr="00166A91" w:rsidRDefault="00111FD6" w:rsidP="008C7427">
      <w:pPr>
        <w:pStyle w:val="Heading1"/>
        <w:jc w:val="left"/>
        <w:rPr>
          <w:sz w:val="24"/>
          <w:szCs w:val="24"/>
        </w:rPr>
      </w:pPr>
      <w:r w:rsidRPr="00166A91">
        <w:rPr>
          <w:sz w:val="24"/>
          <w:szCs w:val="24"/>
        </w:rPr>
        <w:t>Adoption of AQC Technology</w:t>
      </w:r>
    </w:p>
    <w:p w:rsidR="00111FD6" w:rsidRPr="00166A91" w:rsidRDefault="00111FD6" w:rsidP="00111FD6">
      <w:pPr>
        <w:pStyle w:val="ArtclJust"/>
        <w:rPr>
          <w:rFonts w:ascii="Garamond" w:hAnsi="Garamond"/>
          <w:sz w:val="24"/>
          <w:szCs w:val="24"/>
        </w:rPr>
      </w:pPr>
      <w:r w:rsidRPr="00166A91">
        <w:rPr>
          <w:rFonts w:ascii="Garamond" w:hAnsi="Garamond"/>
          <w:sz w:val="24"/>
          <w:szCs w:val="24"/>
        </w:rPr>
        <w:t>Assuming that quantum annealing does in fact prove to be a capable new tool for solving problems arising in simulation, even that is not enough to ensure its succes</w:t>
      </w:r>
      <w:r w:rsidRPr="00166A91">
        <w:rPr>
          <w:rFonts w:ascii="Garamond" w:hAnsi="Garamond"/>
          <w:sz w:val="24"/>
          <w:szCs w:val="24"/>
        </w:rPr>
        <w:t>s</w:t>
      </w:r>
      <w:r w:rsidRPr="00166A91">
        <w:rPr>
          <w:rFonts w:ascii="Garamond" w:hAnsi="Garamond"/>
          <w:sz w:val="24"/>
          <w:szCs w:val="24"/>
        </w:rPr>
        <w:t>ful deployment and adoption. There will have to be si</w:t>
      </w:r>
      <w:r w:rsidRPr="00166A91">
        <w:rPr>
          <w:rFonts w:ascii="Garamond" w:hAnsi="Garamond"/>
          <w:sz w:val="24"/>
          <w:szCs w:val="24"/>
        </w:rPr>
        <w:t>g</w:t>
      </w:r>
      <w:r w:rsidRPr="00166A91">
        <w:rPr>
          <w:rFonts w:ascii="Garamond" w:hAnsi="Garamond"/>
          <w:sz w:val="24"/>
          <w:szCs w:val="24"/>
        </w:rPr>
        <w:t>nificant changes in the current codes and adaptations of test and evalu</w:t>
      </w:r>
      <w:r w:rsidRPr="00166A91">
        <w:rPr>
          <w:rFonts w:ascii="Garamond" w:hAnsi="Garamond"/>
          <w:sz w:val="24"/>
          <w:szCs w:val="24"/>
        </w:rPr>
        <w:t>a</w:t>
      </w:r>
      <w:r w:rsidRPr="00166A91">
        <w:rPr>
          <w:rFonts w:ascii="Garamond" w:hAnsi="Garamond"/>
          <w:sz w:val="24"/>
          <w:szCs w:val="24"/>
        </w:rPr>
        <w:t>tion paradigms. With some exce</w:t>
      </w:r>
      <w:r w:rsidRPr="00166A91">
        <w:rPr>
          <w:rFonts w:ascii="Garamond" w:hAnsi="Garamond"/>
          <w:sz w:val="24"/>
          <w:szCs w:val="24"/>
        </w:rPr>
        <w:t>p</w:t>
      </w:r>
      <w:r w:rsidRPr="00166A91">
        <w:rPr>
          <w:rFonts w:ascii="Garamond" w:hAnsi="Garamond"/>
          <w:sz w:val="24"/>
          <w:szCs w:val="24"/>
        </w:rPr>
        <w:t>tions for research and one-off systems, the authors feel comfor</w:t>
      </w:r>
      <w:r w:rsidRPr="00166A91">
        <w:rPr>
          <w:rFonts w:ascii="Garamond" w:hAnsi="Garamond"/>
          <w:sz w:val="24"/>
          <w:szCs w:val="24"/>
        </w:rPr>
        <w:t>t</w:t>
      </w:r>
      <w:r w:rsidRPr="00166A91">
        <w:rPr>
          <w:rFonts w:ascii="Garamond" w:hAnsi="Garamond"/>
          <w:sz w:val="24"/>
          <w:szCs w:val="24"/>
        </w:rPr>
        <w:t>able generalizing that the basic software architecture of the CGF sy</w:t>
      </w:r>
      <w:r w:rsidRPr="00166A91">
        <w:rPr>
          <w:rFonts w:ascii="Garamond" w:hAnsi="Garamond"/>
          <w:sz w:val="24"/>
          <w:szCs w:val="24"/>
        </w:rPr>
        <w:t>s</w:t>
      </w:r>
      <w:r w:rsidRPr="00166A91">
        <w:rPr>
          <w:rFonts w:ascii="Garamond" w:hAnsi="Garamond"/>
          <w:sz w:val="24"/>
          <w:szCs w:val="24"/>
        </w:rPr>
        <w:t>tems has not significantly changed since the advent of Janus / Joint Theater Level Simul</w:t>
      </w:r>
      <w:r w:rsidRPr="00166A91">
        <w:rPr>
          <w:rFonts w:ascii="Garamond" w:hAnsi="Garamond"/>
          <w:sz w:val="24"/>
          <w:szCs w:val="24"/>
        </w:rPr>
        <w:t>a</w:t>
      </w:r>
      <w:r w:rsidRPr="00166A91">
        <w:rPr>
          <w:rFonts w:ascii="Garamond" w:hAnsi="Garamond"/>
          <w:sz w:val="24"/>
          <w:szCs w:val="24"/>
        </w:rPr>
        <w:t>tion (JTLS) and Modular Semi-Automated Forces (ModSAF) in the early 1990’s. The re</w:t>
      </w:r>
      <w:r w:rsidRPr="00166A91">
        <w:rPr>
          <w:rFonts w:ascii="Garamond" w:hAnsi="Garamond"/>
          <w:sz w:val="24"/>
          <w:szCs w:val="24"/>
        </w:rPr>
        <w:t>a</w:t>
      </w:r>
      <w:r w:rsidRPr="00166A91">
        <w:rPr>
          <w:rFonts w:ascii="Garamond" w:hAnsi="Garamond"/>
          <w:sz w:val="24"/>
          <w:szCs w:val="24"/>
        </w:rPr>
        <w:t>son for this is that the prevalent computational arch</w:t>
      </w:r>
      <w:r w:rsidRPr="00166A91">
        <w:rPr>
          <w:rFonts w:ascii="Garamond" w:hAnsi="Garamond"/>
          <w:sz w:val="24"/>
          <w:szCs w:val="24"/>
        </w:rPr>
        <w:t>i</w:t>
      </w:r>
      <w:r w:rsidRPr="00166A91">
        <w:rPr>
          <w:rFonts w:ascii="Garamond" w:hAnsi="Garamond"/>
          <w:sz w:val="24"/>
          <w:szCs w:val="24"/>
        </w:rPr>
        <w:t>tecture has not changed since that time. Granted, there have some enhancements, n</w:t>
      </w:r>
      <w:r w:rsidRPr="00166A91">
        <w:rPr>
          <w:rFonts w:ascii="Garamond" w:hAnsi="Garamond"/>
          <w:sz w:val="24"/>
          <w:szCs w:val="24"/>
        </w:rPr>
        <w:t>o</w:t>
      </w:r>
      <w:r w:rsidRPr="00166A91">
        <w:rPr>
          <w:rFonts w:ascii="Garamond" w:hAnsi="Garamond"/>
          <w:sz w:val="24"/>
          <w:szCs w:val="24"/>
        </w:rPr>
        <w:t>tably the migr</w:t>
      </w:r>
      <w:r w:rsidRPr="00166A91">
        <w:rPr>
          <w:rFonts w:ascii="Garamond" w:hAnsi="Garamond"/>
          <w:sz w:val="24"/>
          <w:szCs w:val="24"/>
        </w:rPr>
        <w:t>a</w:t>
      </w:r>
      <w:r w:rsidRPr="00166A91">
        <w:rPr>
          <w:rFonts w:ascii="Garamond" w:hAnsi="Garamond"/>
          <w:sz w:val="24"/>
          <w:szCs w:val="24"/>
        </w:rPr>
        <w:t>tion from mainframes to work stations to PCs and the advent of object and component based systems, but the basic stru</w:t>
      </w:r>
      <w:r w:rsidRPr="00166A91">
        <w:rPr>
          <w:rFonts w:ascii="Garamond" w:hAnsi="Garamond"/>
          <w:sz w:val="24"/>
          <w:szCs w:val="24"/>
        </w:rPr>
        <w:t>c</w:t>
      </w:r>
      <w:r w:rsidRPr="00166A91">
        <w:rPr>
          <w:rFonts w:ascii="Garamond" w:hAnsi="Garamond"/>
          <w:sz w:val="24"/>
          <w:szCs w:val="24"/>
        </w:rPr>
        <w:t xml:space="preserve">ture of commodity processing has remained </w:t>
      </w:r>
      <w:r w:rsidRPr="00166A91">
        <w:rPr>
          <w:rFonts w:ascii="Garamond" w:hAnsi="Garamond"/>
          <w:sz w:val="24"/>
          <w:szCs w:val="24"/>
        </w:rPr>
        <w:lastRenderedPageBreak/>
        <w:t>the same. Thus, the software arch</w:t>
      </w:r>
      <w:r w:rsidRPr="00166A91">
        <w:rPr>
          <w:rFonts w:ascii="Garamond" w:hAnsi="Garamond"/>
          <w:sz w:val="24"/>
          <w:szCs w:val="24"/>
        </w:rPr>
        <w:t>i</w:t>
      </w:r>
      <w:r w:rsidRPr="00166A91">
        <w:rPr>
          <w:rFonts w:ascii="Garamond" w:hAnsi="Garamond"/>
          <w:sz w:val="24"/>
          <w:szCs w:val="24"/>
        </w:rPr>
        <w:t>tecture that encapsulated the problem definition remained the same to enable its mapping on the “stan</w:t>
      </w:r>
      <w:r w:rsidRPr="00166A91">
        <w:rPr>
          <w:rFonts w:ascii="Garamond" w:hAnsi="Garamond"/>
          <w:sz w:val="24"/>
          <w:szCs w:val="24"/>
        </w:rPr>
        <w:t>d</w:t>
      </w:r>
      <w:r w:rsidRPr="00166A91">
        <w:rPr>
          <w:rFonts w:ascii="Garamond" w:hAnsi="Garamond"/>
          <w:sz w:val="24"/>
          <w:szCs w:val="24"/>
        </w:rPr>
        <w:t>ard” computational platforms.</w:t>
      </w:r>
    </w:p>
    <w:p w:rsidR="00111FD6" w:rsidRPr="00166A91" w:rsidRDefault="00111FD6" w:rsidP="00111FD6">
      <w:pPr>
        <w:pStyle w:val="ArtclJust"/>
        <w:rPr>
          <w:rFonts w:ascii="Garamond" w:hAnsi="Garamond"/>
          <w:sz w:val="24"/>
          <w:szCs w:val="24"/>
        </w:rPr>
      </w:pPr>
      <w:r w:rsidRPr="00166A91">
        <w:rPr>
          <w:rFonts w:ascii="Garamond" w:hAnsi="Garamond"/>
          <w:sz w:val="24"/>
          <w:szCs w:val="24"/>
        </w:rPr>
        <w:t xml:space="preserve"> </w:t>
      </w:r>
    </w:p>
    <w:p w:rsidR="00111FD6" w:rsidRPr="00166A91" w:rsidRDefault="00111FD6" w:rsidP="00111FD6">
      <w:pPr>
        <w:pStyle w:val="ArtclJust"/>
        <w:rPr>
          <w:rFonts w:ascii="Garamond" w:hAnsi="Garamond"/>
          <w:sz w:val="24"/>
          <w:szCs w:val="24"/>
        </w:rPr>
      </w:pPr>
      <w:r w:rsidRPr="00166A91">
        <w:rPr>
          <w:rFonts w:ascii="Garamond" w:hAnsi="Garamond"/>
          <w:sz w:val="24"/>
          <w:szCs w:val="24"/>
        </w:rPr>
        <w:t>That is not to say there haven’t been some a</w:t>
      </w:r>
      <w:r w:rsidRPr="00166A91">
        <w:rPr>
          <w:rFonts w:ascii="Garamond" w:hAnsi="Garamond"/>
          <w:sz w:val="24"/>
          <w:szCs w:val="24"/>
        </w:rPr>
        <w:t>r</w:t>
      </w:r>
      <w:r w:rsidRPr="00166A91">
        <w:rPr>
          <w:rFonts w:ascii="Garamond" w:hAnsi="Garamond"/>
          <w:sz w:val="24"/>
          <w:szCs w:val="24"/>
        </w:rPr>
        <w:t>chite</w:t>
      </w:r>
      <w:r w:rsidRPr="00166A91">
        <w:rPr>
          <w:rFonts w:ascii="Garamond" w:hAnsi="Garamond"/>
          <w:sz w:val="24"/>
          <w:szCs w:val="24"/>
        </w:rPr>
        <w:t>c</w:t>
      </w:r>
      <w:r w:rsidRPr="00166A91">
        <w:rPr>
          <w:rFonts w:ascii="Garamond" w:hAnsi="Garamond"/>
          <w:sz w:val="24"/>
          <w:szCs w:val="24"/>
        </w:rPr>
        <w:t>tural excursions that have made use of new technologies. A notable instance of a change in the available computational archite</w:t>
      </w:r>
      <w:r w:rsidRPr="00166A91">
        <w:rPr>
          <w:rFonts w:ascii="Garamond" w:hAnsi="Garamond"/>
          <w:sz w:val="24"/>
          <w:szCs w:val="24"/>
        </w:rPr>
        <w:t>c</w:t>
      </w:r>
      <w:r w:rsidRPr="00166A91">
        <w:rPr>
          <w:rFonts w:ascii="Garamond" w:hAnsi="Garamond"/>
          <w:sz w:val="24"/>
          <w:szCs w:val="24"/>
        </w:rPr>
        <w:t>ture was the advent of user programmable general purpose graphics processing units in the mid-2000s. The promises of using the new found computational engine were quite prev</w:t>
      </w:r>
      <w:r w:rsidRPr="00166A91">
        <w:rPr>
          <w:rFonts w:ascii="Garamond" w:hAnsi="Garamond"/>
          <w:sz w:val="24"/>
          <w:szCs w:val="24"/>
        </w:rPr>
        <w:t>a</w:t>
      </w:r>
      <w:r w:rsidRPr="00166A91">
        <w:rPr>
          <w:rFonts w:ascii="Garamond" w:hAnsi="Garamond"/>
          <w:sz w:val="24"/>
          <w:szCs w:val="24"/>
        </w:rPr>
        <w:t>lent. Based upon the GPGPU perfo</w:t>
      </w:r>
      <w:r w:rsidRPr="00166A91">
        <w:rPr>
          <w:rFonts w:ascii="Garamond" w:hAnsi="Garamond"/>
          <w:sz w:val="24"/>
          <w:szCs w:val="24"/>
        </w:rPr>
        <w:t>r</w:t>
      </w:r>
      <w:r w:rsidRPr="00166A91">
        <w:rPr>
          <w:rFonts w:ascii="Garamond" w:hAnsi="Garamond"/>
          <w:sz w:val="24"/>
          <w:szCs w:val="24"/>
        </w:rPr>
        <w:t>mance data contained in</w:t>
      </w:r>
      <w:r w:rsidR="008950E0" w:rsidRPr="00166A91">
        <w:rPr>
          <w:rStyle w:val="EndnoteReference"/>
          <w:rFonts w:ascii="Garamond" w:hAnsi="Garamond"/>
          <w:sz w:val="24"/>
          <w:szCs w:val="24"/>
        </w:rPr>
        <w:endnoteReference w:id="27"/>
      </w:r>
      <w:r w:rsidRPr="00166A91">
        <w:rPr>
          <w:rFonts w:ascii="Garamond" w:hAnsi="Garamond"/>
          <w:sz w:val="24"/>
          <w:szCs w:val="24"/>
        </w:rPr>
        <w:t xml:space="preserve"> and as di</w:t>
      </w:r>
      <w:r w:rsidRPr="00166A91">
        <w:rPr>
          <w:rFonts w:ascii="Garamond" w:hAnsi="Garamond"/>
          <w:sz w:val="24"/>
          <w:szCs w:val="24"/>
        </w:rPr>
        <w:t>s</w:t>
      </w:r>
      <w:r w:rsidRPr="00166A91">
        <w:rPr>
          <w:rFonts w:ascii="Garamond" w:hAnsi="Garamond"/>
          <w:sz w:val="24"/>
          <w:szCs w:val="24"/>
        </w:rPr>
        <w:t>cussed in</w:t>
      </w:r>
      <w:r w:rsidR="008950E0" w:rsidRPr="00166A91">
        <w:rPr>
          <w:rStyle w:val="EndnoteReference"/>
          <w:rFonts w:ascii="Garamond" w:hAnsi="Garamond"/>
          <w:sz w:val="24"/>
          <w:szCs w:val="24"/>
        </w:rPr>
        <w:endnoteReference w:id="28"/>
      </w:r>
      <w:r w:rsidRPr="00166A91">
        <w:rPr>
          <w:rFonts w:ascii="Garamond" w:hAnsi="Garamond"/>
          <w:sz w:val="24"/>
          <w:szCs w:val="24"/>
        </w:rPr>
        <w:t>, the GPGPU provided a potential source for signi</w:t>
      </w:r>
      <w:r w:rsidRPr="00166A91">
        <w:rPr>
          <w:rFonts w:ascii="Garamond" w:hAnsi="Garamond"/>
          <w:sz w:val="24"/>
          <w:szCs w:val="24"/>
        </w:rPr>
        <w:t>f</w:t>
      </w:r>
      <w:r w:rsidRPr="00166A91">
        <w:rPr>
          <w:rFonts w:ascii="Garamond" w:hAnsi="Garamond"/>
          <w:sz w:val="24"/>
          <w:szCs w:val="24"/>
        </w:rPr>
        <w:t>icant speed up of two of the most comput</w:t>
      </w:r>
      <w:r w:rsidRPr="00166A91">
        <w:rPr>
          <w:rFonts w:ascii="Garamond" w:hAnsi="Garamond"/>
          <w:sz w:val="24"/>
          <w:szCs w:val="24"/>
        </w:rPr>
        <w:t>a</w:t>
      </w:r>
      <w:r w:rsidRPr="00166A91">
        <w:rPr>
          <w:rFonts w:ascii="Garamond" w:hAnsi="Garamond"/>
          <w:sz w:val="24"/>
          <w:szCs w:val="24"/>
        </w:rPr>
        <w:t>tional inte</w:t>
      </w:r>
      <w:r w:rsidRPr="00166A91">
        <w:rPr>
          <w:rFonts w:ascii="Garamond" w:hAnsi="Garamond"/>
          <w:sz w:val="24"/>
          <w:szCs w:val="24"/>
        </w:rPr>
        <w:t>n</w:t>
      </w:r>
      <w:r w:rsidRPr="00166A91">
        <w:rPr>
          <w:rFonts w:ascii="Garamond" w:hAnsi="Garamond"/>
          <w:sz w:val="24"/>
          <w:szCs w:val="24"/>
        </w:rPr>
        <w:t>sive elements associated with CGF systems: geometric inter-visibility (often r</w:t>
      </w:r>
      <w:r w:rsidRPr="00166A91">
        <w:rPr>
          <w:rFonts w:ascii="Garamond" w:hAnsi="Garamond"/>
          <w:sz w:val="24"/>
          <w:szCs w:val="24"/>
        </w:rPr>
        <w:t>e</w:t>
      </w:r>
      <w:r w:rsidRPr="00166A91">
        <w:rPr>
          <w:rFonts w:ascii="Garamond" w:hAnsi="Garamond"/>
          <w:sz w:val="24"/>
          <w:szCs w:val="24"/>
        </w:rPr>
        <w:t>ferred to line of sight (LOS)) and route pla</w:t>
      </w:r>
      <w:r w:rsidRPr="00166A91">
        <w:rPr>
          <w:rFonts w:ascii="Garamond" w:hAnsi="Garamond"/>
          <w:sz w:val="24"/>
          <w:szCs w:val="24"/>
        </w:rPr>
        <w:t>n</w:t>
      </w:r>
      <w:r w:rsidRPr="00166A91">
        <w:rPr>
          <w:rFonts w:ascii="Garamond" w:hAnsi="Garamond"/>
          <w:sz w:val="24"/>
          <w:szCs w:val="24"/>
        </w:rPr>
        <w:t>ning. Under test conditions, this approach worked remarkably well achieving up to a 20x speed up in execution times of the target subfunction. Under normal operating cond</w:t>
      </w:r>
      <w:r w:rsidRPr="00166A91">
        <w:rPr>
          <w:rFonts w:ascii="Garamond" w:hAnsi="Garamond"/>
          <w:sz w:val="24"/>
          <w:szCs w:val="24"/>
        </w:rPr>
        <w:t>i</w:t>
      </w:r>
      <w:r w:rsidRPr="00166A91">
        <w:rPr>
          <w:rFonts w:ascii="Garamond" w:hAnsi="Garamond"/>
          <w:sz w:val="24"/>
          <w:szCs w:val="24"/>
        </w:rPr>
        <w:t>tions, the acceleration of the route planning function was often interrupted when the GPGPU was required to multitask between the LOS processing and re</w:t>
      </w:r>
      <w:r w:rsidRPr="00166A91">
        <w:rPr>
          <w:rFonts w:ascii="Garamond" w:hAnsi="Garamond"/>
          <w:sz w:val="24"/>
          <w:szCs w:val="24"/>
        </w:rPr>
        <w:t>n</w:t>
      </w:r>
      <w:r w:rsidRPr="00166A91">
        <w:rPr>
          <w:rFonts w:ascii="Garamond" w:hAnsi="Garamond"/>
          <w:sz w:val="24"/>
          <w:szCs w:val="24"/>
        </w:rPr>
        <w:t>dering the image on the screen. In large scale, high performance computers, this is not the case, as rendering is left to the workstations co</w:t>
      </w:r>
      <w:r w:rsidRPr="00166A91">
        <w:rPr>
          <w:rFonts w:ascii="Garamond" w:hAnsi="Garamond"/>
          <w:sz w:val="24"/>
          <w:szCs w:val="24"/>
        </w:rPr>
        <w:t>n</w:t>
      </w:r>
      <w:r w:rsidRPr="00166A91">
        <w:rPr>
          <w:rFonts w:ascii="Garamond" w:hAnsi="Garamond"/>
          <w:sz w:val="24"/>
          <w:szCs w:val="24"/>
        </w:rPr>
        <w:t xml:space="preserve">soles in front of the users, </w:t>
      </w:r>
      <w:r w:rsidRPr="00166A91">
        <w:rPr>
          <w:rFonts w:ascii="Garamond" w:hAnsi="Garamond"/>
          <w:i/>
          <w:sz w:val="24"/>
          <w:szCs w:val="24"/>
        </w:rPr>
        <w:t>e.g</w:t>
      </w:r>
      <w:r w:rsidRPr="00166A91">
        <w:rPr>
          <w:rFonts w:ascii="Garamond" w:hAnsi="Garamond"/>
          <w:sz w:val="24"/>
          <w:szCs w:val="24"/>
        </w:rPr>
        <w:t>. JESPP at JFCOM</w:t>
      </w:r>
      <w:r w:rsidR="008950E0" w:rsidRPr="00166A91">
        <w:rPr>
          <w:rStyle w:val="EndnoteReference"/>
          <w:rFonts w:ascii="Garamond" w:hAnsi="Garamond"/>
          <w:sz w:val="24"/>
          <w:szCs w:val="24"/>
        </w:rPr>
        <w:endnoteReference w:id="29"/>
      </w:r>
      <w:r w:rsidRPr="00166A91">
        <w:rPr>
          <w:rFonts w:ascii="Garamond" w:hAnsi="Garamond"/>
          <w:sz w:val="24"/>
          <w:szCs w:val="24"/>
        </w:rPr>
        <w:t xml:space="preserve">. </w:t>
      </w:r>
    </w:p>
    <w:p w:rsidR="00111FD6" w:rsidRPr="00166A91" w:rsidRDefault="00111FD6" w:rsidP="00111FD6">
      <w:pPr>
        <w:pStyle w:val="ArtclJust"/>
        <w:rPr>
          <w:rFonts w:ascii="Garamond" w:hAnsi="Garamond"/>
          <w:sz w:val="24"/>
          <w:szCs w:val="24"/>
        </w:rPr>
      </w:pPr>
    </w:p>
    <w:p w:rsidR="00111FD6" w:rsidRPr="00166A91" w:rsidRDefault="00111FD6" w:rsidP="00111FD6">
      <w:pPr>
        <w:rPr>
          <w:szCs w:val="24"/>
        </w:rPr>
      </w:pPr>
      <w:r w:rsidRPr="00166A91">
        <w:rPr>
          <w:szCs w:val="24"/>
        </w:rPr>
        <w:t>One of the authors proposed the use of the CELL processor board to host the enviro</w:t>
      </w:r>
      <w:r w:rsidRPr="00166A91">
        <w:rPr>
          <w:szCs w:val="24"/>
        </w:rPr>
        <w:t>n</w:t>
      </w:r>
      <w:r w:rsidRPr="00166A91">
        <w:rPr>
          <w:szCs w:val="24"/>
        </w:rPr>
        <w:t>mental runtime component (ERC) and dat</w:t>
      </w:r>
      <w:r w:rsidRPr="00166A91">
        <w:rPr>
          <w:szCs w:val="24"/>
        </w:rPr>
        <w:t>a</w:t>
      </w:r>
      <w:r w:rsidRPr="00166A91">
        <w:rPr>
          <w:szCs w:val="24"/>
        </w:rPr>
        <w:t>base interfaces</w:t>
      </w:r>
      <w:r w:rsidR="008950E0" w:rsidRPr="00166A91">
        <w:rPr>
          <w:rStyle w:val="EndnoteReference"/>
          <w:szCs w:val="24"/>
        </w:rPr>
        <w:endnoteReference w:id="30"/>
      </w:r>
      <w:r w:rsidRPr="00166A91">
        <w:rPr>
          <w:szCs w:val="24"/>
        </w:rPr>
        <w:t>. That paper proposed to port the ERC to the CELL processor board, in o</w:t>
      </w:r>
      <w:r w:rsidRPr="00166A91">
        <w:rPr>
          <w:szCs w:val="24"/>
        </w:rPr>
        <w:t>r</w:t>
      </w:r>
      <w:r w:rsidRPr="00166A91">
        <w:rPr>
          <w:szCs w:val="24"/>
        </w:rPr>
        <w:t>der to bring the software and computational architectures in line. That option was not pu</w:t>
      </w:r>
      <w:r w:rsidRPr="00166A91">
        <w:rPr>
          <w:szCs w:val="24"/>
        </w:rPr>
        <w:t>r</w:t>
      </w:r>
      <w:r w:rsidRPr="00166A91">
        <w:rPr>
          <w:szCs w:val="24"/>
        </w:rPr>
        <w:t>sued for two of the primary reasons that many of the promising new tec</w:t>
      </w:r>
      <w:r w:rsidRPr="00166A91">
        <w:rPr>
          <w:szCs w:val="24"/>
        </w:rPr>
        <w:t>h</w:t>
      </w:r>
      <w:r w:rsidRPr="00166A91">
        <w:rPr>
          <w:szCs w:val="24"/>
        </w:rPr>
        <w:t xml:space="preserve">nologies fail to be adopted: market forces and lifecycle support. The underlying market was changing too fast to yield a “standard” GPU implementation and the CELL processor failed to establish a mass market (other than the PlayStation) impact. Some argue that for any CGF system to adopt </w:t>
      </w:r>
      <w:r w:rsidRPr="00166A91">
        <w:rPr>
          <w:szCs w:val="24"/>
        </w:rPr>
        <w:lastRenderedPageBreak/>
        <w:t>quantum co</w:t>
      </w:r>
      <w:r w:rsidRPr="00166A91">
        <w:rPr>
          <w:szCs w:val="24"/>
        </w:rPr>
        <w:t>m</w:t>
      </w:r>
      <w:r w:rsidRPr="00166A91">
        <w:rPr>
          <w:szCs w:val="24"/>
        </w:rPr>
        <w:t>puting, AQC itself would best become a mainstream technol</w:t>
      </w:r>
      <w:r w:rsidRPr="00166A91">
        <w:rPr>
          <w:szCs w:val="24"/>
        </w:rPr>
        <w:t>o</w:t>
      </w:r>
      <w:r w:rsidRPr="00166A91">
        <w:rPr>
          <w:szCs w:val="24"/>
        </w:rPr>
        <w:t>gy with a body of standards.</w:t>
      </w:r>
    </w:p>
    <w:p w:rsidR="008C7427" w:rsidRPr="00166A91" w:rsidRDefault="008C7427" w:rsidP="00111FD6">
      <w:pPr>
        <w:pStyle w:val="ArtclJust"/>
        <w:widowControl w:val="0"/>
        <w:rPr>
          <w:rFonts w:ascii="Garamond" w:hAnsi="Garamond"/>
          <w:sz w:val="24"/>
          <w:szCs w:val="24"/>
        </w:rPr>
      </w:pPr>
    </w:p>
    <w:p w:rsidR="00111FD6" w:rsidRPr="000B3EB5" w:rsidRDefault="00111FD6" w:rsidP="00111FD6">
      <w:pPr>
        <w:pStyle w:val="ArtclJust"/>
        <w:widowControl w:val="0"/>
        <w:rPr>
          <w:rFonts w:ascii="Garamond" w:hAnsi="Garamond"/>
          <w:sz w:val="24"/>
          <w:szCs w:val="24"/>
        </w:rPr>
      </w:pPr>
      <w:r w:rsidRPr="000B3EB5">
        <w:rPr>
          <w:rFonts w:ascii="Garamond" w:hAnsi="Garamond"/>
          <w:sz w:val="24"/>
          <w:szCs w:val="24"/>
        </w:rPr>
        <w:t>With this history in mind, some believe that unless there are significant market and lifecycle reasons, AQC may be most effective as pu</w:t>
      </w:r>
      <w:r w:rsidRPr="000B3EB5">
        <w:rPr>
          <w:rFonts w:ascii="Garamond" w:hAnsi="Garamond"/>
          <w:sz w:val="24"/>
          <w:szCs w:val="24"/>
        </w:rPr>
        <w:t>r</w:t>
      </w:r>
      <w:r w:rsidRPr="000B3EB5">
        <w:rPr>
          <w:rFonts w:ascii="Garamond" w:hAnsi="Garamond"/>
          <w:sz w:val="24"/>
          <w:szCs w:val="24"/>
        </w:rPr>
        <w:t>pose built sy</w:t>
      </w:r>
      <w:r w:rsidRPr="000B3EB5">
        <w:rPr>
          <w:rFonts w:ascii="Garamond" w:hAnsi="Garamond"/>
          <w:sz w:val="24"/>
          <w:szCs w:val="24"/>
        </w:rPr>
        <w:t>s</w:t>
      </w:r>
      <w:r w:rsidRPr="000B3EB5">
        <w:rPr>
          <w:rFonts w:ascii="Garamond" w:hAnsi="Garamond"/>
          <w:sz w:val="24"/>
          <w:szCs w:val="24"/>
        </w:rPr>
        <w:t>tems. However, a combination of energy costs and time to solution co</w:t>
      </w:r>
      <w:r w:rsidRPr="000B3EB5">
        <w:rPr>
          <w:rFonts w:ascii="Garamond" w:hAnsi="Garamond"/>
          <w:sz w:val="24"/>
          <w:szCs w:val="24"/>
        </w:rPr>
        <w:t>n</w:t>
      </w:r>
      <w:r w:rsidRPr="000B3EB5">
        <w:rPr>
          <w:rFonts w:ascii="Garamond" w:hAnsi="Garamond"/>
          <w:sz w:val="24"/>
          <w:szCs w:val="24"/>
        </w:rPr>
        <w:t>straints are creating an environment where even such exotic systems are gaining a</w:t>
      </w:r>
      <w:r w:rsidRPr="000B3EB5">
        <w:rPr>
          <w:rFonts w:ascii="Garamond" w:hAnsi="Garamond"/>
          <w:sz w:val="24"/>
          <w:szCs w:val="24"/>
        </w:rPr>
        <w:t>c</w:t>
      </w:r>
      <w:r w:rsidRPr="000B3EB5">
        <w:rPr>
          <w:rFonts w:ascii="Garamond" w:hAnsi="Garamond"/>
          <w:sz w:val="24"/>
          <w:szCs w:val="24"/>
        </w:rPr>
        <w:t>ceptance again. Then again, quantum annea</w:t>
      </w:r>
      <w:r w:rsidRPr="000B3EB5">
        <w:rPr>
          <w:rFonts w:ascii="Garamond" w:hAnsi="Garamond"/>
          <w:sz w:val="24"/>
          <w:szCs w:val="24"/>
        </w:rPr>
        <w:t>l</w:t>
      </w:r>
      <w:r w:rsidRPr="000B3EB5">
        <w:rPr>
          <w:rFonts w:ascii="Garamond" w:hAnsi="Garamond"/>
          <w:sz w:val="24"/>
          <w:szCs w:val="24"/>
        </w:rPr>
        <w:t>ing may turn out to be one of Clayton Christianson’s disru</w:t>
      </w:r>
      <w:r w:rsidRPr="000B3EB5">
        <w:rPr>
          <w:rFonts w:ascii="Garamond" w:hAnsi="Garamond"/>
          <w:sz w:val="24"/>
          <w:szCs w:val="24"/>
        </w:rPr>
        <w:t>p</w:t>
      </w:r>
      <w:r w:rsidRPr="000B3EB5">
        <w:rPr>
          <w:rFonts w:ascii="Garamond" w:hAnsi="Garamond"/>
          <w:sz w:val="24"/>
          <w:szCs w:val="24"/>
        </w:rPr>
        <w:t>tive technologies that will start from behind, but eventually entirely subsume some major se</w:t>
      </w:r>
      <w:r w:rsidRPr="000B3EB5">
        <w:rPr>
          <w:rFonts w:ascii="Garamond" w:hAnsi="Garamond"/>
          <w:sz w:val="24"/>
          <w:szCs w:val="24"/>
        </w:rPr>
        <w:t>g</w:t>
      </w:r>
      <w:r w:rsidRPr="000B3EB5">
        <w:rPr>
          <w:rFonts w:ascii="Garamond" w:hAnsi="Garamond"/>
          <w:sz w:val="24"/>
          <w:szCs w:val="24"/>
        </w:rPr>
        <w:t>ment of the comp</w:t>
      </w:r>
      <w:r w:rsidRPr="000B3EB5">
        <w:rPr>
          <w:rFonts w:ascii="Garamond" w:hAnsi="Garamond"/>
          <w:sz w:val="24"/>
          <w:szCs w:val="24"/>
        </w:rPr>
        <w:t>u</w:t>
      </w:r>
      <w:r w:rsidRPr="000B3EB5">
        <w:rPr>
          <w:rFonts w:ascii="Garamond" w:hAnsi="Garamond"/>
          <w:sz w:val="24"/>
          <w:szCs w:val="24"/>
        </w:rPr>
        <w:t>tational spectrum</w:t>
      </w:r>
      <w:r w:rsidR="008950E0" w:rsidRPr="000B3EB5">
        <w:rPr>
          <w:rStyle w:val="EndnoteReference"/>
          <w:rFonts w:ascii="Garamond" w:hAnsi="Garamond"/>
          <w:sz w:val="24"/>
          <w:szCs w:val="24"/>
        </w:rPr>
        <w:endnoteReference w:id="31"/>
      </w:r>
      <w:r w:rsidRPr="000B3EB5">
        <w:rPr>
          <w:rFonts w:ascii="Garamond" w:hAnsi="Garamond"/>
          <w:sz w:val="24"/>
          <w:szCs w:val="24"/>
        </w:rPr>
        <w:t>. The growth of the number of qubits, as it is env</w:t>
      </w:r>
      <w:r w:rsidRPr="000B3EB5">
        <w:rPr>
          <w:rFonts w:ascii="Garamond" w:hAnsi="Garamond"/>
          <w:sz w:val="24"/>
          <w:szCs w:val="24"/>
        </w:rPr>
        <w:t>i</w:t>
      </w:r>
      <w:r w:rsidRPr="000B3EB5">
        <w:rPr>
          <w:rFonts w:ascii="Garamond" w:hAnsi="Garamond"/>
          <w:sz w:val="24"/>
          <w:szCs w:val="24"/>
        </w:rPr>
        <w:t>sioned by D-Wave in Figure 7</w:t>
      </w:r>
      <w:r w:rsidR="008950E0" w:rsidRPr="000B3EB5">
        <w:rPr>
          <w:rStyle w:val="EndnoteReference"/>
          <w:rFonts w:ascii="Garamond" w:hAnsi="Garamond"/>
          <w:sz w:val="24"/>
          <w:szCs w:val="24"/>
        </w:rPr>
        <w:endnoteReference w:id="32"/>
      </w:r>
      <w:r w:rsidRPr="000B3EB5">
        <w:rPr>
          <w:rFonts w:ascii="Garamond" w:hAnsi="Garamond"/>
          <w:sz w:val="24"/>
          <w:szCs w:val="24"/>
        </w:rPr>
        <w:t>, will play a dominant role in establishing AQC’s util</w:t>
      </w:r>
      <w:r w:rsidRPr="000B3EB5">
        <w:rPr>
          <w:rFonts w:ascii="Garamond" w:hAnsi="Garamond"/>
          <w:sz w:val="24"/>
          <w:szCs w:val="24"/>
        </w:rPr>
        <w:t>i</w:t>
      </w:r>
      <w:r w:rsidRPr="000B3EB5">
        <w:rPr>
          <w:rFonts w:ascii="Garamond" w:hAnsi="Garamond"/>
          <w:sz w:val="24"/>
          <w:szCs w:val="24"/>
        </w:rPr>
        <w:t>ty.</w:t>
      </w:r>
    </w:p>
    <w:p w:rsidR="00111FD6" w:rsidRPr="00166A91" w:rsidRDefault="00111FD6" w:rsidP="00111FD6">
      <w:pPr>
        <w:pStyle w:val="Heading1"/>
        <w:rPr>
          <w:sz w:val="24"/>
          <w:szCs w:val="24"/>
        </w:rPr>
      </w:pPr>
      <w:r w:rsidRPr="00166A91">
        <w:rPr>
          <w:sz w:val="24"/>
          <w:szCs w:val="24"/>
        </w:rPr>
        <w:lastRenderedPageBreak/>
        <w:t>ANALYSIS</w:t>
      </w:r>
    </w:p>
    <w:p w:rsidR="00111FD6" w:rsidRDefault="00111FD6" w:rsidP="00111FD6">
      <w:pPr>
        <w:pStyle w:val="ArtclJust"/>
        <w:rPr>
          <w:sz w:val="24"/>
          <w:szCs w:val="24"/>
        </w:rPr>
      </w:pPr>
      <w:r w:rsidRPr="000B3EB5">
        <w:rPr>
          <w:rFonts w:ascii="Garamond" w:hAnsi="Garamond"/>
          <w:sz w:val="24"/>
          <w:szCs w:val="24"/>
        </w:rPr>
        <w:t>One of the major objectives for computatio</w:t>
      </w:r>
      <w:r w:rsidRPr="000B3EB5">
        <w:rPr>
          <w:rFonts w:ascii="Garamond" w:hAnsi="Garamond"/>
          <w:sz w:val="24"/>
          <w:szCs w:val="24"/>
        </w:rPr>
        <w:t>n</w:t>
      </w:r>
      <w:r w:rsidRPr="000B3EB5">
        <w:rPr>
          <w:rFonts w:ascii="Garamond" w:hAnsi="Garamond"/>
          <w:sz w:val="24"/>
          <w:szCs w:val="24"/>
        </w:rPr>
        <w:t>al scie</w:t>
      </w:r>
      <w:r w:rsidRPr="000B3EB5">
        <w:rPr>
          <w:rFonts w:ascii="Garamond" w:hAnsi="Garamond"/>
          <w:sz w:val="24"/>
          <w:szCs w:val="24"/>
        </w:rPr>
        <w:t>n</w:t>
      </w:r>
      <w:r w:rsidRPr="000B3EB5">
        <w:rPr>
          <w:rFonts w:ascii="Garamond" w:hAnsi="Garamond"/>
          <w:sz w:val="24"/>
          <w:szCs w:val="24"/>
        </w:rPr>
        <w:t>tists is the assurance that they fully grasp the most pressing needs of their user comm</w:t>
      </w:r>
      <w:r w:rsidRPr="000B3EB5">
        <w:rPr>
          <w:rFonts w:ascii="Garamond" w:hAnsi="Garamond"/>
          <w:sz w:val="24"/>
          <w:szCs w:val="24"/>
        </w:rPr>
        <w:t>u</w:t>
      </w:r>
      <w:r w:rsidRPr="000B3EB5">
        <w:rPr>
          <w:rFonts w:ascii="Garamond" w:hAnsi="Garamond"/>
          <w:sz w:val="24"/>
          <w:szCs w:val="24"/>
        </w:rPr>
        <w:t>nity. The authors have witnessed and partic</w:t>
      </w:r>
      <w:r w:rsidRPr="000B3EB5">
        <w:rPr>
          <w:rFonts w:ascii="Garamond" w:hAnsi="Garamond"/>
          <w:sz w:val="24"/>
          <w:szCs w:val="24"/>
        </w:rPr>
        <w:t>i</w:t>
      </w:r>
      <w:r w:rsidRPr="000B3EB5">
        <w:rPr>
          <w:rFonts w:ascii="Garamond" w:hAnsi="Garamond"/>
          <w:sz w:val="24"/>
          <w:szCs w:val="24"/>
        </w:rPr>
        <w:t>pated in many high performance co</w:t>
      </w:r>
      <w:r w:rsidRPr="000B3EB5">
        <w:rPr>
          <w:rFonts w:ascii="Garamond" w:hAnsi="Garamond"/>
          <w:sz w:val="24"/>
          <w:szCs w:val="24"/>
        </w:rPr>
        <w:t>m</w:t>
      </w:r>
      <w:r w:rsidRPr="000B3EB5">
        <w:rPr>
          <w:rFonts w:ascii="Garamond" w:hAnsi="Garamond"/>
          <w:sz w:val="24"/>
          <w:szCs w:val="24"/>
        </w:rPr>
        <w:t>puting initiatives that have produced ama</w:t>
      </w:r>
      <w:r w:rsidRPr="000B3EB5">
        <w:rPr>
          <w:rFonts w:ascii="Garamond" w:hAnsi="Garamond"/>
          <w:sz w:val="24"/>
          <w:szCs w:val="24"/>
        </w:rPr>
        <w:t>z</w:t>
      </w:r>
      <w:r w:rsidRPr="000B3EB5">
        <w:rPr>
          <w:rFonts w:ascii="Garamond" w:hAnsi="Garamond"/>
          <w:sz w:val="24"/>
          <w:szCs w:val="24"/>
        </w:rPr>
        <w:t>ing results, only to find that those results were not ce</w:t>
      </w:r>
      <w:r w:rsidRPr="000B3EB5">
        <w:rPr>
          <w:rFonts w:ascii="Garamond" w:hAnsi="Garamond"/>
          <w:sz w:val="24"/>
          <w:szCs w:val="24"/>
        </w:rPr>
        <w:t>n</w:t>
      </w:r>
      <w:r w:rsidRPr="000B3EB5">
        <w:rPr>
          <w:rFonts w:ascii="Garamond" w:hAnsi="Garamond"/>
          <w:sz w:val="24"/>
          <w:szCs w:val="24"/>
        </w:rPr>
        <w:t>tral to the potential users’ immediate co</w:t>
      </w:r>
      <w:r w:rsidRPr="000B3EB5">
        <w:rPr>
          <w:rFonts w:ascii="Garamond" w:hAnsi="Garamond"/>
          <w:sz w:val="24"/>
          <w:szCs w:val="24"/>
        </w:rPr>
        <w:t>n</w:t>
      </w:r>
      <w:r w:rsidRPr="000B3EB5">
        <w:rPr>
          <w:rFonts w:ascii="Garamond" w:hAnsi="Garamond"/>
          <w:sz w:val="24"/>
          <w:szCs w:val="24"/>
        </w:rPr>
        <w:t>cerns. As the authors are part of the DoD test and eval</w:t>
      </w:r>
      <w:r w:rsidRPr="000B3EB5">
        <w:rPr>
          <w:rFonts w:ascii="Garamond" w:hAnsi="Garamond"/>
          <w:sz w:val="24"/>
          <w:szCs w:val="24"/>
        </w:rPr>
        <w:t>u</w:t>
      </w:r>
      <w:r w:rsidRPr="000B3EB5">
        <w:rPr>
          <w:rFonts w:ascii="Garamond" w:hAnsi="Garamond"/>
          <w:sz w:val="24"/>
          <w:szCs w:val="24"/>
        </w:rPr>
        <w:t>ation co</w:t>
      </w:r>
      <w:r w:rsidRPr="000B3EB5">
        <w:rPr>
          <w:rFonts w:ascii="Garamond" w:hAnsi="Garamond"/>
          <w:sz w:val="24"/>
          <w:szCs w:val="24"/>
        </w:rPr>
        <w:t>m</w:t>
      </w:r>
      <w:r w:rsidRPr="000B3EB5">
        <w:rPr>
          <w:rFonts w:ascii="Garamond" w:hAnsi="Garamond"/>
          <w:sz w:val="24"/>
          <w:szCs w:val="24"/>
        </w:rPr>
        <w:t>munity itself, there is a sense that such a misdirected effort is less likely in this case, but members of the community have been carefully surveyed to insure a represent</w:t>
      </w:r>
      <w:r w:rsidRPr="000B3EB5">
        <w:rPr>
          <w:rFonts w:ascii="Garamond" w:hAnsi="Garamond"/>
          <w:sz w:val="24"/>
          <w:szCs w:val="24"/>
        </w:rPr>
        <w:t>a</w:t>
      </w:r>
      <w:r w:rsidRPr="000B3EB5">
        <w:rPr>
          <w:rFonts w:ascii="Garamond" w:hAnsi="Garamond"/>
          <w:sz w:val="24"/>
          <w:szCs w:val="24"/>
        </w:rPr>
        <w:t>tive view of current concerns. Most illumina</w:t>
      </w:r>
      <w:r w:rsidRPr="000B3EB5">
        <w:rPr>
          <w:rFonts w:ascii="Garamond" w:hAnsi="Garamond"/>
          <w:sz w:val="24"/>
          <w:szCs w:val="24"/>
        </w:rPr>
        <w:t>t</w:t>
      </w:r>
      <w:r w:rsidRPr="000B3EB5">
        <w:rPr>
          <w:rFonts w:ascii="Garamond" w:hAnsi="Garamond"/>
          <w:sz w:val="24"/>
          <w:szCs w:val="24"/>
        </w:rPr>
        <w:t>ing were the insightful comments of Dr. J. M</w:t>
      </w:r>
      <w:r w:rsidRPr="000B3EB5">
        <w:rPr>
          <w:rFonts w:ascii="Garamond" w:hAnsi="Garamond"/>
          <w:sz w:val="24"/>
          <w:szCs w:val="24"/>
        </w:rPr>
        <w:t>i</w:t>
      </w:r>
      <w:r w:rsidRPr="000B3EB5">
        <w:rPr>
          <w:rFonts w:ascii="Garamond" w:hAnsi="Garamond"/>
          <w:sz w:val="24"/>
          <w:szCs w:val="24"/>
        </w:rPr>
        <w:t>chael Barton, who si</w:t>
      </w:r>
      <w:r w:rsidRPr="000B3EB5">
        <w:rPr>
          <w:rFonts w:ascii="Garamond" w:hAnsi="Garamond"/>
          <w:sz w:val="24"/>
          <w:szCs w:val="24"/>
        </w:rPr>
        <w:t>g</w:t>
      </w:r>
      <w:r w:rsidRPr="000B3EB5">
        <w:rPr>
          <w:rFonts w:ascii="Garamond" w:hAnsi="Garamond"/>
          <w:sz w:val="24"/>
          <w:szCs w:val="24"/>
        </w:rPr>
        <w:t>nificantly expanded the initial list of test and evaluation grand challen</w:t>
      </w:r>
      <w:r w:rsidRPr="000B3EB5">
        <w:rPr>
          <w:rFonts w:ascii="Garamond" w:hAnsi="Garamond"/>
          <w:sz w:val="24"/>
          <w:szCs w:val="24"/>
        </w:rPr>
        <w:t>g</w:t>
      </w:r>
      <w:r w:rsidRPr="000B3EB5">
        <w:rPr>
          <w:rFonts w:ascii="Garamond" w:hAnsi="Garamond"/>
          <w:sz w:val="24"/>
          <w:szCs w:val="24"/>
        </w:rPr>
        <w:t>es</w:t>
      </w:r>
      <w:r w:rsidR="008950E0" w:rsidRPr="00166A91">
        <w:rPr>
          <w:rStyle w:val="EndnoteReference"/>
          <w:sz w:val="24"/>
          <w:szCs w:val="24"/>
        </w:rPr>
        <w:endnoteReference w:id="33"/>
      </w:r>
      <w:r w:rsidRPr="00166A91">
        <w:rPr>
          <w:sz w:val="24"/>
          <w:szCs w:val="24"/>
        </w:rPr>
        <w:t>.</w:t>
      </w:r>
    </w:p>
    <w:p w:rsidR="00791934" w:rsidRPr="00166A91" w:rsidRDefault="00791934" w:rsidP="00111FD6">
      <w:pPr>
        <w:pStyle w:val="ArtclJust"/>
        <w:rPr>
          <w:sz w:val="24"/>
          <w:szCs w:val="24"/>
        </w:rPr>
      </w:pPr>
    </w:p>
    <w:p w:rsidR="008C7427" w:rsidRPr="00166A91" w:rsidRDefault="008C7427" w:rsidP="00111FD6">
      <w:pPr>
        <w:pStyle w:val="ArtclJust"/>
        <w:rPr>
          <w:sz w:val="24"/>
          <w:szCs w:val="24"/>
        </w:rPr>
        <w:sectPr w:rsidR="008C7427" w:rsidRPr="00166A91" w:rsidSect="004F2851">
          <w:endnotePr>
            <w:numFmt w:val="decimal"/>
          </w:endnotePr>
          <w:type w:val="continuous"/>
          <w:pgSz w:w="12240" w:h="15840"/>
          <w:pgMar w:top="1440" w:right="1440" w:bottom="1440" w:left="1440" w:header="720" w:footer="720" w:gutter="0"/>
          <w:cols w:num="2" w:space="540"/>
          <w:titlePg/>
          <w:docGrid w:linePitch="360"/>
        </w:sectPr>
      </w:pPr>
    </w:p>
    <w:p w:rsidR="00111FD6" w:rsidRPr="00166A91" w:rsidRDefault="0006199F" w:rsidP="00111FD6">
      <w:pPr>
        <w:pStyle w:val="ArtclJust"/>
        <w:spacing w:after="60"/>
        <w:jc w:val="center"/>
        <w:rPr>
          <w:b/>
          <w:sz w:val="24"/>
          <w:szCs w:val="24"/>
        </w:rPr>
      </w:pPr>
      <w:r w:rsidRPr="00166A91">
        <w:rPr>
          <w:b/>
          <w:noProof/>
          <w:sz w:val="24"/>
          <w:szCs w:val="24"/>
        </w:rPr>
        <w:lastRenderedPageBreak/>
        <w:pict>
          <v:shape id="Text Box 15" o:spid="_x0000_s1034" type="#_x0000_t202" style="position:absolute;left:0;text-align:left;margin-left:-6.95pt;margin-top:38.1pt;width:472.5pt;height:74.05pt;z-index:25166848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" stroked="f">
            <v:textbox style="mso-next-textbox:#Text Box 15">
              <w:txbxContent>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1"/>
                    <w:gridCol w:w="5013"/>
                  </w:tblGrid>
                  <w:tr w:rsidR="00166A91" w:rsidRPr="006B0971" w:rsidTr="00C77AD0">
                    <w:tc>
                      <w:tcPr>
                        <w:tcW w:w="4421" w:type="dxa"/>
                      </w:tcPr>
                      <w:p w:rsidR="00166A91" w:rsidRPr="006B0971" w:rsidRDefault="00166A91" w:rsidP="00C77AD0">
                        <w:pPr>
                          <w:pStyle w:val="ArtclJust"/>
                          <w:tabs>
                            <w:tab w:val="left" w:pos="252"/>
                          </w:tabs>
                        </w:pPr>
                        <w:r w:rsidRPr="006B0971">
                          <w:t>•</w:t>
                        </w:r>
                        <w:r w:rsidRPr="006B0971">
                          <w:tab/>
                        </w:r>
                        <w:r>
                          <w:t>Creation of range instrumentation plans</w:t>
                        </w:r>
                      </w:p>
                    </w:tc>
                    <w:tc>
                      <w:tcPr>
                        <w:tcW w:w="5013" w:type="dxa"/>
                      </w:tcPr>
                      <w:p w:rsidR="00166A91" w:rsidRPr="006B0971" w:rsidRDefault="00166A91" w:rsidP="00C77AD0">
                        <w:pPr>
                          <w:pStyle w:val="ArtclJust"/>
                          <w:tabs>
                            <w:tab w:val="left" w:pos="247"/>
                          </w:tabs>
                        </w:pPr>
                        <w:r w:rsidRPr="006B0971">
                          <w:t>•</w:t>
                        </w:r>
                        <w:r w:rsidRPr="006B0971">
                          <w:tab/>
                        </w:r>
                        <w:r>
                          <w:t>Reduction of  multiple source data</w:t>
                        </w:r>
                      </w:p>
                    </w:tc>
                  </w:tr>
                  <w:tr w:rsidR="00166A91" w:rsidRPr="006B0971" w:rsidTr="00C77AD0">
                    <w:tc>
                      <w:tcPr>
                        <w:tcW w:w="4421" w:type="dxa"/>
                      </w:tcPr>
                      <w:p w:rsidR="00166A91" w:rsidRPr="006B0971" w:rsidRDefault="00166A91" w:rsidP="00C77AD0">
                        <w:pPr>
                          <w:pStyle w:val="ArtclJust"/>
                          <w:tabs>
                            <w:tab w:val="left" w:pos="270"/>
                            <w:tab w:val="left" w:pos="360"/>
                          </w:tabs>
                        </w:pPr>
                        <w:r w:rsidRPr="006B0971">
                          <w:t>•</w:t>
                        </w:r>
                        <w:r w:rsidRPr="006B0971">
                          <w:tab/>
                        </w:r>
                        <w:r>
                          <w:t>Exploration</w:t>
                        </w:r>
                        <w:r w:rsidRPr="006B0971">
                          <w:t xml:space="preserve"> of </w:t>
                        </w:r>
                        <w:r w:rsidRPr="005200C8">
                          <w:t>very large datasets</w:t>
                        </w:r>
                      </w:p>
                    </w:tc>
                    <w:tc>
                      <w:tcPr>
                        <w:tcW w:w="5013" w:type="dxa"/>
                      </w:tcPr>
                      <w:p w:rsidR="00166A91" w:rsidRPr="006B0971" w:rsidRDefault="00166A91" w:rsidP="00C77AD0">
                        <w:pPr>
                          <w:pStyle w:val="ArtclJust"/>
                          <w:tabs>
                            <w:tab w:val="left" w:pos="247"/>
                          </w:tabs>
                        </w:pPr>
                        <w:r w:rsidRPr="006B0971">
                          <w:t>•</w:t>
                        </w:r>
                        <w:r w:rsidRPr="006B0971">
                          <w:tab/>
                          <w:t xml:space="preserve">Production of coherent parametric </w:t>
                        </w:r>
                        <w:r>
                          <w:t xml:space="preserve">test </w:t>
                        </w:r>
                        <w:r w:rsidRPr="006B0971">
                          <w:t>data</w:t>
                        </w:r>
                      </w:p>
                    </w:tc>
                  </w:tr>
                  <w:tr w:rsidR="00166A91" w:rsidRPr="006B0971" w:rsidTr="00C77AD0">
                    <w:tc>
                      <w:tcPr>
                        <w:tcW w:w="4421" w:type="dxa"/>
                      </w:tcPr>
                      <w:p w:rsidR="00166A91" w:rsidRPr="006B0971" w:rsidRDefault="00166A91" w:rsidP="00C77AD0">
                        <w:pPr>
                          <w:pStyle w:val="ArtclJust"/>
                          <w:tabs>
                            <w:tab w:val="left" w:pos="270"/>
                            <w:tab w:val="left" w:pos="360"/>
                          </w:tabs>
                        </w:pPr>
                        <w:r w:rsidRPr="006B0971">
                          <w:t>•</w:t>
                        </w:r>
                        <w:r w:rsidRPr="006B0971">
                          <w:tab/>
                        </w:r>
                        <w:r>
                          <w:t>Augmentation of  comprehensive</w:t>
                        </w:r>
                        <w:r w:rsidRPr="006B0971">
                          <w:t xml:space="preserve"> </w:t>
                        </w:r>
                        <w:r>
                          <w:t xml:space="preserve">V-Model </w:t>
                        </w:r>
                      </w:p>
                    </w:tc>
                    <w:tc>
                      <w:tcPr>
                        <w:tcW w:w="5013" w:type="dxa"/>
                      </w:tcPr>
                      <w:p w:rsidR="00166A91" w:rsidRPr="006B0971" w:rsidRDefault="00166A91" w:rsidP="00C77AD0">
                        <w:pPr>
                          <w:pStyle w:val="ArtclJust"/>
                          <w:tabs>
                            <w:tab w:val="left" w:pos="247"/>
                          </w:tabs>
                        </w:pPr>
                        <w:r w:rsidRPr="006B0971">
                          <w:t>•</w:t>
                        </w:r>
                        <w:r w:rsidRPr="006B0971">
                          <w:tab/>
                          <w:t xml:space="preserve">Abstraction of data to evaluate </w:t>
                        </w:r>
                        <w:r>
                          <w:t>spec</w:t>
                        </w:r>
                        <w:r w:rsidRPr="006B0971">
                          <w:t xml:space="preserve"> achievement</w:t>
                        </w:r>
                      </w:p>
                    </w:tc>
                  </w:tr>
                  <w:tr w:rsidR="00166A91" w:rsidRPr="006B0971" w:rsidTr="00C77AD0">
                    <w:tc>
                      <w:tcPr>
                        <w:tcW w:w="4421" w:type="dxa"/>
                      </w:tcPr>
                      <w:p w:rsidR="00166A91" w:rsidRPr="006B0971" w:rsidRDefault="00166A91" w:rsidP="00C77AD0">
                        <w:pPr>
                          <w:pStyle w:val="ArtclJust"/>
                          <w:tabs>
                            <w:tab w:val="left" w:pos="270"/>
                            <w:tab w:val="left" w:pos="360"/>
                          </w:tabs>
                        </w:pPr>
                        <w:r w:rsidRPr="006B0971">
                          <w:t>•</w:t>
                        </w:r>
                        <w:r w:rsidRPr="006B0971">
                          <w:tab/>
                          <w:t xml:space="preserve">Implementation of better </w:t>
                        </w:r>
                        <w:r>
                          <w:t>sensor models</w:t>
                        </w:r>
                      </w:p>
                    </w:tc>
                    <w:tc>
                      <w:tcPr>
                        <w:tcW w:w="5013" w:type="dxa"/>
                      </w:tcPr>
                      <w:p w:rsidR="00166A91" w:rsidRPr="006B0971" w:rsidRDefault="00166A91" w:rsidP="00C77AD0">
                        <w:pPr>
                          <w:pStyle w:val="ArtclJust"/>
                          <w:tabs>
                            <w:tab w:val="left" w:pos="247"/>
                          </w:tabs>
                        </w:pPr>
                        <w:r w:rsidRPr="006B0971">
                          <w:t>•</w:t>
                        </w:r>
                        <w:r w:rsidRPr="006B0971">
                          <w:tab/>
                        </w:r>
                        <w:r>
                          <w:t xml:space="preserve">Expansion of </w:t>
                        </w:r>
                        <w:r w:rsidRPr="005200C8">
                          <w:t xml:space="preserve">forms of data discovery </w:t>
                        </w:r>
                        <w:r>
                          <w:t>&amp;</w:t>
                        </w:r>
                        <w:r w:rsidRPr="005200C8">
                          <w:t xml:space="preserve"> fusion</w:t>
                        </w:r>
                      </w:p>
                    </w:tc>
                  </w:tr>
                  <w:tr w:rsidR="00166A91" w:rsidRPr="006B0971" w:rsidTr="00C77AD0">
                    <w:tc>
                      <w:tcPr>
                        <w:tcW w:w="4421" w:type="dxa"/>
                      </w:tcPr>
                      <w:p w:rsidR="00166A91" w:rsidRPr="006B0971" w:rsidRDefault="00166A91" w:rsidP="00C77AD0">
                        <w:pPr>
                          <w:pStyle w:val="ArtclJust"/>
                          <w:tabs>
                            <w:tab w:val="left" w:pos="270"/>
                            <w:tab w:val="left" w:pos="360"/>
                          </w:tabs>
                        </w:pPr>
                        <w:r w:rsidRPr="006B0971">
                          <w:t>•</w:t>
                        </w:r>
                        <w:r w:rsidRPr="006B0971">
                          <w:tab/>
                          <w:t xml:space="preserve">Facilitation of </w:t>
                        </w:r>
                        <w:r>
                          <w:t>simulated</w:t>
                        </w:r>
                        <w:r w:rsidRPr="006B0971">
                          <w:t xml:space="preserve"> inter-visibility</w:t>
                        </w:r>
                      </w:p>
                    </w:tc>
                    <w:tc>
                      <w:tcPr>
                        <w:tcW w:w="5013" w:type="dxa"/>
                      </w:tcPr>
                      <w:p w:rsidR="00166A91" w:rsidRPr="006B0971" w:rsidRDefault="00166A91" w:rsidP="00C77AD0">
                        <w:pPr>
                          <w:pStyle w:val="ArtclJust"/>
                          <w:tabs>
                            <w:tab w:val="left" w:pos="247"/>
                          </w:tabs>
                        </w:pPr>
                        <w:r w:rsidRPr="006B0971">
                          <w:t>•</w:t>
                        </w:r>
                        <w:r w:rsidRPr="006B0971">
                          <w:tab/>
                        </w:r>
                        <w:r>
                          <w:t>Acceleration of V-Model evolutions</w:t>
                        </w:r>
                        <w:r w:rsidRPr="006B0971">
                          <w:t xml:space="preserve"> </w:t>
                        </w:r>
                      </w:p>
                    </w:tc>
                  </w:tr>
                  <w:tr w:rsidR="00166A91" w:rsidRPr="006B0971" w:rsidTr="00C77AD0">
                    <w:tc>
                      <w:tcPr>
                        <w:tcW w:w="4421" w:type="dxa"/>
                      </w:tcPr>
                      <w:p w:rsidR="00166A91" w:rsidRPr="006B0971" w:rsidRDefault="00166A91" w:rsidP="00C77AD0">
                        <w:pPr>
                          <w:pStyle w:val="ArtclJust"/>
                          <w:tabs>
                            <w:tab w:val="left" w:pos="270"/>
                            <w:tab w:val="left" w:pos="360"/>
                          </w:tabs>
                        </w:pPr>
                        <w:r w:rsidRPr="006B0971">
                          <w:t>•</w:t>
                        </w:r>
                        <w:r w:rsidRPr="006B0971">
                          <w:tab/>
                          <w:t>Production of scenarios for</w:t>
                        </w:r>
                        <w:r>
                          <w:t xml:space="preserve"> </w:t>
                        </w:r>
                        <w:r w:rsidRPr="006B0971">
                          <w:t xml:space="preserve"> </w:t>
                        </w:r>
                        <w:r>
                          <w:t xml:space="preserve">tests </w:t>
                        </w:r>
                      </w:p>
                    </w:tc>
                    <w:tc>
                      <w:tcPr>
                        <w:tcW w:w="5013" w:type="dxa"/>
                      </w:tcPr>
                      <w:p w:rsidR="00166A91" w:rsidRPr="006B0971" w:rsidRDefault="00166A91" w:rsidP="00C77AD0">
                        <w:pPr>
                          <w:pStyle w:val="ArtclJust"/>
                          <w:tabs>
                            <w:tab w:val="left" w:pos="247"/>
                          </w:tabs>
                        </w:pPr>
                        <w:r w:rsidRPr="006B0971">
                          <w:t>•</w:t>
                        </w:r>
                        <w:r w:rsidRPr="006B0971">
                          <w:tab/>
                          <w:t xml:space="preserve">Elimination of role players </w:t>
                        </w:r>
                        <w:r>
                          <w:t>in test simulations</w:t>
                        </w:r>
                      </w:p>
                    </w:tc>
                  </w:tr>
                </w:tbl>
                <w:p w:rsidR="00166A91" w:rsidRPr="00874FA4" w:rsidRDefault="00166A91" w:rsidP="00111FD6">
                  <w:pPr>
                    <w:tabs>
                      <w:tab w:val="left" w:pos="270"/>
                      <w:tab w:val="left" w:pos="360"/>
                    </w:tabs>
                    <w:rPr>
                      <w:b/>
                    </w:rPr>
                  </w:pPr>
                </w:p>
              </w:txbxContent>
            </v:textbox>
            <w10:wrap type="square"/>
          </v:shape>
        </w:pict>
      </w:r>
      <w:r w:rsidR="00111FD6" w:rsidRPr="00166A91">
        <w:rPr>
          <w:b/>
          <w:sz w:val="24"/>
          <w:szCs w:val="24"/>
        </w:rPr>
        <w:t>Grand Challenges in Test and Evaluation</w:t>
      </w:r>
    </w:p>
    <w:p w:rsidR="008C7427" w:rsidRPr="00B97911" w:rsidRDefault="008C7427" w:rsidP="00111FD6">
      <w:pPr>
        <w:pStyle w:val="ArtclJust"/>
        <w:rPr>
          <w:sz w:val="16"/>
          <w:szCs w:val="16"/>
        </w:rPr>
      </w:pPr>
    </w:p>
    <w:p w:rsidR="008C7427" w:rsidRPr="00B97911" w:rsidRDefault="008C7427" w:rsidP="00111FD6">
      <w:pPr>
        <w:pStyle w:val="ArtclJust"/>
        <w:rPr>
          <w:sz w:val="16"/>
          <w:szCs w:val="16"/>
        </w:rPr>
        <w:sectPr w:rsidR="008C7427" w:rsidRPr="00B97911" w:rsidSect="008C7427">
          <w:endnotePr>
            <w:numFmt w:val="decimal"/>
          </w:endnotePr>
          <w:type w:val="continuous"/>
          <w:pgSz w:w="12240" w:h="15840"/>
          <w:pgMar w:top="1440" w:right="1440" w:bottom="1440" w:left="1440" w:header="720" w:footer="720" w:gutter="0"/>
          <w:cols w:space="720"/>
          <w:titlePg/>
          <w:docGrid w:linePitch="360"/>
        </w:sectPr>
      </w:pPr>
    </w:p>
    <w:p w:rsidR="008C7427" w:rsidRPr="00166A91" w:rsidRDefault="008C7427" w:rsidP="00111FD6">
      <w:pPr>
        <w:pStyle w:val="ArtclJust"/>
        <w:rPr>
          <w:rFonts w:ascii="Garamond" w:hAnsi="Garamond"/>
          <w:sz w:val="24"/>
          <w:szCs w:val="24"/>
        </w:rPr>
      </w:pPr>
    </w:p>
    <w:p w:rsidR="00B97911" w:rsidRDefault="00B97911" w:rsidP="00111FD6">
      <w:pPr>
        <w:pStyle w:val="ArtclJust"/>
        <w:rPr>
          <w:rFonts w:ascii="Garamond" w:hAnsi="Garamond"/>
          <w:sz w:val="24"/>
          <w:szCs w:val="24"/>
        </w:rPr>
        <w:sectPr w:rsidR="00B97911" w:rsidSect="004F2851">
          <w:endnotePr>
            <w:numFmt w:val="decimal"/>
          </w:endnotePr>
          <w:type w:val="continuous"/>
          <w:pgSz w:w="12240" w:h="15840"/>
          <w:pgMar w:top="1440" w:right="1440" w:bottom="1440" w:left="1440" w:header="720" w:footer="720" w:gutter="0"/>
          <w:cols w:num="2" w:space="540"/>
          <w:titlePg/>
          <w:docGrid w:linePitch="360"/>
        </w:sectPr>
      </w:pPr>
    </w:p>
    <w:p w:rsidR="00111FD6" w:rsidRPr="00166A91" w:rsidRDefault="00111FD6" w:rsidP="00111FD6">
      <w:pPr>
        <w:pStyle w:val="ArtclJust"/>
        <w:rPr>
          <w:rFonts w:ascii="Garamond" w:hAnsi="Garamond"/>
          <w:sz w:val="24"/>
          <w:szCs w:val="24"/>
        </w:rPr>
      </w:pPr>
      <w:r w:rsidRPr="00166A91">
        <w:rPr>
          <w:rFonts w:ascii="Garamond" w:hAnsi="Garamond"/>
          <w:sz w:val="24"/>
          <w:szCs w:val="24"/>
        </w:rPr>
        <w:lastRenderedPageBreak/>
        <w:t>Experience on the Quantum Annealer would ind</w:t>
      </w:r>
      <w:r w:rsidRPr="00166A91">
        <w:rPr>
          <w:rFonts w:ascii="Garamond" w:hAnsi="Garamond"/>
          <w:sz w:val="24"/>
          <w:szCs w:val="24"/>
        </w:rPr>
        <w:t>i</w:t>
      </w:r>
      <w:r w:rsidRPr="00166A91">
        <w:rPr>
          <w:rFonts w:ascii="Garamond" w:hAnsi="Garamond"/>
          <w:sz w:val="24"/>
          <w:szCs w:val="24"/>
        </w:rPr>
        <w:t>cate that if the core computational segment of each of the challenges listed can be abstrac</w:t>
      </w:r>
      <w:r w:rsidRPr="00166A91">
        <w:rPr>
          <w:rFonts w:ascii="Garamond" w:hAnsi="Garamond"/>
          <w:sz w:val="24"/>
          <w:szCs w:val="24"/>
        </w:rPr>
        <w:t>t</w:t>
      </w:r>
      <w:r w:rsidRPr="00166A91">
        <w:rPr>
          <w:rFonts w:ascii="Garamond" w:hAnsi="Garamond"/>
          <w:sz w:val="24"/>
          <w:szCs w:val="24"/>
        </w:rPr>
        <w:t>ed to an appropriate mathematical represent</w:t>
      </w:r>
      <w:r w:rsidRPr="00166A91">
        <w:rPr>
          <w:rFonts w:ascii="Garamond" w:hAnsi="Garamond"/>
          <w:sz w:val="24"/>
          <w:szCs w:val="24"/>
        </w:rPr>
        <w:t>a</w:t>
      </w:r>
      <w:r w:rsidRPr="00166A91">
        <w:rPr>
          <w:rFonts w:ascii="Garamond" w:hAnsi="Garamond"/>
          <w:sz w:val="24"/>
          <w:szCs w:val="24"/>
        </w:rPr>
        <w:t>tion, the quantum annealer might provide si</w:t>
      </w:r>
      <w:r w:rsidRPr="00166A91">
        <w:rPr>
          <w:rFonts w:ascii="Garamond" w:hAnsi="Garamond"/>
          <w:sz w:val="24"/>
          <w:szCs w:val="24"/>
        </w:rPr>
        <w:t>g</w:t>
      </w:r>
      <w:r w:rsidRPr="00166A91">
        <w:rPr>
          <w:rFonts w:ascii="Garamond" w:hAnsi="Garamond"/>
          <w:sz w:val="24"/>
          <w:szCs w:val="24"/>
        </w:rPr>
        <w:t>nificant breakthroughs. From their own exp</w:t>
      </w:r>
      <w:r w:rsidRPr="00166A91">
        <w:rPr>
          <w:rFonts w:ascii="Garamond" w:hAnsi="Garamond"/>
          <w:sz w:val="24"/>
          <w:szCs w:val="24"/>
        </w:rPr>
        <w:t>e</w:t>
      </w:r>
      <w:r w:rsidRPr="00166A91">
        <w:rPr>
          <w:rFonts w:ascii="Garamond" w:hAnsi="Garamond"/>
          <w:sz w:val="24"/>
          <w:szCs w:val="24"/>
        </w:rPr>
        <w:t>riences with both computer test and evalu</w:t>
      </w:r>
      <w:r w:rsidRPr="00166A91">
        <w:rPr>
          <w:rFonts w:ascii="Garamond" w:hAnsi="Garamond"/>
          <w:sz w:val="24"/>
          <w:szCs w:val="24"/>
        </w:rPr>
        <w:t>a</w:t>
      </w:r>
      <w:r w:rsidRPr="00166A91">
        <w:rPr>
          <w:rFonts w:ascii="Garamond" w:hAnsi="Garamond"/>
          <w:sz w:val="24"/>
          <w:szCs w:val="24"/>
        </w:rPr>
        <w:t>tion, as well as a passing acquaintance with physical, range testing, the a</w:t>
      </w:r>
      <w:r w:rsidRPr="00166A91">
        <w:rPr>
          <w:rFonts w:ascii="Garamond" w:hAnsi="Garamond"/>
          <w:sz w:val="24"/>
          <w:szCs w:val="24"/>
        </w:rPr>
        <w:t>u</w:t>
      </w:r>
      <w:r w:rsidRPr="00166A91">
        <w:rPr>
          <w:rFonts w:ascii="Garamond" w:hAnsi="Garamond"/>
          <w:sz w:val="24"/>
          <w:szCs w:val="24"/>
        </w:rPr>
        <w:t>thors feel that many of these challenges have major comp</w:t>
      </w:r>
      <w:r w:rsidRPr="00166A91">
        <w:rPr>
          <w:rFonts w:ascii="Garamond" w:hAnsi="Garamond"/>
          <w:sz w:val="24"/>
          <w:szCs w:val="24"/>
        </w:rPr>
        <w:t>o</w:t>
      </w:r>
      <w:r w:rsidRPr="00166A91">
        <w:rPr>
          <w:rFonts w:ascii="Garamond" w:hAnsi="Garamond"/>
          <w:sz w:val="24"/>
          <w:szCs w:val="24"/>
        </w:rPr>
        <w:t>nents the solutions for which could be e</w:t>
      </w:r>
      <w:r w:rsidRPr="00166A91">
        <w:rPr>
          <w:rFonts w:ascii="Garamond" w:hAnsi="Garamond"/>
          <w:sz w:val="24"/>
          <w:szCs w:val="24"/>
        </w:rPr>
        <w:t>n</w:t>
      </w:r>
      <w:r w:rsidRPr="00166A91">
        <w:rPr>
          <w:rFonts w:ascii="Garamond" w:hAnsi="Garamond"/>
          <w:sz w:val="24"/>
          <w:szCs w:val="24"/>
        </w:rPr>
        <w:t>hanced or accelerated by the use of quantum a</w:t>
      </w:r>
      <w:r w:rsidRPr="00166A91">
        <w:rPr>
          <w:rFonts w:ascii="Garamond" w:hAnsi="Garamond"/>
          <w:sz w:val="24"/>
          <w:szCs w:val="24"/>
        </w:rPr>
        <w:t>n</w:t>
      </w:r>
      <w:r w:rsidRPr="00166A91">
        <w:rPr>
          <w:rFonts w:ascii="Garamond" w:hAnsi="Garamond"/>
          <w:sz w:val="24"/>
          <w:szCs w:val="24"/>
        </w:rPr>
        <w:t>nealing.</w:t>
      </w:r>
    </w:p>
    <w:p w:rsidR="00111FD6" w:rsidRPr="00166A91" w:rsidRDefault="00111FD6" w:rsidP="00111FD6">
      <w:pPr>
        <w:pStyle w:val="ArtclJust"/>
        <w:rPr>
          <w:rFonts w:ascii="Garamond" w:hAnsi="Garamond"/>
          <w:sz w:val="24"/>
          <w:szCs w:val="24"/>
        </w:rPr>
      </w:pPr>
    </w:p>
    <w:p w:rsidR="00111FD6" w:rsidRPr="00166A91" w:rsidRDefault="00111FD6" w:rsidP="00111FD6">
      <w:pPr>
        <w:pStyle w:val="ArtclJust"/>
        <w:rPr>
          <w:rFonts w:ascii="Garamond" w:hAnsi="Garamond"/>
          <w:sz w:val="24"/>
          <w:szCs w:val="24"/>
        </w:rPr>
      </w:pPr>
      <w:r w:rsidRPr="00166A91">
        <w:rPr>
          <w:rFonts w:ascii="Garamond" w:hAnsi="Garamond"/>
          <w:sz w:val="24"/>
          <w:szCs w:val="24"/>
        </w:rPr>
        <w:t>Ever mindful of the perils of predictions, the a</w:t>
      </w:r>
      <w:r w:rsidRPr="00166A91">
        <w:rPr>
          <w:rFonts w:ascii="Garamond" w:hAnsi="Garamond"/>
          <w:sz w:val="24"/>
          <w:szCs w:val="24"/>
        </w:rPr>
        <w:t>u</w:t>
      </w:r>
      <w:r w:rsidRPr="00166A91">
        <w:rPr>
          <w:rFonts w:ascii="Garamond" w:hAnsi="Garamond"/>
          <w:sz w:val="24"/>
          <w:szCs w:val="24"/>
        </w:rPr>
        <w:t>thors are nevertheless willing to give their current impre</w:t>
      </w:r>
      <w:r w:rsidRPr="00166A91">
        <w:rPr>
          <w:rFonts w:ascii="Garamond" w:hAnsi="Garamond"/>
          <w:sz w:val="24"/>
          <w:szCs w:val="24"/>
        </w:rPr>
        <w:t>s</w:t>
      </w:r>
      <w:r w:rsidRPr="00166A91">
        <w:rPr>
          <w:rFonts w:ascii="Garamond" w:hAnsi="Garamond"/>
          <w:sz w:val="24"/>
          <w:szCs w:val="24"/>
        </w:rPr>
        <w:t xml:space="preserve">sions of the amenability of the listed test and evaluation grand challenges to </w:t>
      </w:r>
      <w:r w:rsidRPr="00166A91">
        <w:rPr>
          <w:rFonts w:ascii="Garamond" w:hAnsi="Garamond"/>
          <w:sz w:val="24"/>
          <w:szCs w:val="24"/>
        </w:rPr>
        <w:lastRenderedPageBreak/>
        <w:t>AQC resolution, all the while expecting to be surprised in both dire</w:t>
      </w:r>
      <w:r w:rsidRPr="00166A91">
        <w:rPr>
          <w:rFonts w:ascii="Garamond" w:hAnsi="Garamond"/>
          <w:sz w:val="24"/>
          <w:szCs w:val="24"/>
        </w:rPr>
        <w:t>c</w:t>
      </w:r>
      <w:r w:rsidRPr="00166A91">
        <w:rPr>
          <w:rFonts w:ascii="Garamond" w:hAnsi="Garamond"/>
          <w:sz w:val="24"/>
          <w:szCs w:val="24"/>
        </w:rPr>
        <w:t>tions. Beginning with the extremes, there is reaso</w:t>
      </w:r>
      <w:r w:rsidRPr="00166A91">
        <w:rPr>
          <w:rFonts w:ascii="Garamond" w:hAnsi="Garamond"/>
          <w:sz w:val="24"/>
          <w:szCs w:val="24"/>
        </w:rPr>
        <w:t>n</w:t>
      </w:r>
      <w:r w:rsidRPr="00166A91">
        <w:rPr>
          <w:rFonts w:ascii="Garamond" w:hAnsi="Garamond"/>
          <w:sz w:val="24"/>
          <w:szCs w:val="24"/>
        </w:rPr>
        <w:t>able consensus that AQC holds promise for the enhancement of multi-agent path pla</w:t>
      </w:r>
      <w:r w:rsidRPr="00166A91">
        <w:rPr>
          <w:rFonts w:ascii="Garamond" w:hAnsi="Garamond"/>
          <w:sz w:val="24"/>
          <w:szCs w:val="24"/>
        </w:rPr>
        <w:t>n</w:t>
      </w:r>
      <w:r w:rsidRPr="00166A91">
        <w:rPr>
          <w:rFonts w:ascii="Garamond" w:hAnsi="Garamond"/>
          <w:sz w:val="24"/>
          <w:szCs w:val="24"/>
        </w:rPr>
        <w:t>ning, but that there is less hope it will be useful in e</w:t>
      </w:r>
      <w:r w:rsidRPr="00166A91">
        <w:rPr>
          <w:rFonts w:ascii="Garamond" w:hAnsi="Garamond"/>
          <w:sz w:val="24"/>
          <w:szCs w:val="24"/>
        </w:rPr>
        <w:t>n</w:t>
      </w:r>
      <w:r w:rsidRPr="00166A91">
        <w:rPr>
          <w:rFonts w:ascii="Garamond" w:hAnsi="Garamond"/>
          <w:sz w:val="24"/>
          <w:szCs w:val="24"/>
        </w:rPr>
        <w:t>hancing data conversion calculations, that issue being left to the introduction of Feynman’s more general pu</w:t>
      </w:r>
      <w:r w:rsidRPr="00166A91">
        <w:rPr>
          <w:rFonts w:ascii="Garamond" w:hAnsi="Garamond"/>
          <w:sz w:val="24"/>
          <w:szCs w:val="24"/>
        </w:rPr>
        <w:t>r</w:t>
      </w:r>
      <w:r w:rsidRPr="00166A91">
        <w:rPr>
          <w:rFonts w:ascii="Garamond" w:hAnsi="Garamond"/>
          <w:sz w:val="24"/>
          <w:szCs w:val="24"/>
        </w:rPr>
        <w:t>pose quantum computer. With decreasing consensus among the authors, useful roles for AQC are seen in data abstraction, data redu</w:t>
      </w:r>
      <w:r w:rsidRPr="00166A91">
        <w:rPr>
          <w:rFonts w:ascii="Garamond" w:hAnsi="Garamond"/>
          <w:sz w:val="24"/>
          <w:szCs w:val="24"/>
        </w:rPr>
        <w:t>c</w:t>
      </w:r>
      <w:r w:rsidRPr="00166A91">
        <w:rPr>
          <w:rFonts w:ascii="Garamond" w:hAnsi="Garamond"/>
          <w:sz w:val="24"/>
          <w:szCs w:val="24"/>
        </w:rPr>
        <w:t>tion, and should be consi</w:t>
      </w:r>
      <w:r w:rsidRPr="00166A91">
        <w:rPr>
          <w:rFonts w:ascii="Garamond" w:hAnsi="Garamond"/>
          <w:sz w:val="24"/>
          <w:szCs w:val="24"/>
        </w:rPr>
        <w:t>d</w:t>
      </w:r>
      <w:r w:rsidRPr="00166A91">
        <w:rPr>
          <w:rFonts w:ascii="Garamond" w:hAnsi="Garamond"/>
          <w:sz w:val="24"/>
          <w:szCs w:val="24"/>
        </w:rPr>
        <w:t>ered anywhere else that machine learning is cu</w:t>
      </w:r>
      <w:r w:rsidRPr="00166A91">
        <w:rPr>
          <w:rFonts w:ascii="Garamond" w:hAnsi="Garamond"/>
          <w:sz w:val="24"/>
          <w:szCs w:val="24"/>
        </w:rPr>
        <w:t>r</w:t>
      </w:r>
      <w:r w:rsidRPr="00166A91">
        <w:rPr>
          <w:rFonts w:ascii="Garamond" w:hAnsi="Garamond"/>
          <w:sz w:val="24"/>
          <w:szCs w:val="24"/>
        </w:rPr>
        <w:t>rently used, which may include the V-Modeling cha</w:t>
      </w:r>
      <w:r w:rsidRPr="00166A91">
        <w:rPr>
          <w:rFonts w:ascii="Garamond" w:hAnsi="Garamond"/>
          <w:sz w:val="24"/>
          <w:szCs w:val="24"/>
        </w:rPr>
        <w:t>l</w:t>
      </w:r>
      <w:r w:rsidRPr="00166A91">
        <w:rPr>
          <w:rFonts w:ascii="Garamond" w:hAnsi="Garamond"/>
          <w:sz w:val="24"/>
          <w:szCs w:val="24"/>
        </w:rPr>
        <w:t>lenges. Then there is the middle ground where more exper</w:t>
      </w:r>
      <w:r w:rsidRPr="00166A91">
        <w:rPr>
          <w:rFonts w:ascii="Garamond" w:hAnsi="Garamond"/>
          <w:sz w:val="24"/>
          <w:szCs w:val="24"/>
        </w:rPr>
        <w:t>i</w:t>
      </w:r>
      <w:r w:rsidRPr="00166A91">
        <w:rPr>
          <w:rFonts w:ascii="Garamond" w:hAnsi="Garamond"/>
          <w:sz w:val="24"/>
          <w:szCs w:val="24"/>
        </w:rPr>
        <w:t>ence with data reduction and simul</w:t>
      </w:r>
      <w:r w:rsidRPr="00166A91">
        <w:rPr>
          <w:rFonts w:ascii="Garamond" w:hAnsi="Garamond"/>
          <w:sz w:val="24"/>
          <w:szCs w:val="24"/>
        </w:rPr>
        <w:t>a</w:t>
      </w:r>
      <w:r w:rsidRPr="00166A91">
        <w:rPr>
          <w:rFonts w:ascii="Garamond" w:hAnsi="Garamond"/>
          <w:sz w:val="24"/>
          <w:szCs w:val="24"/>
        </w:rPr>
        <w:t xml:space="preserve">tion inter-visibility may identify a future role for AQC that the authors do not yet see. Less hope is </w:t>
      </w:r>
      <w:r w:rsidRPr="00166A91">
        <w:rPr>
          <w:rFonts w:ascii="Garamond" w:hAnsi="Garamond"/>
          <w:sz w:val="24"/>
          <w:szCs w:val="24"/>
        </w:rPr>
        <w:lastRenderedPageBreak/>
        <w:t>held out for the challenges involving specific tran</w:t>
      </w:r>
      <w:r w:rsidRPr="00166A91">
        <w:rPr>
          <w:rFonts w:ascii="Garamond" w:hAnsi="Garamond"/>
          <w:sz w:val="24"/>
          <w:szCs w:val="24"/>
        </w:rPr>
        <w:t>s</w:t>
      </w:r>
      <w:r w:rsidRPr="00166A91">
        <w:rPr>
          <w:rFonts w:ascii="Garamond" w:hAnsi="Garamond"/>
          <w:sz w:val="24"/>
          <w:szCs w:val="24"/>
        </w:rPr>
        <w:t>action computation tasks, e.g. archiving data, co</w:t>
      </w:r>
      <w:r w:rsidRPr="00166A91">
        <w:rPr>
          <w:rFonts w:ascii="Garamond" w:hAnsi="Garamond"/>
          <w:sz w:val="24"/>
          <w:szCs w:val="24"/>
        </w:rPr>
        <w:t>n</w:t>
      </w:r>
      <w:r w:rsidRPr="00166A91">
        <w:rPr>
          <w:rFonts w:ascii="Garamond" w:hAnsi="Garamond"/>
          <w:sz w:val="24"/>
          <w:szCs w:val="24"/>
        </w:rPr>
        <w:t xml:space="preserve">versions, and logging. </w:t>
      </w:r>
    </w:p>
    <w:p w:rsidR="00111FD6" w:rsidRPr="00166A91" w:rsidRDefault="00111FD6" w:rsidP="00111FD6">
      <w:pPr>
        <w:pStyle w:val="ArtclJust"/>
        <w:rPr>
          <w:rFonts w:ascii="Garamond" w:hAnsi="Garamond"/>
          <w:sz w:val="24"/>
          <w:szCs w:val="24"/>
        </w:rPr>
      </w:pPr>
    </w:p>
    <w:p w:rsidR="00111FD6" w:rsidRPr="00166A91" w:rsidRDefault="00111FD6" w:rsidP="00111FD6">
      <w:pPr>
        <w:pStyle w:val="ArtclJust"/>
        <w:rPr>
          <w:rFonts w:ascii="Garamond" w:hAnsi="Garamond"/>
          <w:sz w:val="24"/>
          <w:szCs w:val="24"/>
        </w:rPr>
      </w:pPr>
      <w:r w:rsidRPr="00166A91">
        <w:rPr>
          <w:rFonts w:ascii="Garamond" w:hAnsi="Garamond"/>
          <w:sz w:val="24"/>
          <w:szCs w:val="24"/>
        </w:rPr>
        <w:t>The users will, no doubt, more clearly see o</w:t>
      </w:r>
      <w:r w:rsidRPr="00166A91">
        <w:rPr>
          <w:rFonts w:ascii="Garamond" w:hAnsi="Garamond"/>
          <w:sz w:val="24"/>
          <w:szCs w:val="24"/>
        </w:rPr>
        <w:t>p</w:t>
      </w:r>
      <w:r w:rsidRPr="00166A91">
        <w:rPr>
          <w:rFonts w:ascii="Garamond" w:hAnsi="Garamond"/>
          <w:sz w:val="24"/>
          <w:szCs w:val="24"/>
        </w:rPr>
        <w:t>port</w:t>
      </w:r>
      <w:r w:rsidRPr="00166A91">
        <w:rPr>
          <w:rFonts w:ascii="Garamond" w:hAnsi="Garamond"/>
          <w:sz w:val="24"/>
          <w:szCs w:val="24"/>
        </w:rPr>
        <w:t>u</w:t>
      </w:r>
      <w:r w:rsidRPr="00166A91">
        <w:rPr>
          <w:rFonts w:ascii="Garamond" w:hAnsi="Garamond"/>
          <w:sz w:val="24"/>
          <w:szCs w:val="24"/>
        </w:rPr>
        <w:t>nities to resolve those difficult challenges, as well as seeing hurdles for the challenges for which promise might otherwise be seen. Ho</w:t>
      </w:r>
      <w:r w:rsidRPr="00166A91">
        <w:rPr>
          <w:rFonts w:ascii="Garamond" w:hAnsi="Garamond"/>
          <w:sz w:val="24"/>
          <w:szCs w:val="24"/>
        </w:rPr>
        <w:t>w</w:t>
      </w:r>
      <w:r w:rsidRPr="00166A91">
        <w:rPr>
          <w:rFonts w:ascii="Garamond" w:hAnsi="Garamond"/>
          <w:sz w:val="24"/>
          <w:szCs w:val="24"/>
        </w:rPr>
        <w:t>ever, that is not the end of the analysis. The total computation produ</w:t>
      </w:r>
      <w:r w:rsidRPr="00166A91">
        <w:rPr>
          <w:rFonts w:ascii="Garamond" w:hAnsi="Garamond"/>
          <w:sz w:val="24"/>
          <w:szCs w:val="24"/>
        </w:rPr>
        <w:t>c</w:t>
      </w:r>
      <w:r w:rsidRPr="00166A91">
        <w:rPr>
          <w:rFonts w:ascii="Garamond" w:hAnsi="Garamond"/>
          <w:sz w:val="24"/>
          <w:szCs w:val="24"/>
        </w:rPr>
        <w:t>tivity effort needs to be taken into account when assessing the value of adop</w:t>
      </w:r>
      <w:r w:rsidRPr="00166A91">
        <w:rPr>
          <w:rFonts w:ascii="Garamond" w:hAnsi="Garamond"/>
          <w:sz w:val="24"/>
          <w:szCs w:val="24"/>
        </w:rPr>
        <w:t>t</w:t>
      </w:r>
      <w:r w:rsidRPr="00166A91">
        <w:rPr>
          <w:rFonts w:ascii="Garamond" w:hAnsi="Garamond"/>
          <w:sz w:val="24"/>
          <w:szCs w:val="24"/>
        </w:rPr>
        <w:t>ing a new technology</w:t>
      </w:r>
      <w:r w:rsidR="008950E0" w:rsidRPr="00166A91">
        <w:rPr>
          <w:rStyle w:val="EndnoteReference"/>
          <w:rFonts w:ascii="Garamond" w:hAnsi="Garamond"/>
          <w:sz w:val="24"/>
          <w:szCs w:val="24"/>
        </w:rPr>
        <w:endnoteReference w:id="34"/>
      </w:r>
      <w:r w:rsidRPr="00166A91">
        <w:rPr>
          <w:rFonts w:ascii="Garamond" w:hAnsi="Garamond"/>
          <w:sz w:val="24"/>
          <w:szCs w:val="24"/>
        </w:rPr>
        <w:t>. With other new technologies, the authors have been plea</w:t>
      </w:r>
      <w:r w:rsidRPr="00166A91">
        <w:rPr>
          <w:rFonts w:ascii="Garamond" w:hAnsi="Garamond"/>
          <w:sz w:val="24"/>
          <w:szCs w:val="24"/>
        </w:rPr>
        <w:t>s</w:t>
      </w:r>
      <w:r w:rsidRPr="00166A91">
        <w:rPr>
          <w:rFonts w:ascii="Garamond" w:hAnsi="Garamond"/>
          <w:sz w:val="24"/>
          <w:szCs w:val="24"/>
        </w:rPr>
        <w:t>antly surprised when seemingly intractable programming problems have been quickly overcome to permit their use. However, they have been disappointed to an equal degree when some users’ legacy codes, thought to be naturals for porting to the new technology, turned out to be more troublesome than the adoption was benef</w:t>
      </w:r>
      <w:r w:rsidRPr="00166A91">
        <w:rPr>
          <w:rFonts w:ascii="Garamond" w:hAnsi="Garamond"/>
          <w:sz w:val="24"/>
          <w:szCs w:val="24"/>
        </w:rPr>
        <w:t>i</w:t>
      </w:r>
      <w:r w:rsidRPr="00166A91">
        <w:rPr>
          <w:rFonts w:ascii="Garamond" w:hAnsi="Garamond"/>
          <w:sz w:val="24"/>
          <w:szCs w:val="24"/>
        </w:rPr>
        <w:t>cial. The best advice based on those previous exper</w:t>
      </w:r>
      <w:r w:rsidRPr="00166A91">
        <w:rPr>
          <w:rFonts w:ascii="Garamond" w:hAnsi="Garamond"/>
          <w:sz w:val="24"/>
          <w:szCs w:val="24"/>
        </w:rPr>
        <w:t>i</w:t>
      </w:r>
      <w:r w:rsidRPr="00166A91">
        <w:rPr>
          <w:rFonts w:ascii="Garamond" w:hAnsi="Garamond"/>
          <w:sz w:val="24"/>
          <w:szCs w:val="24"/>
        </w:rPr>
        <w:t xml:space="preserve">ences would be for the user to carefully consider how disruptive their current road blocks are, how much their overall system performance would improve from the relief of those road blocks, what the total costs of such attempts would be, and what other resolutions to their problems may </w:t>
      </w:r>
      <w:r w:rsidRPr="00166A91">
        <w:rPr>
          <w:rFonts w:ascii="Garamond" w:hAnsi="Garamond"/>
          <w:sz w:val="24"/>
          <w:szCs w:val="24"/>
        </w:rPr>
        <w:lastRenderedPageBreak/>
        <w:t>be imminent. Paying close heed to future d</w:t>
      </w:r>
      <w:r w:rsidRPr="00166A91">
        <w:rPr>
          <w:rFonts w:ascii="Garamond" w:hAnsi="Garamond"/>
          <w:sz w:val="24"/>
          <w:szCs w:val="24"/>
        </w:rPr>
        <w:t>e</w:t>
      </w:r>
      <w:r w:rsidRPr="00166A91">
        <w:rPr>
          <w:rFonts w:ascii="Garamond" w:hAnsi="Garamond"/>
          <w:sz w:val="24"/>
          <w:szCs w:val="24"/>
        </w:rPr>
        <w:t>velopments in the quantum computing disc</w:t>
      </w:r>
      <w:r w:rsidRPr="00166A91">
        <w:rPr>
          <w:rFonts w:ascii="Garamond" w:hAnsi="Garamond"/>
          <w:sz w:val="24"/>
          <w:szCs w:val="24"/>
        </w:rPr>
        <w:t>i</w:t>
      </w:r>
      <w:r w:rsidRPr="00166A91">
        <w:rPr>
          <w:rFonts w:ascii="Garamond" w:hAnsi="Garamond"/>
          <w:sz w:val="24"/>
          <w:szCs w:val="24"/>
        </w:rPr>
        <w:t>pline will also give the user increasingly useful approaches these cost/benefit ana</w:t>
      </w:r>
      <w:r w:rsidRPr="00166A91">
        <w:rPr>
          <w:rFonts w:ascii="Garamond" w:hAnsi="Garamond"/>
          <w:sz w:val="24"/>
          <w:szCs w:val="24"/>
        </w:rPr>
        <w:t>l</w:t>
      </w:r>
      <w:r w:rsidRPr="00166A91">
        <w:rPr>
          <w:rFonts w:ascii="Garamond" w:hAnsi="Garamond"/>
          <w:sz w:val="24"/>
          <w:szCs w:val="24"/>
        </w:rPr>
        <w:t>yses, as new data on methods, successes, and failures b</w:t>
      </w:r>
      <w:r w:rsidRPr="00166A91">
        <w:rPr>
          <w:rFonts w:ascii="Garamond" w:hAnsi="Garamond"/>
          <w:sz w:val="24"/>
          <w:szCs w:val="24"/>
        </w:rPr>
        <w:t>e</w:t>
      </w:r>
      <w:r w:rsidRPr="00166A91">
        <w:rPr>
          <w:rFonts w:ascii="Garamond" w:hAnsi="Garamond"/>
          <w:sz w:val="24"/>
          <w:szCs w:val="24"/>
        </w:rPr>
        <w:t>come available from ot</w:t>
      </w:r>
      <w:r w:rsidRPr="00166A91">
        <w:rPr>
          <w:rFonts w:ascii="Garamond" w:hAnsi="Garamond"/>
          <w:sz w:val="24"/>
          <w:szCs w:val="24"/>
        </w:rPr>
        <w:t>h</w:t>
      </w:r>
      <w:r w:rsidRPr="00166A91">
        <w:rPr>
          <w:rFonts w:ascii="Garamond" w:hAnsi="Garamond"/>
          <w:sz w:val="24"/>
          <w:szCs w:val="24"/>
        </w:rPr>
        <w:t>ers’ efforts.</w:t>
      </w:r>
    </w:p>
    <w:p w:rsidR="00111FD6" w:rsidRPr="00166A91" w:rsidRDefault="00111FD6" w:rsidP="00F80934">
      <w:pPr>
        <w:pStyle w:val="Heading1"/>
        <w:spacing w:before="360"/>
        <w:rPr>
          <w:rFonts w:ascii="Garamond" w:hAnsi="Garamond"/>
          <w:sz w:val="24"/>
          <w:szCs w:val="24"/>
        </w:rPr>
      </w:pPr>
      <w:r w:rsidRPr="00166A91">
        <w:rPr>
          <w:rFonts w:ascii="Garamond" w:hAnsi="Garamond"/>
          <w:sz w:val="24"/>
          <w:szCs w:val="24"/>
        </w:rPr>
        <w:t>SUMMARY</w:t>
      </w:r>
    </w:p>
    <w:p w:rsidR="00111FD6" w:rsidRPr="00F80934" w:rsidRDefault="00111FD6" w:rsidP="00F80934">
      <w:pPr>
        <w:keepNext/>
        <w:keepLines/>
        <w:spacing w:before="120"/>
        <w:rPr>
          <w:sz w:val="20"/>
          <w:szCs w:val="20"/>
        </w:rPr>
      </w:pPr>
    </w:p>
    <w:p w:rsidR="00111FD6" w:rsidRPr="00166A91" w:rsidRDefault="00111FD6" w:rsidP="00111FD6">
      <w:pPr>
        <w:rPr>
          <w:szCs w:val="24"/>
        </w:rPr>
      </w:pPr>
      <w:r w:rsidRPr="00166A91">
        <w:rPr>
          <w:szCs w:val="24"/>
        </w:rPr>
        <w:t>AQC is a powerful new capability, realized in the D-Wave open system adiabatic quantum annealer, which should be available to the test and evaluation comm</w:t>
      </w:r>
      <w:r w:rsidRPr="00166A91">
        <w:rPr>
          <w:szCs w:val="24"/>
        </w:rPr>
        <w:t>u</w:t>
      </w:r>
      <w:r w:rsidRPr="00166A91">
        <w:rPr>
          <w:szCs w:val="24"/>
        </w:rPr>
        <w:t>nity in the near future. It will likely initially be used to solve hard, co</w:t>
      </w:r>
      <w:r w:rsidRPr="00166A91">
        <w:rPr>
          <w:szCs w:val="24"/>
        </w:rPr>
        <w:t>m</w:t>
      </w:r>
      <w:r w:rsidRPr="00166A91">
        <w:rPr>
          <w:szCs w:val="24"/>
        </w:rPr>
        <w:t>binatorial optimization problems, which can include sensor assignment, tracking, and co</w:t>
      </w:r>
      <w:r w:rsidRPr="00166A91">
        <w:rPr>
          <w:szCs w:val="24"/>
        </w:rPr>
        <w:t>n</w:t>
      </w:r>
      <w:r w:rsidRPr="00166A91">
        <w:rPr>
          <w:szCs w:val="24"/>
        </w:rPr>
        <w:t>structing strong classifiers for recognizing sp</w:t>
      </w:r>
      <w:r w:rsidRPr="00166A91">
        <w:rPr>
          <w:szCs w:val="24"/>
        </w:rPr>
        <w:t>e</w:t>
      </w:r>
      <w:r w:rsidRPr="00166A91">
        <w:rPr>
          <w:szCs w:val="24"/>
        </w:rPr>
        <w:t>cific features in large data sets. It not expected to replace the ensembles of computers that serve the test and evalu</w:t>
      </w:r>
      <w:r w:rsidRPr="00166A91">
        <w:rPr>
          <w:szCs w:val="24"/>
        </w:rPr>
        <w:t>a</w:t>
      </w:r>
      <w:r w:rsidRPr="00166A91">
        <w:rPr>
          <w:szCs w:val="24"/>
        </w:rPr>
        <w:t>tion community, but rather augment them. In an increasingly di</w:t>
      </w:r>
      <w:r w:rsidRPr="00166A91">
        <w:rPr>
          <w:szCs w:val="24"/>
        </w:rPr>
        <w:t>s</w:t>
      </w:r>
      <w:r w:rsidRPr="00166A91">
        <w:rPr>
          <w:szCs w:val="24"/>
        </w:rPr>
        <w:t>tributed, heterogeneous computing enviro</w:t>
      </w:r>
      <w:r w:rsidRPr="00166A91">
        <w:rPr>
          <w:szCs w:val="24"/>
        </w:rPr>
        <w:t>n</w:t>
      </w:r>
      <w:r w:rsidRPr="00166A91">
        <w:rPr>
          <w:szCs w:val="24"/>
        </w:rPr>
        <w:t>ment, it will be yet another tool capable of providing solutions in near real time to pro</w:t>
      </w:r>
      <w:r w:rsidRPr="00166A91">
        <w:rPr>
          <w:szCs w:val="24"/>
        </w:rPr>
        <w:t>b</w:t>
      </w:r>
      <w:r w:rsidRPr="00166A91">
        <w:rPr>
          <w:szCs w:val="24"/>
        </w:rPr>
        <w:t>lems that might otherwise be seen as intract</w:t>
      </w:r>
      <w:r w:rsidRPr="00166A91">
        <w:rPr>
          <w:szCs w:val="24"/>
        </w:rPr>
        <w:t>a</w:t>
      </w:r>
      <w:r w:rsidRPr="00166A91">
        <w:rPr>
          <w:szCs w:val="24"/>
        </w:rPr>
        <w:t>ble.</w:t>
      </w:r>
    </w:p>
    <w:p w:rsidR="0055292E" w:rsidRDefault="0055292E" w:rsidP="00C91F66">
      <w:pPr>
        <w:sectPr w:rsidR="0055292E" w:rsidSect="004F2851">
          <w:endnotePr>
            <w:numFmt w:val="decimal"/>
          </w:endnotePr>
          <w:type w:val="continuous"/>
          <w:pgSz w:w="12240" w:h="15840"/>
          <w:pgMar w:top="1440" w:right="1440" w:bottom="1440" w:left="1440" w:header="720" w:footer="720" w:gutter="0"/>
          <w:cols w:num="2" w:space="540"/>
          <w:titlePg/>
          <w:docGrid w:linePitch="360"/>
        </w:sectPr>
      </w:pPr>
    </w:p>
    <w:p w:rsidR="00111FD6" w:rsidRDefault="00111FD6" w:rsidP="00C91F66"/>
    <w:p w:rsidR="006C5FD0" w:rsidRDefault="006C5FD0" w:rsidP="00C91F66">
      <w:pPr>
        <w:rPr>
          <w:i/>
        </w:rPr>
      </w:pPr>
      <w:r w:rsidRPr="00471F75">
        <w:rPr>
          <w:i/>
        </w:rPr>
        <w:t>Robert F. Lucas is a Deputy Director of the Info</w:t>
      </w:r>
      <w:r w:rsidRPr="00471F75">
        <w:rPr>
          <w:i/>
        </w:rPr>
        <w:t>r</w:t>
      </w:r>
      <w:r w:rsidRPr="00471F75">
        <w:rPr>
          <w:i/>
        </w:rPr>
        <w:t>mation Sciences Institute at the University of Southern California and leads the Computational Sciences Div</w:t>
      </w:r>
      <w:r w:rsidRPr="00471F75">
        <w:rPr>
          <w:i/>
        </w:rPr>
        <w:t>i</w:t>
      </w:r>
      <w:r w:rsidRPr="00471F75">
        <w:rPr>
          <w:i/>
        </w:rPr>
        <w:t xml:space="preserve">sion. He is a Research Associate Professor in the USC Department of Computer Science. At ISI he manages research in computer architectures, VLSI, compilers, and other software tools. Prior to joining ISI, he did tours as the Director of High Performance Computing Research for NERSC, the Deputy Director </w:t>
      </w:r>
      <w:r>
        <w:rPr>
          <w:i/>
        </w:rPr>
        <w:t>at DARPA's</w:t>
      </w:r>
      <w:r w:rsidRPr="00471F75">
        <w:rPr>
          <w:i/>
        </w:rPr>
        <w:t>, and a researcher at the Institute for D</w:t>
      </w:r>
      <w:r w:rsidRPr="00471F75">
        <w:rPr>
          <w:i/>
        </w:rPr>
        <w:t>e</w:t>
      </w:r>
      <w:r w:rsidRPr="00471F75">
        <w:rPr>
          <w:i/>
        </w:rPr>
        <w:t>fense Analyses. Dr. Lucas earned BS, MS, and PhD degrees in Electrical Engineering from Stanford Un</w:t>
      </w:r>
      <w:r w:rsidRPr="00471F75">
        <w:rPr>
          <w:i/>
        </w:rPr>
        <w:t>i</w:t>
      </w:r>
      <w:r w:rsidRPr="00471F75">
        <w:rPr>
          <w:i/>
        </w:rPr>
        <w:t>versity.</w:t>
      </w:r>
    </w:p>
    <w:p w:rsidR="00341D22" w:rsidRDefault="00341D22" w:rsidP="00C91F66">
      <w:pPr>
        <w:rPr>
          <w:i/>
          <w:szCs w:val="24"/>
        </w:rPr>
      </w:pPr>
    </w:p>
    <w:p w:rsidR="00341D22" w:rsidRPr="00703790" w:rsidRDefault="00341D22" w:rsidP="00C91F66">
      <w:pPr>
        <w:rPr>
          <w:i/>
          <w:szCs w:val="24"/>
        </w:rPr>
      </w:pPr>
      <w:r w:rsidRPr="00703790">
        <w:rPr>
          <w:i/>
          <w:szCs w:val="24"/>
        </w:rPr>
        <w:t>Dan Davis is a consultant for the Information Scien</w:t>
      </w:r>
      <w:r w:rsidRPr="00703790">
        <w:rPr>
          <w:i/>
          <w:szCs w:val="24"/>
        </w:rPr>
        <w:t>c</w:t>
      </w:r>
      <w:r w:rsidRPr="00703790">
        <w:rPr>
          <w:i/>
          <w:szCs w:val="24"/>
        </w:rPr>
        <w:t>es Institute, University of Southern California, focu</w:t>
      </w:r>
      <w:r w:rsidRPr="00703790">
        <w:rPr>
          <w:i/>
          <w:szCs w:val="24"/>
        </w:rPr>
        <w:t>s</w:t>
      </w:r>
      <w:r w:rsidRPr="00703790">
        <w:rPr>
          <w:i/>
          <w:szCs w:val="24"/>
        </w:rPr>
        <w:t>ing on large-scale distr</w:t>
      </w:r>
      <w:r>
        <w:rPr>
          <w:i/>
          <w:szCs w:val="24"/>
        </w:rPr>
        <w:t>ibuted simulations. There, he led</w:t>
      </w:r>
      <w:r w:rsidRPr="00703790">
        <w:rPr>
          <w:i/>
          <w:szCs w:val="24"/>
        </w:rPr>
        <w:t xml:space="preserve"> the JESPP project for a decade. As Assistant Dire</w:t>
      </w:r>
      <w:r w:rsidRPr="00703790">
        <w:rPr>
          <w:i/>
          <w:szCs w:val="24"/>
        </w:rPr>
        <w:t>c</w:t>
      </w:r>
      <w:r w:rsidRPr="00703790">
        <w:rPr>
          <w:i/>
          <w:szCs w:val="24"/>
        </w:rPr>
        <w:t>tor of CACR at Caltech, he managed Synthetic Forces E</w:t>
      </w:r>
      <w:r w:rsidRPr="00703790">
        <w:rPr>
          <w:i/>
          <w:szCs w:val="24"/>
        </w:rPr>
        <w:t>x</w:t>
      </w:r>
      <w:r w:rsidRPr="00703790">
        <w:rPr>
          <w:i/>
          <w:szCs w:val="24"/>
        </w:rPr>
        <w:lastRenderedPageBreak/>
        <w:t xml:space="preserve">press, </w:t>
      </w:r>
      <w:r>
        <w:rPr>
          <w:i/>
          <w:szCs w:val="24"/>
        </w:rPr>
        <w:t xml:space="preserve">introducing </w:t>
      </w:r>
      <w:r w:rsidRPr="00703790">
        <w:rPr>
          <w:i/>
          <w:szCs w:val="24"/>
        </w:rPr>
        <w:t xml:space="preserve">HPC to DoD simulations. He </w:t>
      </w:r>
      <w:r>
        <w:rPr>
          <w:i/>
          <w:szCs w:val="24"/>
        </w:rPr>
        <w:t>was</w:t>
      </w:r>
      <w:r w:rsidRPr="00703790">
        <w:rPr>
          <w:i/>
          <w:szCs w:val="24"/>
        </w:rPr>
        <w:t xml:space="preserve"> the Chairman of the Coalition of Academic Superco</w:t>
      </w:r>
      <w:r w:rsidRPr="00703790">
        <w:rPr>
          <w:i/>
          <w:szCs w:val="24"/>
        </w:rPr>
        <w:t>m</w:t>
      </w:r>
      <w:r w:rsidRPr="00703790">
        <w:rPr>
          <w:i/>
          <w:szCs w:val="24"/>
        </w:rPr>
        <w:t xml:space="preserve">puting Centers and has taught at the </w:t>
      </w:r>
      <w:r>
        <w:rPr>
          <w:i/>
          <w:szCs w:val="24"/>
        </w:rPr>
        <w:t>coll</w:t>
      </w:r>
      <w:r>
        <w:rPr>
          <w:i/>
          <w:szCs w:val="24"/>
        </w:rPr>
        <w:t>e</w:t>
      </w:r>
      <w:r>
        <w:rPr>
          <w:i/>
          <w:szCs w:val="24"/>
        </w:rPr>
        <w:t>giate</w:t>
      </w:r>
      <w:r w:rsidRPr="00703790">
        <w:rPr>
          <w:i/>
          <w:szCs w:val="24"/>
        </w:rPr>
        <w:t xml:space="preserve"> level</w:t>
      </w:r>
      <w:r>
        <w:rPr>
          <w:i/>
          <w:szCs w:val="24"/>
        </w:rPr>
        <w:t xml:space="preserve">. </w:t>
      </w:r>
      <w:r w:rsidRPr="00703790">
        <w:rPr>
          <w:i/>
          <w:szCs w:val="24"/>
        </w:rPr>
        <w:t xml:space="preserve"> Dan </w:t>
      </w:r>
      <w:r>
        <w:rPr>
          <w:i/>
          <w:szCs w:val="24"/>
        </w:rPr>
        <w:t>started</w:t>
      </w:r>
      <w:r w:rsidRPr="00703790">
        <w:rPr>
          <w:i/>
          <w:szCs w:val="24"/>
        </w:rPr>
        <w:t xml:space="preserve"> wri</w:t>
      </w:r>
      <w:r>
        <w:rPr>
          <w:i/>
          <w:szCs w:val="24"/>
        </w:rPr>
        <w:t>ting</w:t>
      </w:r>
      <w:r w:rsidRPr="00703790">
        <w:rPr>
          <w:i/>
          <w:szCs w:val="24"/>
        </w:rPr>
        <w:t xml:space="preserve"> FORTRAN</w:t>
      </w:r>
      <w:r>
        <w:rPr>
          <w:i/>
          <w:szCs w:val="24"/>
        </w:rPr>
        <w:t xml:space="preserve"> pr</w:t>
      </w:r>
      <w:r>
        <w:rPr>
          <w:i/>
          <w:szCs w:val="24"/>
        </w:rPr>
        <w:t>o</w:t>
      </w:r>
      <w:r>
        <w:rPr>
          <w:i/>
          <w:szCs w:val="24"/>
        </w:rPr>
        <w:t>grams</w:t>
      </w:r>
      <w:r w:rsidRPr="00703790">
        <w:rPr>
          <w:i/>
          <w:szCs w:val="24"/>
        </w:rPr>
        <w:t xml:space="preserve"> </w:t>
      </w:r>
      <w:r>
        <w:rPr>
          <w:i/>
          <w:szCs w:val="24"/>
        </w:rPr>
        <w:t xml:space="preserve">in </w:t>
      </w:r>
      <w:r w:rsidRPr="00703790">
        <w:rPr>
          <w:i/>
          <w:szCs w:val="24"/>
        </w:rPr>
        <w:t xml:space="preserve">1971 on Seymour Cray’s CDC 6500’s. He </w:t>
      </w:r>
      <w:r>
        <w:rPr>
          <w:i/>
          <w:szCs w:val="24"/>
        </w:rPr>
        <w:t>served</w:t>
      </w:r>
      <w:r w:rsidRPr="00703790">
        <w:rPr>
          <w:i/>
          <w:szCs w:val="24"/>
        </w:rPr>
        <w:t xml:space="preserve"> in V</w:t>
      </w:r>
      <w:r w:rsidRPr="00703790">
        <w:rPr>
          <w:i/>
          <w:szCs w:val="24"/>
        </w:rPr>
        <w:t>i</w:t>
      </w:r>
      <w:r w:rsidRPr="00703790">
        <w:rPr>
          <w:i/>
          <w:szCs w:val="24"/>
        </w:rPr>
        <w:t>etnam as a USMC Cryptolog</w:t>
      </w:r>
      <w:r>
        <w:rPr>
          <w:i/>
          <w:szCs w:val="24"/>
        </w:rPr>
        <w:t>ist and retired as a Commander,</w:t>
      </w:r>
      <w:r w:rsidRPr="00703790">
        <w:rPr>
          <w:i/>
          <w:szCs w:val="24"/>
        </w:rPr>
        <w:t xml:space="preserve"> U.S.N.R. He received B.A. and J.D. degrees from the University of Colorado.</w:t>
      </w:r>
    </w:p>
    <w:p w:rsidR="00341D22" w:rsidRDefault="00341D22" w:rsidP="00C91F66">
      <w:pPr>
        <w:rPr>
          <w:i/>
          <w:szCs w:val="24"/>
        </w:rPr>
      </w:pPr>
    </w:p>
    <w:p w:rsidR="006C5FD0" w:rsidRDefault="006C5FD0" w:rsidP="00C91F66">
      <w:pPr>
        <w:rPr>
          <w:i/>
        </w:rPr>
      </w:pPr>
      <w:r w:rsidRPr="00471F75">
        <w:rPr>
          <w:i/>
        </w:rPr>
        <w:t>Daniel P. Burns is a lifelong Systems Engineer</w:t>
      </w:r>
      <w:r>
        <w:rPr>
          <w:i/>
        </w:rPr>
        <w:t>,</w:t>
      </w:r>
      <w:r w:rsidRPr="00471F75">
        <w:rPr>
          <w:i/>
        </w:rPr>
        <w:t xml:space="preserve"> first with the Active Duty Navy, then </w:t>
      </w:r>
      <w:r>
        <w:rPr>
          <w:i/>
        </w:rPr>
        <w:t>SAIC,</w:t>
      </w:r>
      <w:r w:rsidRPr="00471F75">
        <w:rPr>
          <w:i/>
        </w:rPr>
        <w:t xml:space="preserve"> and small business. He served as Naval Chair and Professor of Practice in Systems Engineering at the Naval Pos</w:t>
      </w:r>
      <w:r w:rsidRPr="00471F75">
        <w:rPr>
          <w:i/>
        </w:rPr>
        <w:t>t</w:t>
      </w:r>
      <w:r w:rsidRPr="00471F75">
        <w:rPr>
          <w:i/>
        </w:rPr>
        <w:t>g</w:t>
      </w:r>
      <w:r>
        <w:rPr>
          <w:i/>
        </w:rPr>
        <w:t>raduate School (NPS)</w:t>
      </w:r>
      <w:r w:rsidRPr="00471F75">
        <w:rPr>
          <w:i/>
        </w:rPr>
        <w:t xml:space="preserve">.  </w:t>
      </w:r>
      <w:r>
        <w:rPr>
          <w:i/>
        </w:rPr>
        <w:t>Captain Burns</w:t>
      </w:r>
      <w:r w:rsidRPr="00471F75">
        <w:rPr>
          <w:i/>
        </w:rPr>
        <w:t xml:space="preserve"> served as the as the Military Associate Dean and as acting Dean of the Graduate School of Engineering and Applied Sc</w:t>
      </w:r>
      <w:r>
        <w:rPr>
          <w:i/>
        </w:rPr>
        <w:t>i</w:t>
      </w:r>
      <w:r>
        <w:rPr>
          <w:i/>
        </w:rPr>
        <w:t xml:space="preserve">ences at NPS. </w:t>
      </w:r>
      <w:r w:rsidRPr="00471F75">
        <w:rPr>
          <w:i/>
        </w:rPr>
        <w:t>His research interests center on analyses of both human and resource utilization in defense e</w:t>
      </w:r>
      <w:r w:rsidRPr="00471F75">
        <w:rPr>
          <w:i/>
        </w:rPr>
        <w:t>f</w:t>
      </w:r>
      <w:r w:rsidRPr="00471F75">
        <w:rPr>
          <w:i/>
        </w:rPr>
        <w:t xml:space="preserve">forts.  Captain Burns received a BS degree from the U.S. Naval Academy and an MS from the Naval </w:t>
      </w:r>
      <w:r w:rsidRPr="00471F75">
        <w:rPr>
          <w:i/>
        </w:rPr>
        <w:lastRenderedPageBreak/>
        <w:t>Postgraduate School.  He is currently finishing his di</w:t>
      </w:r>
      <w:r w:rsidRPr="00471F75">
        <w:rPr>
          <w:i/>
        </w:rPr>
        <w:t>s</w:t>
      </w:r>
      <w:r w:rsidRPr="00471F75">
        <w:rPr>
          <w:i/>
        </w:rPr>
        <w:t>sertation for a PhD from Southern Methodist Unive</w:t>
      </w:r>
      <w:r w:rsidRPr="00471F75">
        <w:rPr>
          <w:i/>
        </w:rPr>
        <w:t>r</w:t>
      </w:r>
      <w:r w:rsidRPr="00471F75">
        <w:rPr>
          <w:i/>
        </w:rPr>
        <w:lastRenderedPageBreak/>
        <w:t>sity.</w:t>
      </w:r>
      <w:r>
        <w:rPr>
          <w:i/>
        </w:rPr>
        <w:t xml:space="preserve"> </w:t>
      </w:r>
    </w:p>
    <w:p w:rsidR="004F2851" w:rsidRDefault="004F2851" w:rsidP="00673320">
      <w:pPr>
        <w:rPr>
          <w:i/>
          <w:szCs w:val="24"/>
        </w:rPr>
        <w:sectPr w:rsidR="004F2851" w:rsidSect="004F2851">
          <w:endnotePr>
            <w:numFmt w:val="decimal"/>
          </w:endnotePr>
          <w:type w:val="continuous"/>
          <w:pgSz w:w="12240" w:h="15840"/>
          <w:pgMar w:top="1440" w:right="1440" w:bottom="1440" w:left="1440" w:header="720" w:footer="720" w:gutter="0"/>
          <w:cols w:num="2" w:space="540"/>
          <w:titlePg/>
          <w:docGrid w:linePitch="360"/>
        </w:sectPr>
      </w:pPr>
    </w:p>
    <w:p w:rsidR="009B551A" w:rsidRDefault="009B551A" w:rsidP="00673320">
      <w:pPr>
        <w:rPr>
          <w:i/>
          <w:szCs w:val="24"/>
        </w:rPr>
      </w:pPr>
    </w:p>
    <w:sectPr w:rsidR="009B551A" w:rsidSect="004F2851">
      <w:endnotePr>
        <w:numFmt w:val="decimal"/>
      </w:endnotePr>
      <w:type w:val="continuous"/>
      <w:pgSz w:w="12240" w:h="15840"/>
      <w:pgMar w:top="1440" w:right="1440" w:bottom="1440" w:left="1440" w:header="720" w:footer="720" w:gutter="0"/>
      <w:cols w:num="2" w:space="5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E10" w:rsidRDefault="00E02E10" w:rsidP="00D25D0B">
      <w:r>
        <w:separator/>
      </w:r>
    </w:p>
  </w:endnote>
  <w:endnote w:type="continuationSeparator" w:id="0">
    <w:p w:rsidR="00E02E10" w:rsidRDefault="00E02E10" w:rsidP="00D25D0B">
      <w:r>
        <w:continuationSeparator/>
      </w:r>
    </w:p>
  </w:endnote>
  <w:endnote w:id="1">
    <w:p w:rsidR="00166A91" w:rsidRPr="003E58DB" w:rsidRDefault="00166A91" w:rsidP="000575FA">
      <w:pPr>
        <w:pStyle w:val="Refs"/>
        <w:spacing w:before="0" w:after="120"/>
        <w:ind w:left="0" w:firstLine="180"/>
        <w:jc w:val="left"/>
        <w:rPr>
          <w:rFonts w:ascii="Garamond" w:hAnsi="Garamond"/>
        </w:rPr>
      </w:pPr>
      <w:r w:rsidRPr="003E58DB">
        <w:rPr>
          <w:rStyle w:val="EndnoteReference"/>
          <w:rFonts w:ascii="Garamond" w:hAnsi="Garamond"/>
          <w:i/>
        </w:rPr>
        <w:endnoteRef/>
      </w:r>
      <w:r w:rsidR="003E58DB" w:rsidRPr="003E58DB">
        <w:rPr>
          <w:rFonts w:ascii="Garamond" w:hAnsi="Garamond"/>
        </w:rPr>
        <w:t>D.E.</w:t>
      </w:r>
      <w:r w:rsidRPr="003E58DB">
        <w:rPr>
          <w:rFonts w:ascii="Garamond" w:hAnsi="Garamond"/>
          <w:i/>
        </w:rPr>
        <w:t xml:space="preserve"> </w:t>
      </w:r>
      <w:r w:rsidRPr="003E58DB">
        <w:rPr>
          <w:rFonts w:ascii="Garamond" w:hAnsi="Garamond"/>
        </w:rPr>
        <w:t>Shaw, Dror, R.O.; Salmon, J.K.; Grossman, J.P.; Mackenzie, K.M.; Bank, J.A.; Young, C.; Deneroff, M, M.; Batson, B.; Bowers, K. J.; Chow, E.; Eastwood, M.P.; Ierardi, D. J.; Klepeis, J. L.; Kuskin, J.S.; Larson, R.H.; Lindorff-Larsen, K.; Maragakis, P.; Moraes, M.A.; Piana, S.; Shan, Y. and Towles, B., 2009, "Millisecond-Scale Molecular Dynamics Simulations on Anton," Pr</w:t>
      </w:r>
      <w:r w:rsidRPr="003E58DB">
        <w:rPr>
          <w:rFonts w:ascii="Garamond" w:hAnsi="Garamond"/>
        </w:rPr>
        <w:t>o</w:t>
      </w:r>
      <w:r w:rsidRPr="003E58DB">
        <w:rPr>
          <w:rFonts w:ascii="Garamond" w:hAnsi="Garamond"/>
        </w:rPr>
        <w:t>ceedings of the Conference on High Performance Co</w:t>
      </w:r>
      <w:r w:rsidRPr="003E58DB">
        <w:rPr>
          <w:rFonts w:ascii="Garamond" w:hAnsi="Garamond"/>
        </w:rPr>
        <w:t>m</w:t>
      </w:r>
      <w:r w:rsidRPr="003E58DB">
        <w:rPr>
          <w:rFonts w:ascii="Garamond" w:hAnsi="Garamond"/>
        </w:rPr>
        <w:t>puting, Ne</w:t>
      </w:r>
      <w:r w:rsidRPr="003E58DB">
        <w:rPr>
          <w:rFonts w:ascii="Garamond" w:hAnsi="Garamond"/>
        </w:rPr>
        <w:t>t</w:t>
      </w:r>
      <w:r w:rsidRPr="003E58DB">
        <w:rPr>
          <w:rFonts w:ascii="Garamond" w:hAnsi="Garamond"/>
        </w:rPr>
        <w:t>working, Storage and Analysis SC09, New York, NY: ACM</w:t>
      </w:r>
    </w:p>
  </w:endnote>
  <w:endnote w:id="2">
    <w:p w:rsidR="00166A91" w:rsidRPr="003E58DB" w:rsidRDefault="00166A91" w:rsidP="000575FA">
      <w:pPr>
        <w:pStyle w:val="Refs"/>
        <w:spacing w:before="0" w:after="120"/>
        <w:ind w:left="0" w:firstLine="180"/>
        <w:jc w:val="left"/>
        <w:rPr>
          <w:rFonts w:ascii="Garamond" w:hAnsi="Garamond"/>
        </w:rPr>
      </w:pPr>
      <w:r w:rsidRPr="003E58DB">
        <w:rPr>
          <w:rStyle w:val="EndnoteReference"/>
          <w:rFonts w:ascii="Garamond" w:hAnsi="Garamond"/>
        </w:rPr>
        <w:endnoteRef/>
      </w:r>
      <w:r w:rsidRPr="003E58DB">
        <w:rPr>
          <w:rFonts w:ascii="Garamond" w:hAnsi="Garamond"/>
        </w:rPr>
        <w:t xml:space="preserve"> </w:t>
      </w:r>
      <w:r w:rsidR="003E58DB" w:rsidRPr="003E58DB">
        <w:rPr>
          <w:rFonts w:ascii="Garamond" w:hAnsi="Garamond"/>
        </w:rPr>
        <w:t xml:space="preserve">R. P. </w:t>
      </w:r>
      <w:r w:rsidRPr="003E58DB">
        <w:rPr>
          <w:rFonts w:ascii="Garamond" w:hAnsi="Garamond"/>
        </w:rPr>
        <w:t>Feynman, 1981, “Simulating Physics with Computers,” International Journal of Theoretical Phy</w:t>
      </w:r>
      <w:r w:rsidRPr="003E58DB">
        <w:rPr>
          <w:rFonts w:ascii="Garamond" w:hAnsi="Garamond"/>
        </w:rPr>
        <w:t>s</w:t>
      </w:r>
      <w:r w:rsidRPr="003E58DB">
        <w:rPr>
          <w:rFonts w:ascii="Garamond" w:hAnsi="Garamond"/>
        </w:rPr>
        <w:t>ics, Vol 21, Nos. 6/7</w:t>
      </w:r>
    </w:p>
  </w:endnote>
  <w:endnote w:id="3">
    <w:p w:rsidR="00166A91" w:rsidRPr="003E58DB" w:rsidRDefault="00166A91" w:rsidP="000575FA">
      <w:pPr>
        <w:pStyle w:val="Refs"/>
        <w:spacing w:before="0" w:after="120"/>
        <w:ind w:left="0" w:firstLine="180"/>
        <w:jc w:val="left"/>
        <w:rPr>
          <w:rFonts w:ascii="Garamond" w:hAnsi="Garamond"/>
        </w:rPr>
      </w:pPr>
      <w:r w:rsidRPr="003E58DB">
        <w:rPr>
          <w:rStyle w:val="EndnoteReference"/>
          <w:rFonts w:ascii="Garamond" w:hAnsi="Garamond"/>
        </w:rPr>
        <w:endnoteRef/>
      </w:r>
      <w:r w:rsidRPr="003E58DB">
        <w:rPr>
          <w:rFonts w:ascii="Garamond" w:hAnsi="Garamond"/>
        </w:rPr>
        <w:t xml:space="preserve"> ISI, 2015. </w:t>
      </w:r>
      <w:r w:rsidRPr="003E58DB">
        <w:rPr>
          <w:rFonts w:ascii="Garamond" w:hAnsi="Garamond"/>
          <w:i/>
        </w:rPr>
        <w:t>D-Wave computer at Lockheed-Martin-USC Quantum Computing Center</w:t>
      </w:r>
      <w:r w:rsidRPr="003E58DB">
        <w:rPr>
          <w:rFonts w:ascii="Garamond" w:hAnsi="Garamond"/>
        </w:rPr>
        <w:t>, Marina de Rey, California, photo from Information Sciences I</w:t>
      </w:r>
      <w:r w:rsidRPr="003E58DB">
        <w:rPr>
          <w:rFonts w:ascii="Garamond" w:hAnsi="Garamond"/>
        </w:rPr>
        <w:t>n</w:t>
      </w:r>
      <w:r w:rsidRPr="003E58DB">
        <w:rPr>
          <w:rFonts w:ascii="Garamond" w:hAnsi="Garamond"/>
        </w:rPr>
        <w:t>stitute, University of Southern California.</w:t>
      </w:r>
    </w:p>
  </w:endnote>
  <w:endnote w:id="4">
    <w:p w:rsidR="00166A91" w:rsidRPr="003E58DB" w:rsidRDefault="00166A91" w:rsidP="000575FA">
      <w:pPr>
        <w:pStyle w:val="Refs"/>
        <w:spacing w:before="0" w:after="120"/>
        <w:ind w:left="0" w:firstLine="180"/>
        <w:jc w:val="left"/>
        <w:rPr>
          <w:rFonts w:ascii="Garamond" w:hAnsi="Garamond"/>
        </w:rPr>
      </w:pPr>
      <w:r w:rsidRPr="003E58DB">
        <w:rPr>
          <w:rStyle w:val="EndnoteReference"/>
          <w:rFonts w:ascii="Garamond" w:hAnsi="Garamond"/>
        </w:rPr>
        <w:endnoteRef/>
      </w:r>
      <w:r w:rsidRPr="003E58DB">
        <w:rPr>
          <w:rFonts w:ascii="Garamond" w:hAnsi="Garamond"/>
        </w:rPr>
        <w:t xml:space="preserve"> </w:t>
      </w:r>
      <w:r w:rsidR="003E58DB" w:rsidRPr="003E58DB">
        <w:rPr>
          <w:rFonts w:ascii="Garamond" w:hAnsi="Garamond"/>
        </w:rPr>
        <w:t xml:space="preserve">N. </w:t>
      </w:r>
      <w:r w:rsidRPr="003E58DB">
        <w:rPr>
          <w:rFonts w:ascii="Garamond" w:hAnsi="Garamond"/>
        </w:rPr>
        <w:t xml:space="preserve">Gershenfeld, &amp; Chuang, I, 1998, “Quantum Computing with Molecules,” Scientific American, 278, pp. 66-71 </w:t>
      </w:r>
    </w:p>
  </w:endnote>
  <w:endnote w:id="5">
    <w:p w:rsidR="00166A91" w:rsidRPr="003E58DB" w:rsidRDefault="00166A91" w:rsidP="000575FA">
      <w:pPr>
        <w:pStyle w:val="EndnoteText"/>
        <w:spacing w:after="120"/>
        <w:ind w:firstLine="180"/>
      </w:pPr>
      <w:r w:rsidRPr="003E58DB">
        <w:rPr>
          <w:rStyle w:val="EndnoteReference"/>
        </w:rPr>
        <w:endnoteRef/>
      </w:r>
      <w:r w:rsidRPr="003E58DB">
        <w:t xml:space="preserve"> </w:t>
      </w:r>
      <w:r w:rsidR="003E58DB" w:rsidRPr="003E58DB">
        <w:t>G.M</w:t>
      </w:r>
      <w:r w:rsidR="003E58DB">
        <w:t>.,</w:t>
      </w:r>
      <w:r w:rsidRPr="003E58DB">
        <w:t>Amdahl, 1967, “Validity of the single-processor approach to achieving large scale computing capabilities,” In AFIPS Conference Proceedings, vol. 30. AFIPS Press, Reston, Va.; pp. 483-485</w:t>
      </w:r>
    </w:p>
  </w:endnote>
  <w:endnote w:id="6">
    <w:p w:rsidR="00166A91" w:rsidRPr="003E58DB" w:rsidRDefault="00166A91" w:rsidP="000575FA">
      <w:pPr>
        <w:pStyle w:val="Refs"/>
        <w:spacing w:before="0" w:after="120"/>
        <w:ind w:left="0" w:firstLine="180"/>
        <w:jc w:val="left"/>
        <w:rPr>
          <w:rFonts w:ascii="Garamond" w:hAnsi="Garamond"/>
        </w:rPr>
      </w:pPr>
      <w:r w:rsidRPr="003E58DB">
        <w:rPr>
          <w:rStyle w:val="EndnoteReference"/>
          <w:rFonts w:ascii="Garamond" w:hAnsi="Garamond"/>
        </w:rPr>
        <w:endnoteRef/>
      </w:r>
      <w:r w:rsidRPr="003E58DB">
        <w:rPr>
          <w:rFonts w:ascii="Garamond" w:hAnsi="Garamond"/>
        </w:rPr>
        <w:t xml:space="preserve"> </w:t>
      </w:r>
      <w:r w:rsidR="003E58DB">
        <w:rPr>
          <w:rFonts w:ascii="Garamond" w:hAnsi="Garamond"/>
        </w:rPr>
        <w:t>G.</w:t>
      </w:r>
      <w:r w:rsidR="003E58DB" w:rsidRPr="003E58DB">
        <w:rPr>
          <w:rFonts w:ascii="Garamond" w:hAnsi="Garamond"/>
        </w:rPr>
        <w:t xml:space="preserve"> </w:t>
      </w:r>
      <w:r w:rsidRPr="003E58DB">
        <w:rPr>
          <w:rFonts w:ascii="Garamond" w:hAnsi="Garamond"/>
        </w:rPr>
        <w:t>Fox, Williams, R.; &amp; Messina, P., 1994, “Parallel Computing Works!”, Morgan Kaufman, New York, NY</w:t>
      </w:r>
    </w:p>
  </w:endnote>
  <w:endnote w:id="7">
    <w:p w:rsidR="00166A91" w:rsidRPr="003E58DB" w:rsidRDefault="00166A91" w:rsidP="000575FA">
      <w:pPr>
        <w:pStyle w:val="Refs"/>
        <w:spacing w:before="0" w:after="120"/>
        <w:ind w:left="0" w:firstLine="180"/>
        <w:jc w:val="left"/>
        <w:rPr>
          <w:rFonts w:ascii="Garamond" w:hAnsi="Garamond"/>
        </w:rPr>
      </w:pPr>
      <w:r w:rsidRPr="003E58DB">
        <w:rPr>
          <w:rStyle w:val="EndnoteReference"/>
          <w:rFonts w:ascii="Garamond" w:hAnsi="Garamond"/>
        </w:rPr>
        <w:endnoteRef/>
      </w:r>
      <w:r w:rsidRPr="003E58DB">
        <w:rPr>
          <w:rFonts w:ascii="Garamond" w:hAnsi="Garamond"/>
        </w:rPr>
        <w:t xml:space="preserve"> </w:t>
      </w:r>
      <w:r w:rsidR="003E58DB" w:rsidRPr="003E58DB">
        <w:rPr>
          <w:rFonts w:ascii="Garamond" w:hAnsi="Garamond"/>
        </w:rPr>
        <w:t>T</w:t>
      </w:r>
      <w:r w:rsidR="003E58DB">
        <w:rPr>
          <w:rFonts w:ascii="Garamond" w:hAnsi="Garamond"/>
        </w:rPr>
        <w:t>.</w:t>
      </w:r>
      <w:r w:rsidR="003E58DB" w:rsidRPr="003E58DB">
        <w:rPr>
          <w:rFonts w:ascii="Garamond" w:hAnsi="Garamond"/>
        </w:rPr>
        <w:t xml:space="preserve"> </w:t>
      </w:r>
      <w:r w:rsidRPr="003E58DB">
        <w:rPr>
          <w:rFonts w:ascii="Garamond" w:hAnsi="Garamond"/>
        </w:rPr>
        <w:t>Gottschalk, Amburn, P. &amp;Davis, D., 2005, "A</w:t>
      </w:r>
      <w:r w:rsidRPr="003E58DB">
        <w:rPr>
          <w:rFonts w:ascii="Garamond" w:hAnsi="Garamond"/>
        </w:rPr>
        <w:t>d</w:t>
      </w:r>
      <w:r w:rsidRPr="003E58DB">
        <w:rPr>
          <w:rFonts w:ascii="Garamond" w:hAnsi="Garamond"/>
        </w:rPr>
        <w:t>vanced Message Routing for Scalable Distributed Sim</w:t>
      </w:r>
      <w:r w:rsidRPr="003E58DB">
        <w:rPr>
          <w:rFonts w:ascii="Garamond" w:hAnsi="Garamond"/>
        </w:rPr>
        <w:t>u</w:t>
      </w:r>
      <w:r w:rsidRPr="003E58DB">
        <w:rPr>
          <w:rFonts w:ascii="Garamond" w:hAnsi="Garamond"/>
        </w:rPr>
        <w:t>lations," The Journal of Defense Modeling and Simul</w:t>
      </w:r>
      <w:r w:rsidRPr="003E58DB">
        <w:rPr>
          <w:rFonts w:ascii="Garamond" w:hAnsi="Garamond"/>
        </w:rPr>
        <w:t>a</w:t>
      </w:r>
      <w:r w:rsidRPr="003E58DB">
        <w:rPr>
          <w:rFonts w:ascii="Garamond" w:hAnsi="Garamond"/>
        </w:rPr>
        <w:t>tion, San Diego, California</w:t>
      </w:r>
    </w:p>
  </w:endnote>
  <w:endnote w:id="8">
    <w:p w:rsidR="00166A91" w:rsidRPr="003E58DB" w:rsidRDefault="00166A91" w:rsidP="000575FA">
      <w:pPr>
        <w:pStyle w:val="Refs"/>
        <w:spacing w:before="0" w:after="120"/>
        <w:ind w:left="0" w:firstLine="180"/>
        <w:jc w:val="left"/>
        <w:rPr>
          <w:rFonts w:ascii="Garamond" w:hAnsi="Garamond"/>
        </w:rPr>
      </w:pPr>
      <w:r w:rsidRPr="003E58DB">
        <w:rPr>
          <w:rStyle w:val="EndnoteReference"/>
          <w:rFonts w:ascii="Garamond" w:hAnsi="Garamond"/>
        </w:rPr>
        <w:endnoteRef/>
      </w:r>
      <w:r w:rsidRPr="003E58DB">
        <w:rPr>
          <w:rFonts w:ascii="Garamond" w:hAnsi="Garamond"/>
        </w:rPr>
        <w:t xml:space="preserve"> </w:t>
      </w:r>
      <w:r w:rsidR="003E58DB" w:rsidRPr="003E58DB">
        <w:rPr>
          <w:rFonts w:ascii="Garamond" w:hAnsi="Garamond"/>
        </w:rPr>
        <w:t>P</w:t>
      </w:r>
      <w:r w:rsidR="003E58DB">
        <w:rPr>
          <w:rFonts w:ascii="Garamond" w:hAnsi="Garamond"/>
        </w:rPr>
        <w:t xml:space="preserve">. </w:t>
      </w:r>
      <w:r w:rsidRPr="003E58DB">
        <w:rPr>
          <w:rFonts w:ascii="Garamond" w:hAnsi="Garamond"/>
        </w:rPr>
        <w:t>Messina, Brunett, S.; Davis, D.; Gottschalk, T.; Curkendall, D.; &amp; Seigel, H., 1997 "Distributed Intera</w:t>
      </w:r>
      <w:r w:rsidRPr="003E58DB">
        <w:rPr>
          <w:rFonts w:ascii="Garamond" w:hAnsi="Garamond"/>
        </w:rPr>
        <w:t>c</w:t>
      </w:r>
      <w:r w:rsidRPr="003E58DB">
        <w:rPr>
          <w:rFonts w:ascii="Garamond" w:hAnsi="Garamond"/>
        </w:rPr>
        <w:t>tive Simulation for Synthetic Forces," in the Procee</w:t>
      </w:r>
      <w:r w:rsidRPr="003E58DB">
        <w:rPr>
          <w:rFonts w:ascii="Garamond" w:hAnsi="Garamond"/>
        </w:rPr>
        <w:t>d</w:t>
      </w:r>
      <w:r w:rsidRPr="003E58DB">
        <w:rPr>
          <w:rFonts w:ascii="Garamond" w:hAnsi="Garamond"/>
        </w:rPr>
        <w:t>ings of the 11th International Parallel Processing Sy</w:t>
      </w:r>
      <w:r w:rsidRPr="003E58DB">
        <w:rPr>
          <w:rFonts w:ascii="Garamond" w:hAnsi="Garamond"/>
        </w:rPr>
        <w:t>m</w:t>
      </w:r>
      <w:r w:rsidRPr="003E58DB">
        <w:rPr>
          <w:rFonts w:ascii="Garamond" w:hAnsi="Garamond"/>
        </w:rPr>
        <w:t xml:space="preserve">posium, Geneva, Switzerland, April </w:t>
      </w:r>
    </w:p>
  </w:endnote>
  <w:endnote w:id="9">
    <w:p w:rsidR="00166A91" w:rsidRPr="003E58DB" w:rsidRDefault="00166A91" w:rsidP="000575FA">
      <w:pPr>
        <w:pStyle w:val="EndnoteText"/>
        <w:spacing w:after="120"/>
        <w:ind w:firstLine="180"/>
      </w:pPr>
      <w:r w:rsidRPr="003E58DB">
        <w:rPr>
          <w:rStyle w:val="EndnoteReference"/>
        </w:rPr>
        <w:endnoteRef/>
      </w:r>
      <w:r w:rsidRPr="003E58DB">
        <w:t xml:space="preserve"> </w:t>
      </w:r>
      <w:r w:rsidR="003E58DB" w:rsidRPr="003E58DB">
        <w:t xml:space="preserve">R. F. </w:t>
      </w:r>
      <w:r w:rsidRPr="003E58DB">
        <w:t>Lucas, Davis, D. M. &amp; Wagenbreth, G., 2007, “Implementing a GPU-Enhanced Cluster for Large-Scale Simulations,” in the Proceedings of the Interservice/Industry Simulation, Training and Educ</w:t>
      </w:r>
      <w:r w:rsidRPr="003E58DB">
        <w:t>a</w:t>
      </w:r>
      <w:r w:rsidRPr="003E58DB">
        <w:t>tion Conference, Orlando, Florida, 2007</w:t>
      </w:r>
    </w:p>
  </w:endnote>
  <w:endnote w:id="10">
    <w:p w:rsidR="00166A91" w:rsidRPr="003E58DB" w:rsidRDefault="00166A91" w:rsidP="000575FA">
      <w:pPr>
        <w:pStyle w:val="Refs"/>
        <w:spacing w:before="0" w:after="120"/>
        <w:ind w:left="0" w:firstLine="180"/>
        <w:jc w:val="left"/>
        <w:rPr>
          <w:rFonts w:ascii="Garamond" w:hAnsi="Garamond"/>
        </w:rPr>
      </w:pPr>
      <w:r w:rsidRPr="003E58DB">
        <w:rPr>
          <w:rStyle w:val="EndnoteReference"/>
          <w:rFonts w:ascii="Garamond" w:hAnsi="Garamond"/>
        </w:rPr>
        <w:endnoteRef/>
      </w:r>
      <w:r w:rsidR="007B6E07" w:rsidRPr="003E58DB">
        <w:rPr>
          <w:rFonts w:ascii="Garamond" w:hAnsi="Garamond"/>
        </w:rPr>
        <w:t>R. F.</w:t>
      </w:r>
      <w:r w:rsidRPr="003E58DB">
        <w:rPr>
          <w:rFonts w:ascii="Garamond" w:hAnsi="Garamond"/>
        </w:rPr>
        <w:t xml:space="preserve"> Lucas,; Wagenbreth, G.; Davis, D. M. &amp; Grimes, R. G., 2010a, “Multifrontal Computations on GPUs and Their Multi-core Hosts”, In the </w:t>
      </w:r>
      <w:r w:rsidRPr="003E58DB">
        <w:rPr>
          <w:rStyle w:val="Emphasis"/>
          <w:rFonts w:ascii="Garamond" w:hAnsi="Garamond"/>
        </w:rPr>
        <w:t>Procee</w:t>
      </w:r>
      <w:r w:rsidRPr="003E58DB">
        <w:rPr>
          <w:rStyle w:val="Emphasis"/>
          <w:rFonts w:ascii="Garamond" w:hAnsi="Garamond"/>
        </w:rPr>
        <w:t>d</w:t>
      </w:r>
      <w:r w:rsidRPr="003E58DB">
        <w:rPr>
          <w:rStyle w:val="Emphasis"/>
          <w:rFonts w:ascii="Garamond" w:hAnsi="Garamond"/>
        </w:rPr>
        <w:t>ings of VECPAR’10</w:t>
      </w:r>
      <w:r w:rsidRPr="003E58DB">
        <w:rPr>
          <w:rFonts w:ascii="Garamond" w:hAnsi="Garamond"/>
        </w:rPr>
        <w:t>, Berkeley, California</w:t>
      </w:r>
    </w:p>
  </w:endnote>
  <w:endnote w:id="11">
    <w:p w:rsidR="00166A91" w:rsidRPr="003E58DB" w:rsidRDefault="00166A91" w:rsidP="000575FA">
      <w:pPr>
        <w:pStyle w:val="Refs"/>
        <w:spacing w:before="0" w:after="120"/>
        <w:ind w:left="0" w:firstLine="180"/>
        <w:jc w:val="left"/>
        <w:rPr>
          <w:rFonts w:ascii="Garamond" w:hAnsi="Garamond"/>
        </w:rPr>
      </w:pPr>
      <w:r w:rsidRPr="003E58DB">
        <w:rPr>
          <w:rStyle w:val="EndnoteReference"/>
          <w:rFonts w:ascii="Garamond" w:hAnsi="Garamond"/>
        </w:rPr>
        <w:endnoteRef/>
      </w:r>
      <w:r w:rsidRPr="003E58DB">
        <w:rPr>
          <w:rFonts w:ascii="Garamond" w:hAnsi="Garamond"/>
        </w:rPr>
        <w:t xml:space="preserve"> </w:t>
      </w:r>
      <w:r w:rsidR="007B6E07" w:rsidRPr="003E58DB">
        <w:rPr>
          <w:rFonts w:ascii="Garamond" w:hAnsi="Garamond"/>
        </w:rPr>
        <w:t>D. M. Davis</w:t>
      </w:r>
      <w:r w:rsidRPr="003E58DB">
        <w:rPr>
          <w:rFonts w:ascii="Garamond" w:hAnsi="Garamond"/>
        </w:rPr>
        <w:t>,; Lucas, R. F.; Gottschalk, T. D.; Wagenbreth, G.; &amp; Agalsoff, J., 2009, “FLOPS per Watt: Heterogeneous-Computing’s Approach to DoD Imper</w:t>
      </w:r>
      <w:r w:rsidRPr="003E58DB">
        <w:rPr>
          <w:rFonts w:ascii="Garamond" w:hAnsi="Garamond"/>
        </w:rPr>
        <w:t>a</w:t>
      </w:r>
      <w:r w:rsidRPr="003E58DB">
        <w:rPr>
          <w:rFonts w:ascii="Garamond" w:hAnsi="Garamond"/>
        </w:rPr>
        <w:t>tives,” in the Proceedings of the Interservice/Industry Simulation, Training and Education Conference, Orla</w:t>
      </w:r>
      <w:r w:rsidRPr="003E58DB">
        <w:rPr>
          <w:rFonts w:ascii="Garamond" w:hAnsi="Garamond"/>
        </w:rPr>
        <w:t>n</w:t>
      </w:r>
      <w:r w:rsidRPr="003E58DB">
        <w:rPr>
          <w:rFonts w:ascii="Garamond" w:hAnsi="Garamond"/>
        </w:rPr>
        <w:t>do, Florida, 2009</w:t>
      </w:r>
    </w:p>
  </w:endnote>
  <w:endnote w:id="12">
    <w:p w:rsidR="00166A91" w:rsidRPr="003E58DB" w:rsidRDefault="00166A91" w:rsidP="000575FA">
      <w:pPr>
        <w:pStyle w:val="Refs"/>
        <w:spacing w:before="0" w:after="120"/>
        <w:ind w:left="0" w:firstLine="180"/>
        <w:jc w:val="left"/>
        <w:rPr>
          <w:rFonts w:ascii="Garamond" w:hAnsi="Garamond"/>
        </w:rPr>
      </w:pPr>
      <w:r w:rsidRPr="003E58DB">
        <w:rPr>
          <w:rStyle w:val="EndnoteReference"/>
          <w:rFonts w:ascii="Garamond" w:hAnsi="Garamond"/>
        </w:rPr>
        <w:endnoteRef/>
      </w:r>
      <w:r w:rsidRPr="003E58DB">
        <w:rPr>
          <w:rFonts w:ascii="Garamond" w:hAnsi="Garamond"/>
        </w:rPr>
        <w:t xml:space="preserve"> </w:t>
      </w:r>
      <w:r w:rsidR="007B6E07" w:rsidRPr="003E58DB">
        <w:rPr>
          <w:rFonts w:ascii="Garamond" w:hAnsi="Garamond"/>
        </w:rPr>
        <w:t>G. Wagenbreth</w:t>
      </w:r>
      <w:r w:rsidRPr="003E58DB">
        <w:rPr>
          <w:rFonts w:ascii="Garamond" w:hAnsi="Garamond"/>
        </w:rPr>
        <w:t xml:space="preserve">,; Davis, D. M. &amp; Lucas, R. F., 2010, “GPGPU Programming Courses: Getting the Word Out to the Test and Evaluation Community”, </w:t>
      </w:r>
      <w:r w:rsidRPr="003E58DB">
        <w:rPr>
          <w:rStyle w:val="Emphasis"/>
          <w:rFonts w:ascii="Garamond" w:hAnsi="Garamond"/>
        </w:rPr>
        <w:t>ITEA Annual Technology Review</w:t>
      </w:r>
      <w:r w:rsidRPr="003E58DB">
        <w:rPr>
          <w:rFonts w:ascii="Garamond" w:hAnsi="Garamond"/>
        </w:rPr>
        <w:t>, Charleston, South Car</w:t>
      </w:r>
      <w:r w:rsidRPr="003E58DB">
        <w:rPr>
          <w:rFonts w:ascii="Garamond" w:hAnsi="Garamond"/>
        </w:rPr>
        <w:t>o</w:t>
      </w:r>
      <w:r w:rsidRPr="003E58DB">
        <w:rPr>
          <w:rFonts w:ascii="Garamond" w:hAnsi="Garamond"/>
        </w:rPr>
        <w:t>lina</w:t>
      </w:r>
    </w:p>
  </w:endnote>
  <w:endnote w:id="13">
    <w:p w:rsidR="00166A91" w:rsidRPr="003E58DB" w:rsidRDefault="00166A91" w:rsidP="000575FA">
      <w:pPr>
        <w:pStyle w:val="Refs"/>
        <w:spacing w:before="0" w:after="120"/>
        <w:ind w:left="0" w:firstLine="180"/>
        <w:jc w:val="left"/>
        <w:rPr>
          <w:rFonts w:ascii="Garamond" w:hAnsi="Garamond"/>
        </w:rPr>
      </w:pPr>
      <w:r w:rsidRPr="003E58DB">
        <w:rPr>
          <w:rStyle w:val="EndnoteReference"/>
          <w:rFonts w:ascii="Garamond" w:hAnsi="Garamond"/>
        </w:rPr>
        <w:endnoteRef/>
      </w:r>
      <w:r w:rsidRPr="003E58DB">
        <w:rPr>
          <w:rFonts w:ascii="Garamond" w:hAnsi="Garamond"/>
        </w:rPr>
        <w:t xml:space="preserve"> </w:t>
      </w:r>
      <w:r w:rsidR="007B6E07" w:rsidRPr="003E58DB">
        <w:rPr>
          <w:rFonts w:ascii="Garamond" w:hAnsi="Garamond"/>
        </w:rPr>
        <w:t>R. F.</w:t>
      </w:r>
      <w:r w:rsidR="007B6E07">
        <w:rPr>
          <w:rFonts w:ascii="Garamond" w:hAnsi="Garamond"/>
        </w:rPr>
        <w:t xml:space="preserve"> </w:t>
      </w:r>
      <w:r w:rsidR="007B6E07" w:rsidRPr="003E58DB">
        <w:rPr>
          <w:rFonts w:ascii="Garamond" w:hAnsi="Garamond"/>
        </w:rPr>
        <w:t>Lucas</w:t>
      </w:r>
      <w:r w:rsidRPr="003E58DB">
        <w:rPr>
          <w:rFonts w:ascii="Garamond" w:hAnsi="Garamond"/>
        </w:rPr>
        <w:t>,; Wagenbreth, G. &amp; Davis, D. M., 2010b, “System Analyses and Algorithmic Consider</w:t>
      </w:r>
      <w:r w:rsidRPr="003E58DB">
        <w:rPr>
          <w:rFonts w:ascii="Garamond" w:hAnsi="Garamond"/>
        </w:rPr>
        <w:t>a</w:t>
      </w:r>
      <w:r w:rsidRPr="003E58DB">
        <w:rPr>
          <w:rFonts w:ascii="Garamond" w:hAnsi="Garamond"/>
        </w:rPr>
        <w:t>tions in CUDA Implementations for Complex Simul</w:t>
      </w:r>
      <w:r w:rsidRPr="003E58DB">
        <w:rPr>
          <w:rFonts w:ascii="Garamond" w:hAnsi="Garamond"/>
        </w:rPr>
        <w:t>a</w:t>
      </w:r>
      <w:r w:rsidRPr="003E58DB">
        <w:rPr>
          <w:rFonts w:ascii="Garamond" w:hAnsi="Garamond"/>
        </w:rPr>
        <w:t>tions”, in the Proceedings of the ITEA Annual Tec</w:t>
      </w:r>
      <w:r w:rsidRPr="003E58DB">
        <w:rPr>
          <w:rFonts w:ascii="Garamond" w:hAnsi="Garamond"/>
        </w:rPr>
        <w:t>h</w:t>
      </w:r>
      <w:r w:rsidRPr="003E58DB">
        <w:rPr>
          <w:rFonts w:ascii="Garamond" w:hAnsi="Garamond"/>
        </w:rPr>
        <w:t xml:space="preserve">nology Review, Charleston, South Carolina </w:t>
      </w:r>
    </w:p>
  </w:endnote>
  <w:endnote w:id="14">
    <w:p w:rsidR="00166A91" w:rsidRPr="003E58DB" w:rsidRDefault="00166A91" w:rsidP="000575FA">
      <w:pPr>
        <w:pStyle w:val="Refs"/>
        <w:spacing w:before="0" w:after="120"/>
        <w:ind w:left="0" w:firstLine="180"/>
        <w:jc w:val="left"/>
        <w:rPr>
          <w:rFonts w:ascii="Garamond" w:hAnsi="Garamond"/>
        </w:rPr>
      </w:pPr>
      <w:r w:rsidRPr="003E58DB">
        <w:rPr>
          <w:rStyle w:val="EndnoteReference"/>
          <w:rFonts w:ascii="Garamond" w:hAnsi="Garamond"/>
        </w:rPr>
        <w:endnoteRef/>
      </w:r>
      <w:r w:rsidRPr="003E58DB">
        <w:rPr>
          <w:rFonts w:ascii="Garamond" w:hAnsi="Garamond"/>
        </w:rPr>
        <w:t xml:space="preserve"> </w:t>
      </w:r>
      <w:r w:rsidR="007B6E07" w:rsidRPr="003E58DB">
        <w:rPr>
          <w:rFonts w:ascii="Garamond" w:hAnsi="Garamond"/>
        </w:rPr>
        <w:t>D.M,</w:t>
      </w:r>
      <w:r w:rsidR="007B6E07">
        <w:rPr>
          <w:rFonts w:ascii="Garamond" w:hAnsi="Garamond"/>
        </w:rPr>
        <w:t xml:space="preserve"> </w:t>
      </w:r>
      <w:r w:rsidR="007B6E07" w:rsidRPr="003E58DB">
        <w:rPr>
          <w:rFonts w:ascii="Garamond" w:hAnsi="Garamond"/>
        </w:rPr>
        <w:t>Davis</w:t>
      </w:r>
      <w:r w:rsidRPr="003E58DB">
        <w:rPr>
          <w:rFonts w:ascii="Garamond" w:hAnsi="Garamond"/>
        </w:rPr>
        <w:t>, 2010, personal notes taken while a</w:t>
      </w:r>
      <w:r w:rsidRPr="003E58DB">
        <w:rPr>
          <w:rFonts w:ascii="Garamond" w:hAnsi="Garamond"/>
        </w:rPr>
        <w:t>t</w:t>
      </w:r>
      <w:r w:rsidRPr="003E58DB">
        <w:rPr>
          <w:rFonts w:ascii="Garamond" w:hAnsi="Garamond"/>
        </w:rPr>
        <w:t>tending conference: the comment from the audience came from Jeremy Kepner of MIT who at that time led the DARPA project investigating High Producti</w:t>
      </w:r>
      <w:r w:rsidRPr="003E58DB">
        <w:rPr>
          <w:rFonts w:ascii="Garamond" w:hAnsi="Garamond"/>
        </w:rPr>
        <w:t>v</w:t>
      </w:r>
      <w:r w:rsidRPr="003E58DB">
        <w:rPr>
          <w:rFonts w:ascii="Garamond" w:hAnsi="Garamond"/>
        </w:rPr>
        <w:t>ity Computing.</w:t>
      </w:r>
    </w:p>
  </w:endnote>
  <w:endnote w:id="15">
    <w:p w:rsidR="00166A91" w:rsidRPr="003E58DB" w:rsidRDefault="00166A91" w:rsidP="000575FA">
      <w:pPr>
        <w:pStyle w:val="Refs"/>
        <w:spacing w:before="0" w:after="120"/>
        <w:ind w:left="0" w:firstLine="180"/>
        <w:jc w:val="left"/>
        <w:rPr>
          <w:rFonts w:ascii="Garamond" w:hAnsi="Garamond"/>
        </w:rPr>
      </w:pPr>
      <w:r w:rsidRPr="003E58DB">
        <w:rPr>
          <w:rStyle w:val="EndnoteReference"/>
          <w:rFonts w:ascii="Garamond" w:hAnsi="Garamond"/>
        </w:rPr>
        <w:endnoteRef/>
      </w:r>
      <w:r w:rsidRPr="003E58DB">
        <w:rPr>
          <w:rFonts w:ascii="Garamond" w:hAnsi="Garamond"/>
        </w:rPr>
        <w:t xml:space="preserve"> Boixo, S., Smelyanskiy, V. N., Shabani, A., Isakov, S. V., Dykman, M., Denchev, V. S., ... &amp; Neven, H. 2015. Computational role of multiqubit tunneling in a quantum annealer. arXiv preprint arXiv:1502.05754</w:t>
      </w:r>
    </w:p>
  </w:endnote>
  <w:endnote w:id="16">
    <w:p w:rsidR="00166A91" w:rsidRPr="003E58DB" w:rsidRDefault="00166A91" w:rsidP="000575FA">
      <w:pPr>
        <w:pStyle w:val="EndnoteText"/>
        <w:spacing w:after="120"/>
        <w:ind w:firstLine="180"/>
      </w:pPr>
      <w:r w:rsidRPr="003E58DB">
        <w:rPr>
          <w:rStyle w:val="EndnoteReference"/>
        </w:rPr>
        <w:endnoteRef/>
      </w:r>
      <w:r w:rsidR="007B6E07" w:rsidRPr="003E58DB">
        <w:t>M.W</w:t>
      </w:r>
      <w:r w:rsidRPr="003E58DB">
        <w:t xml:space="preserve"> Johnson,., 2011, M. H. S. Amin, S. Gildert, T. Lanting, F. Hamze, N. Dickson, R. Harris, A. J. Ber</w:t>
      </w:r>
      <w:r w:rsidRPr="003E58DB">
        <w:t>k</w:t>
      </w:r>
      <w:r w:rsidRPr="003E58DB">
        <w:t>ley, J. Johansson, P. Bunyk, E. M. Chapple, C. Enderud, J. P. Hilton, K. Karimi, E. Ladizinsky, N. Ladizinsky, T. Oh, I. Perminov, C. Rich, M. C. Thom, E. Tolkacheva, C. J. S. Truncik, S. Uchaikin, J. Wang, B. Wilson &amp; G. Rose, 2011 “Quantum annealing with manufactured spins,” Nature 473, 194–198 12 May 2011</w:t>
      </w:r>
    </w:p>
  </w:endnote>
  <w:endnote w:id="17">
    <w:p w:rsidR="00166A91" w:rsidRPr="003E58DB" w:rsidRDefault="00166A91" w:rsidP="000575FA">
      <w:pPr>
        <w:pStyle w:val="EndnoteText"/>
        <w:spacing w:after="120"/>
        <w:ind w:firstLine="180"/>
      </w:pPr>
      <w:r w:rsidRPr="003E58DB">
        <w:rPr>
          <w:rStyle w:val="EndnoteReference"/>
        </w:rPr>
        <w:endnoteRef/>
      </w:r>
      <w:r w:rsidRPr="003E58DB">
        <w:t xml:space="preserve"> </w:t>
      </w:r>
      <w:r w:rsidR="007B6E07" w:rsidRPr="003E58DB">
        <w:t>S. Boixo</w:t>
      </w:r>
      <w:r w:rsidRPr="003E58DB">
        <w:t>, Ronnow, T.F.; Isakov, S.V.; Wang, Z.; Wecker, D.; Lidar, D.A.; Martinis, J.M.; &amp; Troyer, M. , 2013, “Quantum annealing with more than one hu</w:t>
      </w:r>
      <w:r w:rsidRPr="003E58DB">
        <w:t>n</w:t>
      </w:r>
      <w:r w:rsidRPr="003E58DB">
        <w:t>dred qubits,” arXiv:1304.4595 [quant-ph], and Blog posts,  April</w:t>
      </w:r>
    </w:p>
  </w:endnote>
  <w:endnote w:id="18">
    <w:p w:rsidR="00166A91" w:rsidRPr="003E58DB" w:rsidRDefault="00166A91" w:rsidP="000575FA">
      <w:pPr>
        <w:pStyle w:val="Refs"/>
        <w:spacing w:before="0" w:after="120"/>
        <w:ind w:left="0" w:firstLine="180"/>
        <w:jc w:val="left"/>
        <w:rPr>
          <w:rFonts w:ascii="Garamond" w:hAnsi="Garamond"/>
        </w:rPr>
      </w:pPr>
      <w:r w:rsidRPr="003E58DB">
        <w:rPr>
          <w:rStyle w:val="EndnoteReference"/>
          <w:rFonts w:ascii="Garamond" w:hAnsi="Garamond"/>
        </w:rPr>
        <w:endnoteRef/>
      </w:r>
      <w:r w:rsidRPr="003E58DB">
        <w:rPr>
          <w:rFonts w:ascii="Garamond" w:hAnsi="Garamond"/>
        </w:rPr>
        <w:t xml:space="preserve"> </w:t>
      </w:r>
      <w:r w:rsidR="007B6E07" w:rsidRPr="003E58DB">
        <w:rPr>
          <w:rFonts w:ascii="Garamond" w:hAnsi="Garamond"/>
        </w:rPr>
        <w:t>T. Albash</w:t>
      </w:r>
      <w:r w:rsidRPr="003E58DB">
        <w:rPr>
          <w:rFonts w:ascii="Garamond" w:hAnsi="Garamond"/>
        </w:rPr>
        <w:t>, , Vinci, W., Mishra, A., Warburton, P. A., &amp; Lidar, D. A. 2015. “Consistency tests of cla</w:t>
      </w:r>
      <w:r w:rsidRPr="003E58DB">
        <w:rPr>
          <w:rFonts w:ascii="Garamond" w:hAnsi="Garamond"/>
        </w:rPr>
        <w:t>s</w:t>
      </w:r>
      <w:r w:rsidRPr="003E58DB">
        <w:rPr>
          <w:rFonts w:ascii="Garamond" w:hAnsi="Garamond"/>
        </w:rPr>
        <w:t>sical and quantum models for a quantum annealer”.</w:t>
      </w:r>
      <w:r w:rsidRPr="003E58DB">
        <w:rPr>
          <w:rFonts w:ascii="Garamond" w:hAnsi="Garamond"/>
          <w:i/>
        </w:rPr>
        <w:t xml:space="preserve"> Physical Review A, </w:t>
      </w:r>
      <w:r w:rsidRPr="003E58DB">
        <w:rPr>
          <w:rFonts w:ascii="Garamond" w:hAnsi="Garamond"/>
        </w:rPr>
        <w:t>914, 042314.</w:t>
      </w:r>
    </w:p>
  </w:endnote>
  <w:endnote w:id="19">
    <w:p w:rsidR="00166A91" w:rsidRPr="003E58DB" w:rsidRDefault="00166A91" w:rsidP="000575FA">
      <w:pPr>
        <w:pStyle w:val="EndnoteText"/>
        <w:spacing w:after="120"/>
        <w:ind w:firstLine="180"/>
      </w:pPr>
      <w:r w:rsidRPr="003E58DB">
        <w:rPr>
          <w:rStyle w:val="EndnoteReference"/>
        </w:rPr>
        <w:endnoteRef/>
      </w:r>
      <w:r w:rsidRPr="003E58DB">
        <w:t xml:space="preserve"> D-Wave, 2015a, “D-Wave Software Archite</w:t>
      </w:r>
      <w:r w:rsidRPr="003E58DB">
        <w:t>c</w:t>
      </w:r>
      <w:r w:rsidRPr="003E58DB">
        <w:t>ture,” User tutorial from D-Wave staff, retrieved from http://www.dwavesys.com/software html on 30 Jun 2015</w:t>
      </w:r>
    </w:p>
  </w:endnote>
  <w:endnote w:id="20">
    <w:p w:rsidR="00166A91" w:rsidRPr="003E58DB" w:rsidRDefault="00166A91" w:rsidP="000575FA">
      <w:pPr>
        <w:pStyle w:val="Refs"/>
        <w:spacing w:before="0" w:after="120"/>
        <w:ind w:left="0" w:firstLine="180"/>
        <w:jc w:val="left"/>
        <w:rPr>
          <w:rFonts w:ascii="Garamond" w:hAnsi="Garamond"/>
        </w:rPr>
      </w:pPr>
      <w:r w:rsidRPr="003E58DB">
        <w:rPr>
          <w:rStyle w:val="EndnoteReference"/>
          <w:rFonts w:ascii="Garamond" w:hAnsi="Garamond"/>
        </w:rPr>
        <w:endnoteRef/>
      </w:r>
      <w:r w:rsidRPr="003E58DB">
        <w:rPr>
          <w:rFonts w:ascii="Garamond" w:hAnsi="Garamond"/>
        </w:rPr>
        <w:t xml:space="preserve"> </w:t>
      </w:r>
      <w:r w:rsidR="003E58DB" w:rsidRPr="003E58DB">
        <w:rPr>
          <w:rFonts w:ascii="Garamond" w:hAnsi="Garamond"/>
        </w:rPr>
        <w:t xml:space="preserve">A., </w:t>
      </w:r>
      <w:r w:rsidRPr="003E58DB">
        <w:rPr>
          <w:rFonts w:ascii="Garamond" w:hAnsi="Garamond"/>
        </w:rPr>
        <w:t>Lucas, 2012, “Graph Approach to Combinator</w:t>
      </w:r>
      <w:r w:rsidRPr="003E58DB">
        <w:rPr>
          <w:rFonts w:ascii="Garamond" w:hAnsi="Garamond"/>
        </w:rPr>
        <w:t>i</w:t>
      </w:r>
      <w:r w:rsidRPr="003E58DB">
        <w:rPr>
          <w:rFonts w:ascii="Garamond" w:hAnsi="Garamond"/>
        </w:rPr>
        <w:t>al Problems,” independent student research pr</w:t>
      </w:r>
      <w:r w:rsidRPr="003E58DB">
        <w:rPr>
          <w:rFonts w:ascii="Garamond" w:hAnsi="Garamond"/>
        </w:rPr>
        <w:t>e</w:t>
      </w:r>
      <w:r w:rsidRPr="003E58DB">
        <w:rPr>
          <w:rFonts w:ascii="Garamond" w:hAnsi="Garamond"/>
        </w:rPr>
        <w:t>sented informally at USC in the Fall of 2012, slides at: http://www.hpc-educ.org/ALucasGraphSlides.pdf</w:t>
      </w:r>
    </w:p>
  </w:endnote>
  <w:endnote w:id="21">
    <w:p w:rsidR="00166A91" w:rsidRPr="003E58DB" w:rsidRDefault="00166A91" w:rsidP="000575FA">
      <w:pPr>
        <w:pStyle w:val="Refs"/>
        <w:spacing w:before="0" w:after="120"/>
        <w:ind w:left="0" w:firstLine="180"/>
        <w:jc w:val="left"/>
        <w:rPr>
          <w:rFonts w:ascii="Garamond" w:hAnsi="Garamond"/>
        </w:rPr>
      </w:pPr>
      <w:r w:rsidRPr="003E58DB">
        <w:rPr>
          <w:rStyle w:val="EndnoteReference"/>
          <w:rFonts w:ascii="Garamond" w:hAnsi="Garamond"/>
        </w:rPr>
        <w:endnoteRef/>
      </w:r>
      <w:r w:rsidRPr="003E58DB">
        <w:rPr>
          <w:rFonts w:ascii="Garamond" w:hAnsi="Garamond"/>
        </w:rPr>
        <w:t xml:space="preserve"> Wikipedia, 2015, “Graph Theory,” retrieved on 07 May 2015 from Wikipedia, the free encyclopedia: http://en.wikipedia.org/wiki/Graph_theory </w:t>
      </w:r>
    </w:p>
  </w:endnote>
  <w:endnote w:id="22">
    <w:p w:rsidR="00166A91" w:rsidRPr="003E58DB" w:rsidRDefault="00166A91" w:rsidP="000575FA">
      <w:pPr>
        <w:pStyle w:val="Refs"/>
        <w:spacing w:before="0" w:after="120"/>
        <w:ind w:left="0" w:firstLine="180"/>
        <w:jc w:val="left"/>
        <w:rPr>
          <w:rFonts w:ascii="Garamond" w:hAnsi="Garamond"/>
        </w:rPr>
      </w:pPr>
      <w:r w:rsidRPr="003E58DB">
        <w:rPr>
          <w:rStyle w:val="EndnoteReference"/>
          <w:rFonts w:ascii="Garamond" w:hAnsi="Garamond"/>
        </w:rPr>
        <w:endnoteRef/>
      </w:r>
      <w:r w:rsidRPr="003E58DB">
        <w:rPr>
          <w:rFonts w:ascii="Garamond" w:hAnsi="Garamond"/>
        </w:rPr>
        <w:t xml:space="preserve"> </w:t>
      </w:r>
      <w:r w:rsidR="007B6E07" w:rsidRPr="003E58DB">
        <w:rPr>
          <w:rFonts w:ascii="Garamond" w:hAnsi="Garamond"/>
        </w:rPr>
        <w:t>R.M.</w:t>
      </w:r>
      <w:r w:rsidR="007B6E07">
        <w:rPr>
          <w:rFonts w:ascii="Garamond" w:hAnsi="Garamond"/>
        </w:rPr>
        <w:t xml:space="preserve"> </w:t>
      </w:r>
      <w:r w:rsidR="007B6E07" w:rsidRPr="003E58DB">
        <w:rPr>
          <w:rFonts w:ascii="Garamond" w:hAnsi="Garamond"/>
        </w:rPr>
        <w:t>Karp</w:t>
      </w:r>
      <w:r w:rsidRPr="003E58DB">
        <w:rPr>
          <w:rFonts w:ascii="Garamond" w:hAnsi="Garamond"/>
        </w:rPr>
        <w:t>, , 1972, “Reducibility among combinat</w:t>
      </w:r>
      <w:r w:rsidRPr="003E58DB">
        <w:rPr>
          <w:rFonts w:ascii="Garamond" w:hAnsi="Garamond"/>
        </w:rPr>
        <w:t>o</w:t>
      </w:r>
      <w:r w:rsidRPr="003E58DB">
        <w:rPr>
          <w:rFonts w:ascii="Garamond" w:hAnsi="Garamond"/>
        </w:rPr>
        <w:t>rial problems,” Complexity of Computer Comput</w:t>
      </w:r>
      <w:r w:rsidRPr="003E58DB">
        <w:rPr>
          <w:rFonts w:ascii="Garamond" w:hAnsi="Garamond"/>
        </w:rPr>
        <w:t>a</w:t>
      </w:r>
      <w:r w:rsidRPr="003E58DB">
        <w:rPr>
          <w:rFonts w:ascii="Garamond" w:hAnsi="Garamond"/>
        </w:rPr>
        <w:t>tions, Miller and Thatcher, eds.; Plenum Press, New York, NY, pp.85-104</w:t>
      </w:r>
    </w:p>
  </w:endnote>
  <w:endnote w:id="23">
    <w:p w:rsidR="00166A91" w:rsidRPr="003E58DB" w:rsidRDefault="00166A91" w:rsidP="000575FA">
      <w:pPr>
        <w:pStyle w:val="Refs"/>
        <w:spacing w:before="0" w:after="120"/>
        <w:ind w:left="0" w:firstLine="180"/>
        <w:jc w:val="left"/>
        <w:rPr>
          <w:rFonts w:ascii="Garamond" w:hAnsi="Garamond"/>
        </w:rPr>
      </w:pPr>
      <w:r w:rsidRPr="003E58DB">
        <w:rPr>
          <w:rStyle w:val="EndnoteReference"/>
          <w:rFonts w:ascii="Garamond" w:hAnsi="Garamond"/>
        </w:rPr>
        <w:endnoteRef/>
      </w:r>
      <w:r w:rsidRPr="003E58DB">
        <w:rPr>
          <w:rFonts w:ascii="Garamond" w:hAnsi="Garamond"/>
        </w:rPr>
        <w:t xml:space="preserve"> D-Wave, 2015b, “Programming with D-Wave: Map Coloring Problem,” User tutorial from D-Wave staff, retrieved from http://www.dwavesys.com/sites/default/files/Map%20Coloring%20WP2.pdf on 30 Jun 2015.</w:t>
      </w:r>
    </w:p>
  </w:endnote>
  <w:endnote w:id="24">
    <w:p w:rsidR="00166A91" w:rsidRPr="003E58DB" w:rsidRDefault="00166A91" w:rsidP="006C5FD0">
      <w:pPr>
        <w:pStyle w:val="Refs"/>
        <w:spacing w:before="0" w:after="120"/>
        <w:ind w:left="0" w:firstLine="180"/>
        <w:jc w:val="left"/>
        <w:rPr>
          <w:rFonts w:ascii="Garamond" w:hAnsi="Garamond"/>
        </w:rPr>
      </w:pPr>
      <w:r w:rsidRPr="003E58DB">
        <w:rPr>
          <w:rStyle w:val="EndnoteReference"/>
          <w:rFonts w:ascii="Garamond" w:hAnsi="Garamond"/>
        </w:rPr>
        <w:endnoteRef/>
      </w:r>
      <w:r w:rsidRPr="003E58DB">
        <w:rPr>
          <w:rFonts w:ascii="Garamond" w:hAnsi="Garamond"/>
        </w:rPr>
        <w:t xml:space="preserve"> </w:t>
      </w:r>
      <w:r w:rsidR="007B6E07" w:rsidRPr="003E58DB">
        <w:rPr>
          <w:rFonts w:ascii="Garamond" w:hAnsi="Garamond"/>
        </w:rPr>
        <w:t>L. K. Grover</w:t>
      </w:r>
      <w:r w:rsidRPr="003E58DB">
        <w:rPr>
          <w:rFonts w:ascii="Garamond" w:hAnsi="Garamond"/>
        </w:rPr>
        <w:t xml:space="preserve">, , 2015,” Quantum computers can search rapidly by using almost any transformation,” arxiv.org/pdf/quant-ph/9712011, Retrieved 14 April, 2015 </w:t>
      </w:r>
      <w:hyperlink r:id="rId1" w:history="1">
        <w:r w:rsidRPr="003E58DB">
          <w:rPr>
            <w:rStyle w:val="Hyperlink"/>
            <w:rFonts w:ascii="Garamond" w:eastAsiaTheme="majorEastAsia" w:hAnsi="Garamond"/>
          </w:rPr>
          <w:t>http://arxiv.org/pdf/quant-ph/9712011.pdf</w:t>
        </w:r>
      </w:hyperlink>
    </w:p>
  </w:endnote>
  <w:endnote w:id="25">
    <w:p w:rsidR="00166A91" w:rsidRPr="003E58DB" w:rsidRDefault="00166A91" w:rsidP="000575FA">
      <w:pPr>
        <w:pStyle w:val="Refs"/>
        <w:spacing w:before="0" w:after="120"/>
        <w:ind w:left="0" w:firstLine="180"/>
        <w:jc w:val="left"/>
        <w:rPr>
          <w:rFonts w:ascii="Garamond" w:hAnsi="Garamond"/>
        </w:rPr>
      </w:pPr>
      <w:r w:rsidRPr="003E58DB">
        <w:rPr>
          <w:rStyle w:val="EndnoteReference"/>
          <w:rFonts w:ascii="Garamond" w:hAnsi="Garamond"/>
        </w:rPr>
        <w:endnoteRef/>
      </w:r>
      <w:r w:rsidRPr="003E58DB">
        <w:rPr>
          <w:rFonts w:ascii="Garamond" w:hAnsi="Garamond"/>
        </w:rPr>
        <w:t xml:space="preserve"> </w:t>
      </w:r>
      <w:r w:rsidR="007B6E07" w:rsidRPr="003E58DB">
        <w:rPr>
          <w:rFonts w:ascii="Garamond" w:hAnsi="Garamond"/>
        </w:rPr>
        <w:t>D.R.</w:t>
      </w:r>
      <w:r w:rsidR="007B6E07">
        <w:rPr>
          <w:rFonts w:ascii="Garamond" w:hAnsi="Garamond"/>
        </w:rPr>
        <w:t xml:space="preserve"> </w:t>
      </w:r>
      <w:r w:rsidR="007B6E07" w:rsidRPr="003E58DB">
        <w:rPr>
          <w:rFonts w:ascii="Garamond" w:hAnsi="Garamond"/>
        </w:rPr>
        <w:t>Pratt</w:t>
      </w:r>
      <w:r w:rsidRPr="003E58DB">
        <w:rPr>
          <w:rFonts w:ascii="Garamond" w:hAnsi="Garamond"/>
        </w:rPr>
        <w:t>, ,</w:t>
      </w:r>
      <w:r w:rsidRPr="003E58DB">
        <w:rPr>
          <w:rFonts w:ascii="Garamond" w:hAnsi="Garamond"/>
          <w:i/>
        </w:rPr>
        <w:t xml:space="preserve"> </w:t>
      </w:r>
      <w:r w:rsidRPr="003E58DB">
        <w:rPr>
          <w:rFonts w:ascii="Garamond" w:hAnsi="Garamond"/>
        </w:rPr>
        <w:t>Franceschini, R.W.; Burch, R.B.; &amp; A</w:t>
      </w:r>
      <w:r w:rsidRPr="003E58DB">
        <w:rPr>
          <w:rFonts w:ascii="Garamond" w:hAnsi="Garamond"/>
        </w:rPr>
        <w:t>l</w:t>
      </w:r>
      <w:r w:rsidRPr="003E58DB">
        <w:rPr>
          <w:rFonts w:ascii="Garamond" w:hAnsi="Garamond"/>
        </w:rPr>
        <w:t>exander, R.S. 2008, “A Multi Threaded and Res</w:t>
      </w:r>
      <w:r w:rsidRPr="003E58DB">
        <w:rPr>
          <w:rFonts w:ascii="Garamond" w:hAnsi="Garamond"/>
        </w:rPr>
        <w:t>o</w:t>
      </w:r>
      <w:r w:rsidRPr="003E58DB">
        <w:rPr>
          <w:rFonts w:ascii="Garamond" w:hAnsi="Garamond"/>
        </w:rPr>
        <w:t>lution Approach to Simulated Futures Evaluation”, Winter Simulation Conference, Miami, Florida</w:t>
      </w:r>
    </w:p>
  </w:endnote>
  <w:endnote w:id="26">
    <w:p w:rsidR="00166A91" w:rsidRPr="003E58DB" w:rsidRDefault="00166A91" w:rsidP="000575FA">
      <w:pPr>
        <w:pStyle w:val="EndnoteText"/>
        <w:spacing w:after="120"/>
        <w:ind w:firstLine="180"/>
      </w:pPr>
      <w:r w:rsidRPr="003E58DB">
        <w:rPr>
          <w:rStyle w:val="EndnoteReference"/>
        </w:rPr>
        <w:endnoteRef/>
      </w:r>
      <w:r w:rsidRPr="003E58DB">
        <w:t xml:space="preserve"> Kenyon, H.S., 2007, “Deep Green Helps Warr</w:t>
      </w:r>
      <w:r w:rsidRPr="003E58DB">
        <w:t>i</w:t>
      </w:r>
      <w:r w:rsidRPr="003E58DB">
        <w:t>ors Plan Ahead,” Signals, downloaded 02 May 2015 from http://www.afcea.org/content/?q=node/1418</w:t>
      </w:r>
    </w:p>
  </w:endnote>
  <w:endnote w:id="27">
    <w:p w:rsidR="00166A91" w:rsidRPr="003E58DB" w:rsidRDefault="00166A91" w:rsidP="000575FA">
      <w:pPr>
        <w:pStyle w:val="Refs"/>
        <w:spacing w:before="0" w:after="120"/>
        <w:ind w:left="0" w:firstLine="180"/>
        <w:jc w:val="left"/>
        <w:rPr>
          <w:rFonts w:ascii="Garamond" w:hAnsi="Garamond"/>
        </w:rPr>
      </w:pPr>
      <w:r w:rsidRPr="003E58DB">
        <w:rPr>
          <w:rStyle w:val="EndnoteReference"/>
          <w:rFonts w:ascii="Garamond" w:hAnsi="Garamond"/>
        </w:rPr>
        <w:endnoteRef/>
      </w:r>
      <w:r w:rsidRPr="003E58DB">
        <w:rPr>
          <w:rFonts w:ascii="Garamond" w:hAnsi="Garamond"/>
        </w:rPr>
        <w:t xml:space="preserve"> </w:t>
      </w:r>
      <w:r w:rsidR="007B6E07" w:rsidRPr="003E58DB">
        <w:rPr>
          <w:rFonts w:ascii="Garamond" w:hAnsi="Garamond"/>
        </w:rPr>
        <w:t>D.</w:t>
      </w:r>
      <w:r w:rsidR="007B6E07">
        <w:rPr>
          <w:rFonts w:ascii="Garamond" w:hAnsi="Garamond"/>
        </w:rPr>
        <w:t xml:space="preserve"> </w:t>
      </w:r>
      <w:r w:rsidR="007B6E07" w:rsidRPr="003E58DB">
        <w:rPr>
          <w:rFonts w:ascii="Garamond" w:hAnsi="Garamond"/>
        </w:rPr>
        <w:t>Manocha</w:t>
      </w:r>
      <w:r w:rsidRPr="003E58DB">
        <w:rPr>
          <w:rFonts w:ascii="Garamond" w:hAnsi="Garamond"/>
        </w:rPr>
        <w:t>,; Salomon, B.; Gayle, R.; Yoon, S-E.; Sud, A.; Bauer, M.; Verdesca, M.; &amp; Macedonia, M., 2004, “Accelerating LOS Computations using GPUs.” Brochure, Department of Computer Science: Univers</w:t>
      </w:r>
      <w:r w:rsidRPr="003E58DB">
        <w:rPr>
          <w:rFonts w:ascii="Garamond" w:hAnsi="Garamond"/>
        </w:rPr>
        <w:t>i</w:t>
      </w:r>
      <w:r w:rsidRPr="003E58DB">
        <w:rPr>
          <w:rFonts w:ascii="Garamond" w:hAnsi="Garamond"/>
        </w:rPr>
        <w:t>ty of North Carolina</w:t>
      </w:r>
    </w:p>
  </w:endnote>
  <w:endnote w:id="28">
    <w:p w:rsidR="00166A91" w:rsidRPr="003E58DB" w:rsidRDefault="00166A91" w:rsidP="000575FA">
      <w:pPr>
        <w:pStyle w:val="Refs"/>
        <w:spacing w:before="0" w:after="120"/>
        <w:ind w:left="0" w:firstLine="180"/>
        <w:jc w:val="left"/>
        <w:rPr>
          <w:rFonts w:ascii="Garamond" w:hAnsi="Garamond"/>
        </w:rPr>
      </w:pPr>
      <w:r w:rsidRPr="003E58DB">
        <w:rPr>
          <w:rStyle w:val="EndnoteReference"/>
          <w:rFonts w:ascii="Garamond" w:hAnsi="Garamond"/>
        </w:rPr>
        <w:endnoteRef/>
      </w:r>
      <w:r w:rsidRPr="003E58DB">
        <w:rPr>
          <w:rFonts w:ascii="Garamond" w:hAnsi="Garamond"/>
        </w:rPr>
        <w:t xml:space="preserve"> </w:t>
      </w:r>
      <w:r w:rsidR="007B6E07" w:rsidRPr="003E58DB">
        <w:rPr>
          <w:rFonts w:ascii="Garamond" w:hAnsi="Garamond"/>
        </w:rPr>
        <w:t>M.;</w:t>
      </w:r>
      <w:r w:rsidR="007B6E07">
        <w:rPr>
          <w:rFonts w:ascii="Garamond" w:hAnsi="Garamond"/>
        </w:rPr>
        <w:t xml:space="preserve"> </w:t>
      </w:r>
      <w:r w:rsidR="007B6E07" w:rsidRPr="003E58DB">
        <w:rPr>
          <w:rFonts w:ascii="Garamond" w:hAnsi="Garamond"/>
        </w:rPr>
        <w:t>Verdesca, Munro, J.; Hoffman, M.; Bauer, M.; &amp; Manocha, D., 2005, “Using Graphics Proce</w:t>
      </w:r>
      <w:r w:rsidR="007B6E07" w:rsidRPr="003E58DB">
        <w:rPr>
          <w:rFonts w:ascii="Garamond" w:hAnsi="Garamond"/>
        </w:rPr>
        <w:t>s</w:t>
      </w:r>
      <w:r w:rsidR="007B6E07" w:rsidRPr="003E58DB">
        <w:rPr>
          <w:rFonts w:ascii="Garamond" w:hAnsi="Garamond"/>
        </w:rPr>
        <w:t>sor Units to Accelerate OneSAF: A Case Study in Technology Tra</w:t>
      </w:r>
      <w:r w:rsidR="007B6E07" w:rsidRPr="003E58DB">
        <w:rPr>
          <w:rFonts w:ascii="Garamond" w:hAnsi="Garamond"/>
        </w:rPr>
        <w:t>n</w:t>
      </w:r>
      <w:r w:rsidR="007B6E07" w:rsidRPr="003E58DB">
        <w:rPr>
          <w:rFonts w:ascii="Garamond" w:hAnsi="Garamond"/>
        </w:rPr>
        <w:t>sition,” Interservice/ Industry Trai</w:t>
      </w:r>
      <w:r w:rsidR="007B6E07" w:rsidRPr="003E58DB">
        <w:rPr>
          <w:rFonts w:ascii="Garamond" w:hAnsi="Garamond"/>
        </w:rPr>
        <w:t>n</w:t>
      </w:r>
      <w:r w:rsidR="007B6E07" w:rsidRPr="003E58DB">
        <w:rPr>
          <w:rFonts w:ascii="Garamond" w:hAnsi="Garamond"/>
        </w:rPr>
        <w:t>ing, Simulation, and Education Conference I/ITSEC December, 2005</w:t>
      </w:r>
    </w:p>
  </w:endnote>
  <w:endnote w:id="29">
    <w:p w:rsidR="00166A91" w:rsidRPr="003E58DB" w:rsidRDefault="00166A91" w:rsidP="000575FA">
      <w:pPr>
        <w:pStyle w:val="Refs"/>
        <w:spacing w:before="0" w:after="120"/>
        <w:ind w:left="0" w:firstLine="180"/>
        <w:jc w:val="left"/>
        <w:rPr>
          <w:rFonts w:ascii="Garamond" w:hAnsi="Garamond"/>
        </w:rPr>
      </w:pPr>
      <w:r w:rsidRPr="003E58DB">
        <w:rPr>
          <w:rStyle w:val="EndnoteReference"/>
          <w:rFonts w:ascii="Garamond" w:hAnsi="Garamond"/>
        </w:rPr>
        <w:endnoteRef/>
      </w:r>
      <w:r w:rsidRPr="003E58DB">
        <w:rPr>
          <w:rFonts w:ascii="Garamond" w:hAnsi="Garamond"/>
        </w:rPr>
        <w:t xml:space="preserve"> </w:t>
      </w:r>
      <w:r w:rsidR="00B97911">
        <w:rPr>
          <w:rFonts w:ascii="Garamond" w:hAnsi="Garamond"/>
        </w:rPr>
        <w:t>R. F. L</w:t>
      </w:r>
      <w:r w:rsidR="007B6E07" w:rsidRPr="003E58DB">
        <w:rPr>
          <w:rFonts w:ascii="Garamond" w:hAnsi="Garamond"/>
        </w:rPr>
        <w:t>ucas</w:t>
      </w:r>
      <w:r w:rsidRPr="003E58DB">
        <w:rPr>
          <w:rFonts w:ascii="Garamond" w:hAnsi="Garamond"/>
        </w:rPr>
        <w:t>,; &amp; Davis, D., 2003,"Joint Experiment</w:t>
      </w:r>
      <w:r w:rsidRPr="003E58DB">
        <w:rPr>
          <w:rFonts w:ascii="Garamond" w:hAnsi="Garamond"/>
        </w:rPr>
        <w:t>a</w:t>
      </w:r>
      <w:r w:rsidRPr="003E58DB">
        <w:rPr>
          <w:rFonts w:ascii="Garamond" w:hAnsi="Garamond"/>
        </w:rPr>
        <w:t>tion on Scalable Parallel Processors," in the Procee</w:t>
      </w:r>
      <w:r w:rsidRPr="003E58DB">
        <w:rPr>
          <w:rFonts w:ascii="Garamond" w:hAnsi="Garamond"/>
        </w:rPr>
        <w:t>d</w:t>
      </w:r>
      <w:r w:rsidRPr="003E58DB">
        <w:rPr>
          <w:rFonts w:ascii="Garamond" w:hAnsi="Garamond"/>
        </w:rPr>
        <w:t>ings of the Interservice/Industry Simulation, Training and Education Conference, Orlando, Flor</w:t>
      </w:r>
      <w:r w:rsidRPr="003E58DB">
        <w:rPr>
          <w:rFonts w:ascii="Garamond" w:hAnsi="Garamond"/>
        </w:rPr>
        <w:t>i</w:t>
      </w:r>
      <w:r w:rsidRPr="003E58DB">
        <w:rPr>
          <w:rFonts w:ascii="Garamond" w:hAnsi="Garamond"/>
        </w:rPr>
        <w:t>da, 2003</w:t>
      </w:r>
    </w:p>
  </w:endnote>
  <w:endnote w:id="30">
    <w:p w:rsidR="00166A91" w:rsidRPr="003E58DB" w:rsidRDefault="00166A91" w:rsidP="000575FA">
      <w:pPr>
        <w:pStyle w:val="Refs"/>
        <w:spacing w:before="0" w:after="120"/>
        <w:ind w:left="0" w:firstLine="180"/>
        <w:jc w:val="left"/>
        <w:rPr>
          <w:rFonts w:ascii="Garamond" w:hAnsi="Garamond"/>
        </w:rPr>
      </w:pPr>
      <w:r w:rsidRPr="003E58DB">
        <w:rPr>
          <w:rStyle w:val="EndnoteReference"/>
          <w:rFonts w:ascii="Garamond" w:hAnsi="Garamond"/>
        </w:rPr>
        <w:endnoteRef/>
      </w:r>
      <w:r w:rsidRPr="003E58DB">
        <w:rPr>
          <w:rFonts w:ascii="Garamond" w:hAnsi="Garamond"/>
        </w:rPr>
        <w:t xml:space="preserve"> </w:t>
      </w:r>
      <w:r w:rsidR="007B6E07" w:rsidRPr="003E58DB">
        <w:rPr>
          <w:rFonts w:ascii="Garamond" w:hAnsi="Garamond"/>
        </w:rPr>
        <w:t>D. R. Pratt</w:t>
      </w:r>
      <w:r w:rsidRPr="003E58DB">
        <w:rPr>
          <w:rFonts w:ascii="Garamond" w:hAnsi="Garamond"/>
        </w:rPr>
        <w:t>, , 2007, “White Paper on the Use of IBM’s Cell Broadband Processor for Military Simul</w:t>
      </w:r>
      <w:r w:rsidRPr="003E58DB">
        <w:rPr>
          <w:rFonts w:ascii="Garamond" w:hAnsi="Garamond"/>
        </w:rPr>
        <w:t>a</w:t>
      </w:r>
      <w:r w:rsidRPr="003E58DB">
        <w:rPr>
          <w:rFonts w:ascii="Garamond" w:hAnsi="Garamond"/>
        </w:rPr>
        <w:t>tion,” SAIC White Paper, January, 2007 available from author.</w:t>
      </w:r>
    </w:p>
  </w:endnote>
  <w:endnote w:id="31">
    <w:p w:rsidR="00166A91" w:rsidRPr="003E58DB" w:rsidRDefault="00166A91" w:rsidP="000575FA">
      <w:pPr>
        <w:pStyle w:val="Refs"/>
        <w:spacing w:before="0" w:after="120"/>
        <w:ind w:left="0" w:firstLine="180"/>
        <w:jc w:val="left"/>
        <w:rPr>
          <w:rFonts w:ascii="Garamond" w:hAnsi="Garamond"/>
        </w:rPr>
      </w:pPr>
      <w:r w:rsidRPr="003E58DB">
        <w:rPr>
          <w:rStyle w:val="EndnoteReference"/>
          <w:rFonts w:ascii="Garamond" w:hAnsi="Garamond"/>
        </w:rPr>
        <w:endnoteRef/>
      </w:r>
      <w:r w:rsidRPr="003E58DB">
        <w:rPr>
          <w:rFonts w:ascii="Garamond" w:hAnsi="Garamond"/>
        </w:rPr>
        <w:t xml:space="preserve"> </w:t>
      </w:r>
      <w:r w:rsidR="007B6E07" w:rsidRPr="003E58DB">
        <w:rPr>
          <w:rFonts w:ascii="Garamond" w:hAnsi="Garamond"/>
        </w:rPr>
        <w:t xml:space="preserve">Clayton </w:t>
      </w:r>
      <w:r w:rsidRPr="003E58DB">
        <w:rPr>
          <w:rFonts w:ascii="Garamond" w:hAnsi="Garamond"/>
        </w:rPr>
        <w:t>Christensen, 1997. “The Innovator's D</w:t>
      </w:r>
      <w:r w:rsidRPr="003E58DB">
        <w:rPr>
          <w:rFonts w:ascii="Garamond" w:hAnsi="Garamond"/>
        </w:rPr>
        <w:t>i</w:t>
      </w:r>
      <w:r w:rsidRPr="003E58DB">
        <w:rPr>
          <w:rFonts w:ascii="Garamond" w:hAnsi="Garamond"/>
        </w:rPr>
        <w:t xml:space="preserve">lemma: The Revolutionary Book That Will Change the Way You Do Business,” Harvard Business Review Press, Cambridge, Massachusetts </w:t>
      </w:r>
    </w:p>
  </w:endnote>
  <w:endnote w:id="32">
    <w:p w:rsidR="00166A91" w:rsidRPr="003E58DB" w:rsidRDefault="00166A91" w:rsidP="000575FA">
      <w:pPr>
        <w:pStyle w:val="Refs"/>
        <w:spacing w:before="0" w:after="120"/>
        <w:ind w:left="0" w:firstLine="180"/>
        <w:jc w:val="left"/>
        <w:rPr>
          <w:rFonts w:ascii="Garamond" w:hAnsi="Garamond"/>
        </w:rPr>
      </w:pPr>
      <w:r w:rsidRPr="003E58DB">
        <w:rPr>
          <w:rStyle w:val="EndnoteReference"/>
          <w:rFonts w:ascii="Garamond" w:hAnsi="Garamond"/>
        </w:rPr>
        <w:endnoteRef/>
      </w:r>
      <w:r w:rsidRPr="003E58DB">
        <w:rPr>
          <w:rFonts w:ascii="Garamond" w:hAnsi="Garamond"/>
        </w:rPr>
        <w:t xml:space="preserve"> D-Wave, 2015, “D-Wave Development Path and Performance Projection,”,</w:t>
      </w:r>
      <w:r w:rsidRPr="003E58DB">
        <w:rPr>
          <w:rFonts w:ascii="Garamond" w:hAnsi="Garamond"/>
          <w:i/>
        </w:rPr>
        <w:t xml:space="preserve"> Graph from Introdu</w:t>
      </w:r>
      <w:r w:rsidRPr="003E58DB">
        <w:rPr>
          <w:rFonts w:ascii="Garamond" w:hAnsi="Garamond"/>
          <w:i/>
        </w:rPr>
        <w:t>c</w:t>
      </w:r>
      <w:r w:rsidRPr="003E58DB">
        <w:rPr>
          <w:rFonts w:ascii="Garamond" w:hAnsi="Garamond"/>
          <w:i/>
        </w:rPr>
        <w:t>tion to the D-Wave Quantum Hardware</w:t>
      </w:r>
      <w:r w:rsidRPr="003E58DB">
        <w:rPr>
          <w:rFonts w:ascii="Garamond" w:hAnsi="Garamond"/>
        </w:rPr>
        <w:t>. Retrieved from http://www.dwavesys.com/tutorials/background-reading-series/introduction-d-wave-quantum-hardware html on 30 Jun 2015.</w:t>
      </w:r>
    </w:p>
  </w:endnote>
  <w:endnote w:id="33">
    <w:p w:rsidR="00166A91" w:rsidRPr="003E58DB" w:rsidRDefault="00166A91" w:rsidP="000575FA">
      <w:pPr>
        <w:pStyle w:val="Refs"/>
        <w:spacing w:before="0" w:after="120"/>
        <w:ind w:left="0" w:firstLine="180"/>
        <w:jc w:val="left"/>
        <w:rPr>
          <w:rFonts w:ascii="Garamond" w:hAnsi="Garamond"/>
        </w:rPr>
      </w:pPr>
      <w:r w:rsidRPr="003E58DB">
        <w:rPr>
          <w:rStyle w:val="EndnoteReference"/>
          <w:rFonts w:ascii="Garamond" w:hAnsi="Garamond"/>
        </w:rPr>
        <w:endnoteRef/>
      </w:r>
      <w:r w:rsidRPr="003E58DB">
        <w:rPr>
          <w:rFonts w:ascii="Garamond" w:hAnsi="Garamond"/>
        </w:rPr>
        <w:t xml:space="preserve"> </w:t>
      </w:r>
      <w:r w:rsidR="007B6E07" w:rsidRPr="003E58DB">
        <w:rPr>
          <w:rFonts w:ascii="Garamond" w:hAnsi="Garamond"/>
        </w:rPr>
        <w:t>J. M..</w:t>
      </w:r>
      <w:r w:rsidRPr="003E58DB">
        <w:rPr>
          <w:rFonts w:ascii="Garamond" w:hAnsi="Garamond"/>
        </w:rPr>
        <w:t>Barton, , 2015, “Test and Evaluation Grand Challenges,” private correspondence between Dr. Ba</w:t>
      </w:r>
      <w:r w:rsidRPr="003E58DB">
        <w:rPr>
          <w:rFonts w:ascii="Garamond" w:hAnsi="Garamond"/>
        </w:rPr>
        <w:t>r</w:t>
      </w:r>
      <w:r w:rsidRPr="003E58DB">
        <w:rPr>
          <w:rFonts w:ascii="Garamond" w:hAnsi="Garamond"/>
        </w:rPr>
        <w:t xml:space="preserve">ton and authors </w:t>
      </w:r>
    </w:p>
  </w:endnote>
  <w:endnote w:id="34">
    <w:p w:rsidR="00166A91" w:rsidRPr="003E58DB" w:rsidRDefault="00166A91" w:rsidP="000575FA">
      <w:pPr>
        <w:pStyle w:val="Refs"/>
        <w:spacing w:before="0" w:after="120"/>
        <w:ind w:left="0" w:firstLine="180"/>
        <w:jc w:val="left"/>
        <w:rPr>
          <w:rFonts w:ascii="Garamond" w:hAnsi="Garamond"/>
        </w:rPr>
      </w:pPr>
      <w:r w:rsidRPr="003E58DB">
        <w:rPr>
          <w:rStyle w:val="EndnoteReference"/>
          <w:rFonts w:ascii="Garamond" w:hAnsi="Garamond"/>
        </w:rPr>
        <w:endnoteRef/>
      </w:r>
      <w:r w:rsidRPr="003E58DB">
        <w:rPr>
          <w:rFonts w:ascii="Garamond" w:hAnsi="Garamond"/>
        </w:rPr>
        <w:t xml:space="preserve"> </w:t>
      </w:r>
      <w:r w:rsidR="007B6E07" w:rsidRPr="003E58DB">
        <w:rPr>
          <w:rFonts w:ascii="Garamond" w:hAnsi="Garamond"/>
        </w:rPr>
        <w:t>J.</w:t>
      </w:r>
      <w:r w:rsidR="007B6E07">
        <w:rPr>
          <w:rFonts w:ascii="Garamond" w:hAnsi="Garamond"/>
        </w:rPr>
        <w:t xml:space="preserve"> </w:t>
      </w:r>
      <w:r w:rsidR="007B6E07" w:rsidRPr="003E58DB">
        <w:rPr>
          <w:rFonts w:ascii="Garamond" w:hAnsi="Garamond"/>
        </w:rPr>
        <w:t>Kepner</w:t>
      </w:r>
      <w:r w:rsidRPr="003E58DB">
        <w:rPr>
          <w:rFonts w:ascii="Garamond" w:hAnsi="Garamond"/>
        </w:rPr>
        <w:t>, , ed., 2006, “High Productivity Comp</w:t>
      </w:r>
      <w:r w:rsidRPr="003E58DB">
        <w:rPr>
          <w:rFonts w:ascii="Garamond" w:hAnsi="Garamond"/>
        </w:rPr>
        <w:t>u</w:t>
      </w:r>
      <w:r w:rsidRPr="003E58DB">
        <w:rPr>
          <w:rFonts w:ascii="Garamond" w:hAnsi="Garamond"/>
        </w:rPr>
        <w:t>ting Systems and the Path Towards Usable Petascale Computing: User Productivity Challen</w:t>
      </w:r>
      <w:r w:rsidRPr="003E58DB">
        <w:rPr>
          <w:rFonts w:ascii="Garamond" w:hAnsi="Garamond"/>
        </w:rPr>
        <w:t>g</w:t>
      </w:r>
      <w:r w:rsidRPr="003E58DB">
        <w:rPr>
          <w:rFonts w:ascii="Garamond" w:hAnsi="Garamond"/>
        </w:rPr>
        <w:t>es,”, CT Watch, Vol 2, Number 4A, November 2006</w:t>
      </w:r>
    </w:p>
    <w:p w:rsidR="00166A91" w:rsidRDefault="00166A91" w:rsidP="000575FA">
      <w:pPr>
        <w:pStyle w:val="EndnoteText"/>
        <w:spacing w:after="12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E10" w:rsidRDefault="00E02E10" w:rsidP="00D25D0B">
      <w:r>
        <w:separator/>
      </w:r>
    </w:p>
  </w:footnote>
  <w:footnote w:type="continuationSeparator" w:id="0">
    <w:p w:rsidR="00E02E10" w:rsidRDefault="00E02E10" w:rsidP="00D25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A91" w:rsidRDefault="00166A91" w:rsidP="00523E95">
    <w:pPr>
      <w:pStyle w:val="Header"/>
      <w:pBdr>
        <w:bottom w:val="single" w:sz="6" w:space="1" w:color="auto"/>
      </w:pBdr>
      <w:jc w:val="center"/>
      <w:rPr>
        <w:sz w:val="16"/>
      </w:rPr>
    </w:pPr>
    <w:r>
      <w:rPr>
        <w:sz w:val="16"/>
      </w:rPr>
      <w:t>Lucas, Davis and Burns</w:t>
    </w:r>
  </w:p>
  <w:p w:rsidR="00166A91" w:rsidRPr="00F6740E" w:rsidRDefault="00166A91" w:rsidP="00523E95">
    <w:pPr>
      <w:pStyle w:val="Header"/>
      <w:pBdr>
        <w:bottom w:val="single" w:sz="6" w:space="1" w:color="auto"/>
      </w:pBdr>
      <w:jc w:val="center"/>
      <w:rPr>
        <w:sz w:val="10"/>
        <w:szCs w:val="10"/>
      </w:rPr>
    </w:pPr>
  </w:p>
  <w:p w:rsidR="00166A91" w:rsidRDefault="00166A91" w:rsidP="00523E95">
    <w:pPr>
      <w:pStyle w:val="Header"/>
      <w:jc w:val="center"/>
      <w:rPr>
        <w:sz w:val="16"/>
      </w:rPr>
    </w:pPr>
  </w:p>
  <w:p w:rsidR="00166A91" w:rsidRPr="00523E95" w:rsidRDefault="00166A91">
    <w:pPr>
      <w:pStyle w:val="Header"/>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A91" w:rsidRDefault="00166A91" w:rsidP="001D22E6">
    <w:pPr>
      <w:pStyle w:val="Header"/>
      <w:pBdr>
        <w:bottom w:val="single" w:sz="6" w:space="0" w:color="auto"/>
      </w:pBdr>
      <w:jc w:val="center"/>
      <w:rPr>
        <w:sz w:val="18"/>
        <w:szCs w:val="18"/>
      </w:rPr>
    </w:pPr>
    <w:r w:rsidRPr="001D22E6">
      <w:rPr>
        <w:sz w:val="18"/>
        <w:szCs w:val="18"/>
      </w:rPr>
      <w:t>Practical Adiabatic Quantum Computing</w:t>
    </w:r>
  </w:p>
  <w:p w:rsidR="00166A91" w:rsidRPr="001D22E6" w:rsidRDefault="00166A91" w:rsidP="001D22E6">
    <w:pPr>
      <w:pStyle w:val="Header"/>
      <w:pBdr>
        <w:bottom w:val="single" w:sz="6" w:space="0" w:color="auto"/>
      </w:pBdr>
      <w:jc w:val="center"/>
      <w:rPr>
        <w:sz w:val="10"/>
        <w:szCs w:val="10"/>
      </w:rPr>
    </w:pPr>
  </w:p>
  <w:p w:rsidR="00166A91" w:rsidRDefault="00166A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A91" w:rsidRDefault="00166A91" w:rsidP="00800A36">
    <w:pPr>
      <w:pStyle w:val="Header"/>
      <w:rPr>
        <w:sz w:val="18"/>
        <w:szCs w:val="18"/>
      </w:rPr>
    </w:pPr>
    <w:r w:rsidRPr="00523E95">
      <w:rPr>
        <w:i/>
        <w:sz w:val="18"/>
        <w:szCs w:val="18"/>
      </w:rPr>
      <w:t>The ITEA Journal</w:t>
    </w:r>
    <w:r w:rsidRPr="00523E95">
      <w:rPr>
        <w:sz w:val="18"/>
        <w:szCs w:val="18"/>
      </w:rPr>
      <w:t>; 36-3</w:t>
    </w:r>
  </w:p>
  <w:p w:rsidR="00166A91" w:rsidRPr="00F6740E" w:rsidRDefault="00166A91" w:rsidP="00523E95">
    <w:pPr>
      <w:pStyle w:val="Header"/>
      <w:pBdr>
        <w:bottom w:val="single" w:sz="6" w:space="1" w:color="auto"/>
      </w:pBdr>
      <w:jc w:val="center"/>
      <w:rPr>
        <w:sz w:val="10"/>
        <w:szCs w:val="10"/>
      </w:rPr>
    </w:pPr>
  </w:p>
  <w:p w:rsidR="00166A91" w:rsidRPr="00523E95" w:rsidRDefault="00166A91" w:rsidP="00523E95">
    <w:pPr>
      <w:pStyle w:val="Header"/>
      <w:jc w:val="center"/>
      <w:rPr>
        <w:sz w:val="18"/>
        <w:szCs w:val="18"/>
      </w:rPr>
    </w:pPr>
  </w:p>
  <w:p w:rsidR="00166A91" w:rsidRPr="00523E95" w:rsidRDefault="00166A91">
    <w:pPr>
      <w:pStyle w:val="Head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23C84"/>
    <w:multiLevelType w:val="multilevel"/>
    <w:tmpl w:val="2C5ACC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9D25FE6"/>
    <w:multiLevelType w:val="hybridMultilevel"/>
    <w:tmpl w:val="8DE06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AC2329"/>
    <w:multiLevelType w:val="multilevel"/>
    <w:tmpl w:val="2500CB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69FD6760"/>
    <w:multiLevelType w:val="multilevel"/>
    <w:tmpl w:val="2C5ACC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autoHyphenation/>
  <w:evenAndOddHeaders/>
  <w:drawingGridHorizontalSpacing w:val="120"/>
  <w:displayHorizontalDrawingGridEvery w:val="2"/>
  <w:characterSpacingControl w:val="doNotCompress"/>
  <w:footnotePr>
    <w:footnote w:id="-1"/>
    <w:footnote w:id="0"/>
  </w:footnotePr>
  <w:endnotePr>
    <w:endnote w:id="-1"/>
    <w:endnote w:id="0"/>
  </w:endnotePr>
  <w:compat/>
  <w:rsids>
    <w:rsidRoot w:val="00D25D0B"/>
    <w:rsid w:val="00005939"/>
    <w:rsid w:val="00010885"/>
    <w:rsid w:val="00012EBA"/>
    <w:rsid w:val="000144B0"/>
    <w:rsid w:val="00021645"/>
    <w:rsid w:val="000260E3"/>
    <w:rsid w:val="000304B6"/>
    <w:rsid w:val="0003222F"/>
    <w:rsid w:val="00035938"/>
    <w:rsid w:val="000430EC"/>
    <w:rsid w:val="000439D1"/>
    <w:rsid w:val="000552BA"/>
    <w:rsid w:val="000575FA"/>
    <w:rsid w:val="0006012F"/>
    <w:rsid w:val="0006199F"/>
    <w:rsid w:val="00064F4B"/>
    <w:rsid w:val="00071556"/>
    <w:rsid w:val="00074995"/>
    <w:rsid w:val="00082232"/>
    <w:rsid w:val="000842B5"/>
    <w:rsid w:val="000863DD"/>
    <w:rsid w:val="00086496"/>
    <w:rsid w:val="00090F80"/>
    <w:rsid w:val="000935D7"/>
    <w:rsid w:val="000A01FF"/>
    <w:rsid w:val="000A4A2A"/>
    <w:rsid w:val="000B1D0C"/>
    <w:rsid w:val="000B3541"/>
    <w:rsid w:val="000B3EB5"/>
    <w:rsid w:val="000C396F"/>
    <w:rsid w:val="000C4532"/>
    <w:rsid w:val="000D01D2"/>
    <w:rsid w:val="000D2218"/>
    <w:rsid w:val="000D34DD"/>
    <w:rsid w:val="000D751C"/>
    <w:rsid w:val="000E15BD"/>
    <w:rsid w:val="000E2D4A"/>
    <w:rsid w:val="000E5DD5"/>
    <w:rsid w:val="000E61F4"/>
    <w:rsid w:val="000E6BED"/>
    <w:rsid w:val="000F1108"/>
    <w:rsid w:val="000F35A7"/>
    <w:rsid w:val="000F7553"/>
    <w:rsid w:val="00106DC7"/>
    <w:rsid w:val="00111FD6"/>
    <w:rsid w:val="0011239D"/>
    <w:rsid w:val="001132BD"/>
    <w:rsid w:val="001176A5"/>
    <w:rsid w:val="0011794B"/>
    <w:rsid w:val="001225C9"/>
    <w:rsid w:val="00123F60"/>
    <w:rsid w:val="0012696D"/>
    <w:rsid w:val="00126E7A"/>
    <w:rsid w:val="00131A47"/>
    <w:rsid w:val="001346CA"/>
    <w:rsid w:val="0014549A"/>
    <w:rsid w:val="001520B9"/>
    <w:rsid w:val="00153F77"/>
    <w:rsid w:val="00157F9A"/>
    <w:rsid w:val="00166A91"/>
    <w:rsid w:val="00172365"/>
    <w:rsid w:val="00172E84"/>
    <w:rsid w:val="00174D2C"/>
    <w:rsid w:val="00174D67"/>
    <w:rsid w:val="0017584A"/>
    <w:rsid w:val="00177839"/>
    <w:rsid w:val="00191577"/>
    <w:rsid w:val="00197FD7"/>
    <w:rsid w:val="001A7A07"/>
    <w:rsid w:val="001B0D95"/>
    <w:rsid w:val="001B6BB0"/>
    <w:rsid w:val="001B7B03"/>
    <w:rsid w:val="001C031B"/>
    <w:rsid w:val="001C38E5"/>
    <w:rsid w:val="001D22E6"/>
    <w:rsid w:val="001D25D1"/>
    <w:rsid w:val="001D44A7"/>
    <w:rsid w:val="001D5108"/>
    <w:rsid w:val="001D5BC2"/>
    <w:rsid w:val="001D5C7E"/>
    <w:rsid w:val="001D7651"/>
    <w:rsid w:val="001E092C"/>
    <w:rsid w:val="001E7B2A"/>
    <w:rsid w:val="001F0FB6"/>
    <w:rsid w:val="001F209D"/>
    <w:rsid w:val="001F4160"/>
    <w:rsid w:val="001F4DFA"/>
    <w:rsid w:val="001F53AF"/>
    <w:rsid w:val="001F6885"/>
    <w:rsid w:val="001F794F"/>
    <w:rsid w:val="002019AA"/>
    <w:rsid w:val="00204E2D"/>
    <w:rsid w:val="00206BB9"/>
    <w:rsid w:val="00222240"/>
    <w:rsid w:val="00224376"/>
    <w:rsid w:val="002260EE"/>
    <w:rsid w:val="0023099F"/>
    <w:rsid w:val="00235B76"/>
    <w:rsid w:val="00236DE7"/>
    <w:rsid w:val="002416F6"/>
    <w:rsid w:val="00243359"/>
    <w:rsid w:val="002436C1"/>
    <w:rsid w:val="0024591D"/>
    <w:rsid w:val="00247E6F"/>
    <w:rsid w:val="00263E36"/>
    <w:rsid w:val="00264FE0"/>
    <w:rsid w:val="002652FB"/>
    <w:rsid w:val="00265DB3"/>
    <w:rsid w:val="002701CE"/>
    <w:rsid w:val="0027269C"/>
    <w:rsid w:val="002751A2"/>
    <w:rsid w:val="002776DE"/>
    <w:rsid w:val="0027788B"/>
    <w:rsid w:val="00282AD4"/>
    <w:rsid w:val="00283241"/>
    <w:rsid w:val="00286D35"/>
    <w:rsid w:val="002924CA"/>
    <w:rsid w:val="00293C52"/>
    <w:rsid w:val="002945D9"/>
    <w:rsid w:val="002952B5"/>
    <w:rsid w:val="002A73A4"/>
    <w:rsid w:val="002B14AC"/>
    <w:rsid w:val="002B1EF5"/>
    <w:rsid w:val="002C22D1"/>
    <w:rsid w:val="002C34B7"/>
    <w:rsid w:val="002D086E"/>
    <w:rsid w:val="002D303E"/>
    <w:rsid w:val="002D54DB"/>
    <w:rsid w:val="002D55AD"/>
    <w:rsid w:val="002D732F"/>
    <w:rsid w:val="002E178C"/>
    <w:rsid w:val="002E337F"/>
    <w:rsid w:val="002E36F7"/>
    <w:rsid w:val="002E4FB7"/>
    <w:rsid w:val="002F07FE"/>
    <w:rsid w:val="002F0B66"/>
    <w:rsid w:val="002F63A7"/>
    <w:rsid w:val="002F74EB"/>
    <w:rsid w:val="0030009E"/>
    <w:rsid w:val="003011B1"/>
    <w:rsid w:val="00304450"/>
    <w:rsid w:val="00306A22"/>
    <w:rsid w:val="00306BB5"/>
    <w:rsid w:val="0030716E"/>
    <w:rsid w:val="00307B30"/>
    <w:rsid w:val="00311526"/>
    <w:rsid w:val="00313946"/>
    <w:rsid w:val="00313E18"/>
    <w:rsid w:val="00317642"/>
    <w:rsid w:val="00317835"/>
    <w:rsid w:val="00323DED"/>
    <w:rsid w:val="0032426C"/>
    <w:rsid w:val="003273A9"/>
    <w:rsid w:val="00331AA8"/>
    <w:rsid w:val="00332F3D"/>
    <w:rsid w:val="00333B76"/>
    <w:rsid w:val="00340ED3"/>
    <w:rsid w:val="00341D22"/>
    <w:rsid w:val="003467F9"/>
    <w:rsid w:val="00347F52"/>
    <w:rsid w:val="0035052F"/>
    <w:rsid w:val="0035248E"/>
    <w:rsid w:val="0035442E"/>
    <w:rsid w:val="003618A8"/>
    <w:rsid w:val="00362463"/>
    <w:rsid w:val="00367299"/>
    <w:rsid w:val="0037005C"/>
    <w:rsid w:val="0037305F"/>
    <w:rsid w:val="00375AD4"/>
    <w:rsid w:val="0038138C"/>
    <w:rsid w:val="0038680F"/>
    <w:rsid w:val="0038720D"/>
    <w:rsid w:val="00390DA1"/>
    <w:rsid w:val="0039356A"/>
    <w:rsid w:val="00397BA7"/>
    <w:rsid w:val="003A551B"/>
    <w:rsid w:val="003B3FBC"/>
    <w:rsid w:val="003B5495"/>
    <w:rsid w:val="003B5B1A"/>
    <w:rsid w:val="003C289C"/>
    <w:rsid w:val="003C2F8A"/>
    <w:rsid w:val="003C338F"/>
    <w:rsid w:val="003C347A"/>
    <w:rsid w:val="003C685B"/>
    <w:rsid w:val="003C715A"/>
    <w:rsid w:val="003D0B8A"/>
    <w:rsid w:val="003D0BF1"/>
    <w:rsid w:val="003D0DCB"/>
    <w:rsid w:val="003D7634"/>
    <w:rsid w:val="003E1057"/>
    <w:rsid w:val="003E17C8"/>
    <w:rsid w:val="003E2BB0"/>
    <w:rsid w:val="003E47B2"/>
    <w:rsid w:val="003E58DB"/>
    <w:rsid w:val="003E5FD1"/>
    <w:rsid w:val="003F1459"/>
    <w:rsid w:val="003F43B5"/>
    <w:rsid w:val="00402753"/>
    <w:rsid w:val="0040373A"/>
    <w:rsid w:val="00404194"/>
    <w:rsid w:val="00416BDB"/>
    <w:rsid w:val="00417D60"/>
    <w:rsid w:val="00417DDE"/>
    <w:rsid w:val="00422543"/>
    <w:rsid w:val="00426946"/>
    <w:rsid w:val="00431307"/>
    <w:rsid w:val="00434222"/>
    <w:rsid w:val="00435C96"/>
    <w:rsid w:val="00435FDC"/>
    <w:rsid w:val="004365D5"/>
    <w:rsid w:val="00442598"/>
    <w:rsid w:val="00444D72"/>
    <w:rsid w:val="00450400"/>
    <w:rsid w:val="004539B8"/>
    <w:rsid w:val="00454041"/>
    <w:rsid w:val="00460F39"/>
    <w:rsid w:val="0046119B"/>
    <w:rsid w:val="00471AA9"/>
    <w:rsid w:val="00471CBC"/>
    <w:rsid w:val="00472C50"/>
    <w:rsid w:val="00472CFC"/>
    <w:rsid w:val="00473553"/>
    <w:rsid w:val="0047448B"/>
    <w:rsid w:val="004745CD"/>
    <w:rsid w:val="0047714A"/>
    <w:rsid w:val="0048025D"/>
    <w:rsid w:val="004A29EF"/>
    <w:rsid w:val="004C2549"/>
    <w:rsid w:val="004C4CAB"/>
    <w:rsid w:val="004C679D"/>
    <w:rsid w:val="004C6815"/>
    <w:rsid w:val="004C7A01"/>
    <w:rsid w:val="004C7EED"/>
    <w:rsid w:val="004D0E04"/>
    <w:rsid w:val="004D25AF"/>
    <w:rsid w:val="004D7515"/>
    <w:rsid w:val="004E0584"/>
    <w:rsid w:val="004E089D"/>
    <w:rsid w:val="004E60CC"/>
    <w:rsid w:val="004E6329"/>
    <w:rsid w:val="004F1A00"/>
    <w:rsid w:val="004F1BCE"/>
    <w:rsid w:val="004F2837"/>
    <w:rsid w:val="004F2851"/>
    <w:rsid w:val="004F55F3"/>
    <w:rsid w:val="005079A9"/>
    <w:rsid w:val="005118AD"/>
    <w:rsid w:val="005158F6"/>
    <w:rsid w:val="0051623C"/>
    <w:rsid w:val="00523C81"/>
    <w:rsid w:val="00523E95"/>
    <w:rsid w:val="005252AC"/>
    <w:rsid w:val="00525E49"/>
    <w:rsid w:val="005313E4"/>
    <w:rsid w:val="0053214D"/>
    <w:rsid w:val="00534527"/>
    <w:rsid w:val="005374C0"/>
    <w:rsid w:val="0054256B"/>
    <w:rsid w:val="00543B98"/>
    <w:rsid w:val="00544740"/>
    <w:rsid w:val="00546C80"/>
    <w:rsid w:val="0055080A"/>
    <w:rsid w:val="00550E56"/>
    <w:rsid w:val="00551D7D"/>
    <w:rsid w:val="0055292E"/>
    <w:rsid w:val="005547C7"/>
    <w:rsid w:val="00556878"/>
    <w:rsid w:val="00560122"/>
    <w:rsid w:val="0056523F"/>
    <w:rsid w:val="00580994"/>
    <w:rsid w:val="00583000"/>
    <w:rsid w:val="00584923"/>
    <w:rsid w:val="005863E9"/>
    <w:rsid w:val="00590306"/>
    <w:rsid w:val="00594FAE"/>
    <w:rsid w:val="00596D0C"/>
    <w:rsid w:val="005A03F3"/>
    <w:rsid w:val="005A1EDC"/>
    <w:rsid w:val="005B6172"/>
    <w:rsid w:val="005C4D68"/>
    <w:rsid w:val="005D2C00"/>
    <w:rsid w:val="005D2CFC"/>
    <w:rsid w:val="005D621D"/>
    <w:rsid w:val="005E09E5"/>
    <w:rsid w:val="005F69B4"/>
    <w:rsid w:val="00604C97"/>
    <w:rsid w:val="00607476"/>
    <w:rsid w:val="006138F5"/>
    <w:rsid w:val="00617E39"/>
    <w:rsid w:val="00622356"/>
    <w:rsid w:val="00622808"/>
    <w:rsid w:val="00622FA7"/>
    <w:rsid w:val="006243AA"/>
    <w:rsid w:val="00625C5F"/>
    <w:rsid w:val="00627339"/>
    <w:rsid w:val="00630C14"/>
    <w:rsid w:val="0063186B"/>
    <w:rsid w:val="00631FAB"/>
    <w:rsid w:val="006332FC"/>
    <w:rsid w:val="0065279E"/>
    <w:rsid w:val="00652E1C"/>
    <w:rsid w:val="00661D78"/>
    <w:rsid w:val="00662E3D"/>
    <w:rsid w:val="00663AB4"/>
    <w:rsid w:val="006643DA"/>
    <w:rsid w:val="0066457E"/>
    <w:rsid w:val="00673320"/>
    <w:rsid w:val="006736FF"/>
    <w:rsid w:val="00676D16"/>
    <w:rsid w:val="006772F9"/>
    <w:rsid w:val="00681CAA"/>
    <w:rsid w:val="00686E18"/>
    <w:rsid w:val="00687690"/>
    <w:rsid w:val="00687761"/>
    <w:rsid w:val="00694381"/>
    <w:rsid w:val="00697CC5"/>
    <w:rsid w:val="006A042E"/>
    <w:rsid w:val="006A5178"/>
    <w:rsid w:val="006A7DFB"/>
    <w:rsid w:val="006B2185"/>
    <w:rsid w:val="006B3FEA"/>
    <w:rsid w:val="006C098F"/>
    <w:rsid w:val="006C5FD0"/>
    <w:rsid w:val="006D2389"/>
    <w:rsid w:val="006D4931"/>
    <w:rsid w:val="006D5FCE"/>
    <w:rsid w:val="006E2297"/>
    <w:rsid w:val="006E2D37"/>
    <w:rsid w:val="006E3C12"/>
    <w:rsid w:val="006E4A77"/>
    <w:rsid w:val="006E6662"/>
    <w:rsid w:val="006E727D"/>
    <w:rsid w:val="006F17F8"/>
    <w:rsid w:val="006F3E51"/>
    <w:rsid w:val="006F7B65"/>
    <w:rsid w:val="007011AC"/>
    <w:rsid w:val="00703790"/>
    <w:rsid w:val="007061B9"/>
    <w:rsid w:val="00706D98"/>
    <w:rsid w:val="007072A6"/>
    <w:rsid w:val="00713BA5"/>
    <w:rsid w:val="0072233F"/>
    <w:rsid w:val="00726824"/>
    <w:rsid w:val="007438FE"/>
    <w:rsid w:val="00744D93"/>
    <w:rsid w:val="00746BC8"/>
    <w:rsid w:val="00747C95"/>
    <w:rsid w:val="007511CA"/>
    <w:rsid w:val="007519F9"/>
    <w:rsid w:val="00751BB9"/>
    <w:rsid w:val="007559F3"/>
    <w:rsid w:val="007614CA"/>
    <w:rsid w:val="0077713E"/>
    <w:rsid w:val="00784ADC"/>
    <w:rsid w:val="00787DEB"/>
    <w:rsid w:val="00791934"/>
    <w:rsid w:val="00793879"/>
    <w:rsid w:val="007A0339"/>
    <w:rsid w:val="007A36F6"/>
    <w:rsid w:val="007A6B5B"/>
    <w:rsid w:val="007A7ACA"/>
    <w:rsid w:val="007B145A"/>
    <w:rsid w:val="007B1950"/>
    <w:rsid w:val="007B3C45"/>
    <w:rsid w:val="007B63D5"/>
    <w:rsid w:val="007B663E"/>
    <w:rsid w:val="007B6E07"/>
    <w:rsid w:val="007B785A"/>
    <w:rsid w:val="007C4297"/>
    <w:rsid w:val="007D1744"/>
    <w:rsid w:val="007E7EEE"/>
    <w:rsid w:val="007F38CB"/>
    <w:rsid w:val="007F41ED"/>
    <w:rsid w:val="007F4B3D"/>
    <w:rsid w:val="007F5ACF"/>
    <w:rsid w:val="00800A36"/>
    <w:rsid w:val="00803DA2"/>
    <w:rsid w:val="00805431"/>
    <w:rsid w:val="00805C37"/>
    <w:rsid w:val="00806729"/>
    <w:rsid w:val="00807D5B"/>
    <w:rsid w:val="00807EB4"/>
    <w:rsid w:val="00814068"/>
    <w:rsid w:val="00825C34"/>
    <w:rsid w:val="0082688A"/>
    <w:rsid w:val="00827352"/>
    <w:rsid w:val="00830BEB"/>
    <w:rsid w:val="008313BA"/>
    <w:rsid w:val="008333EE"/>
    <w:rsid w:val="00833F26"/>
    <w:rsid w:val="008356F1"/>
    <w:rsid w:val="00841480"/>
    <w:rsid w:val="008434DC"/>
    <w:rsid w:val="00844BFD"/>
    <w:rsid w:val="00844E3B"/>
    <w:rsid w:val="0084794F"/>
    <w:rsid w:val="008511EB"/>
    <w:rsid w:val="0085202A"/>
    <w:rsid w:val="008538AA"/>
    <w:rsid w:val="008554DB"/>
    <w:rsid w:val="008555AA"/>
    <w:rsid w:val="00856066"/>
    <w:rsid w:val="00857974"/>
    <w:rsid w:val="00860C9B"/>
    <w:rsid w:val="008612FA"/>
    <w:rsid w:val="00861759"/>
    <w:rsid w:val="00865DC5"/>
    <w:rsid w:val="008701DD"/>
    <w:rsid w:val="00880D54"/>
    <w:rsid w:val="00880E42"/>
    <w:rsid w:val="008950E0"/>
    <w:rsid w:val="008968F6"/>
    <w:rsid w:val="008A11EA"/>
    <w:rsid w:val="008B1343"/>
    <w:rsid w:val="008B1CB2"/>
    <w:rsid w:val="008B3780"/>
    <w:rsid w:val="008B3888"/>
    <w:rsid w:val="008B7212"/>
    <w:rsid w:val="008B78A7"/>
    <w:rsid w:val="008B79A2"/>
    <w:rsid w:val="008C0732"/>
    <w:rsid w:val="008C1CBA"/>
    <w:rsid w:val="008C6566"/>
    <w:rsid w:val="008C6C67"/>
    <w:rsid w:val="008C7427"/>
    <w:rsid w:val="008D1CA0"/>
    <w:rsid w:val="008D33F9"/>
    <w:rsid w:val="008E0645"/>
    <w:rsid w:val="008E0CAD"/>
    <w:rsid w:val="008E473A"/>
    <w:rsid w:val="008E5D46"/>
    <w:rsid w:val="008E6442"/>
    <w:rsid w:val="008E7955"/>
    <w:rsid w:val="008F08CF"/>
    <w:rsid w:val="008F1B13"/>
    <w:rsid w:val="009011FD"/>
    <w:rsid w:val="0090225F"/>
    <w:rsid w:val="009033AA"/>
    <w:rsid w:val="00921557"/>
    <w:rsid w:val="00921E50"/>
    <w:rsid w:val="009256DC"/>
    <w:rsid w:val="00926198"/>
    <w:rsid w:val="00927BAA"/>
    <w:rsid w:val="00933294"/>
    <w:rsid w:val="0093537F"/>
    <w:rsid w:val="00935B6F"/>
    <w:rsid w:val="0094016D"/>
    <w:rsid w:val="00940817"/>
    <w:rsid w:val="00944026"/>
    <w:rsid w:val="00944921"/>
    <w:rsid w:val="00945EFB"/>
    <w:rsid w:val="009518B7"/>
    <w:rsid w:val="00955339"/>
    <w:rsid w:val="00955598"/>
    <w:rsid w:val="009602E2"/>
    <w:rsid w:val="00964F67"/>
    <w:rsid w:val="00966A0F"/>
    <w:rsid w:val="00976112"/>
    <w:rsid w:val="00983BE2"/>
    <w:rsid w:val="009901F2"/>
    <w:rsid w:val="009A1E28"/>
    <w:rsid w:val="009A3733"/>
    <w:rsid w:val="009B0261"/>
    <w:rsid w:val="009B33E1"/>
    <w:rsid w:val="009B551A"/>
    <w:rsid w:val="009C24A9"/>
    <w:rsid w:val="009C51BF"/>
    <w:rsid w:val="009C7FED"/>
    <w:rsid w:val="009D2FCE"/>
    <w:rsid w:val="009D364C"/>
    <w:rsid w:val="009D4536"/>
    <w:rsid w:val="009D5532"/>
    <w:rsid w:val="009E0DD4"/>
    <w:rsid w:val="009E0E66"/>
    <w:rsid w:val="009E17BE"/>
    <w:rsid w:val="009E61C6"/>
    <w:rsid w:val="009E62BB"/>
    <w:rsid w:val="009E6F53"/>
    <w:rsid w:val="009F0859"/>
    <w:rsid w:val="009F2548"/>
    <w:rsid w:val="009F5716"/>
    <w:rsid w:val="009F5966"/>
    <w:rsid w:val="009F6B0B"/>
    <w:rsid w:val="00A013BF"/>
    <w:rsid w:val="00A2095B"/>
    <w:rsid w:val="00A22BB4"/>
    <w:rsid w:val="00A30042"/>
    <w:rsid w:val="00A307E7"/>
    <w:rsid w:val="00A338C6"/>
    <w:rsid w:val="00A37AEC"/>
    <w:rsid w:val="00A41F0A"/>
    <w:rsid w:val="00A446CE"/>
    <w:rsid w:val="00A44AE6"/>
    <w:rsid w:val="00A458AD"/>
    <w:rsid w:val="00A50DCA"/>
    <w:rsid w:val="00A529EA"/>
    <w:rsid w:val="00A56321"/>
    <w:rsid w:val="00A57A46"/>
    <w:rsid w:val="00A6235E"/>
    <w:rsid w:val="00A63158"/>
    <w:rsid w:val="00A64DE0"/>
    <w:rsid w:val="00A7256D"/>
    <w:rsid w:val="00A75317"/>
    <w:rsid w:val="00A7680B"/>
    <w:rsid w:val="00A76FA1"/>
    <w:rsid w:val="00A82CC4"/>
    <w:rsid w:val="00A84854"/>
    <w:rsid w:val="00A946D4"/>
    <w:rsid w:val="00A96242"/>
    <w:rsid w:val="00AA090D"/>
    <w:rsid w:val="00AA685B"/>
    <w:rsid w:val="00AB4776"/>
    <w:rsid w:val="00AB6EC8"/>
    <w:rsid w:val="00AC0B28"/>
    <w:rsid w:val="00AC69C3"/>
    <w:rsid w:val="00AD1F50"/>
    <w:rsid w:val="00AD32E4"/>
    <w:rsid w:val="00AD3F35"/>
    <w:rsid w:val="00AD4635"/>
    <w:rsid w:val="00AD6F75"/>
    <w:rsid w:val="00AE1D34"/>
    <w:rsid w:val="00AE49B8"/>
    <w:rsid w:val="00AE53C9"/>
    <w:rsid w:val="00AE54F5"/>
    <w:rsid w:val="00AE63C0"/>
    <w:rsid w:val="00AF0EDA"/>
    <w:rsid w:val="00AF69DA"/>
    <w:rsid w:val="00AF7DB1"/>
    <w:rsid w:val="00B0052A"/>
    <w:rsid w:val="00B02EF3"/>
    <w:rsid w:val="00B11661"/>
    <w:rsid w:val="00B12E8D"/>
    <w:rsid w:val="00B1430E"/>
    <w:rsid w:val="00B152B9"/>
    <w:rsid w:val="00B1592D"/>
    <w:rsid w:val="00B20CC1"/>
    <w:rsid w:val="00B26B87"/>
    <w:rsid w:val="00B30928"/>
    <w:rsid w:val="00B32D85"/>
    <w:rsid w:val="00B3524A"/>
    <w:rsid w:val="00B41AF7"/>
    <w:rsid w:val="00B46D0E"/>
    <w:rsid w:val="00B47CBA"/>
    <w:rsid w:val="00B520A1"/>
    <w:rsid w:val="00B530E5"/>
    <w:rsid w:val="00B55BA6"/>
    <w:rsid w:val="00B56866"/>
    <w:rsid w:val="00B60C17"/>
    <w:rsid w:val="00B6434F"/>
    <w:rsid w:val="00B65C8D"/>
    <w:rsid w:val="00B7071F"/>
    <w:rsid w:val="00B71451"/>
    <w:rsid w:val="00B73621"/>
    <w:rsid w:val="00B749E2"/>
    <w:rsid w:val="00B757D3"/>
    <w:rsid w:val="00B76369"/>
    <w:rsid w:val="00B84A25"/>
    <w:rsid w:val="00B85E4D"/>
    <w:rsid w:val="00B907A9"/>
    <w:rsid w:val="00B90AE8"/>
    <w:rsid w:val="00B91AFA"/>
    <w:rsid w:val="00B93C4C"/>
    <w:rsid w:val="00B9407C"/>
    <w:rsid w:val="00B97122"/>
    <w:rsid w:val="00B97911"/>
    <w:rsid w:val="00B97F61"/>
    <w:rsid w:val="00BA7BE7"/>
    <w:rsid w:val="00BB3AA8"/>
    <w:rsid w:val="00BB6E91"/>
    <w:rsid w:val="00BB7454"/>
    <w:rsid w:val="00BC2122"/>
    <w:rsid w:val="00BC21A7"/>
    <w:rsid w:val="00BC5EAC"/>
    <w:rsid w:val="00BC7B88"/>
    <w:rsid w:val="00BD0838"/>
    <w:rsid w:val="00BD132B"/>
    <w:rsid w:val="00BE2B89"/>
    <w:rsid w:val="00BE2EAA"/>
    <w:rsid w:val="00BE41C9"/>
    <w:rsid w:val="00BE5AE9"/>
    <w:rsid w:val="00BF05CD"/>
    <w:rsid w:val="00BF0E36"/>
    <w:rsid w:val="00BF12E9"/>
    <w:rsid w:val="00BF3B46"/>
    <w:rsid w:val="00BF6A2F"/>
    <w:rsid w:val="00C00071"/>
    <w:rsid w:val="00C125B8"/>
    <w:rsid w:val="00C129D4"/>
    <w:rsid w:val="00C15481"/>
    <w:rsid w:val="00C1690C"/>
    <w:rsid w:val="00C23E3E"/>
    <w:rsid w:val="00C244FF"/>
    <w:rsid w:val="00C24FF8"/>
    <w:rsid w:val="00C34092"/>
    <w:rsid w:val="00C34622"/>
    <w:rsid w:val="00C349A4"/>
    <w:rsid w:val="00C36FE0"/>
    <w:rsid w:val="00C40C41"/>
    <w:rsid w:val="00C44725"/>
    <w:rsid w:val="00C44ACE"/>
    <w:rsid w:val="00C46D06"/>
    <w:rsid w:val="00C5264A"/>
    <w:rsid w:val="00C53A9C"/>
    <w:rsid w:val="00C541D2"/>
    <w:rsid w:val="00C544E9"/>
    <w:rsid w:val="00C5693A"/>
    <w:rsid w:val="00C618E8"/>
    <w:rsid w:val="00C61E8D"/>
    <w:rsid w:val="00C62164"/>
    <w:rsid w:val="00C62893"/>
    <w:rsid w:val="00C64A92"/>
    <w:rsid w:val="00C64FBE"/>
    <w:rsid w:val="00C667DD"/>
    <w:rsid w:val="00C67F04"/>
    <w:rsid w:val="00C7041C"/>
    <w:rsid w:val="00C71597"/>
    <w:rsid w:val="00C75C63"/>
    <w:rsid w:val="00C77AD0"/>
    <w:rsid w:val="00C82A67"/>
    <w:rsid w:val="00C8339A"/>
    <w:rsid w:val="00C84B9B"/>
    <w:rsid w:val="00C85D72"/>
    <w:rsid w:val="00C91F66"/>
    <w:rsid w:val="00C94073"/>
    <w:rsid w:val="00CB2514"/>
    <w:rsid w:val="00CB2FE2"/>
    <w:rsid w:val="00CB5C86"/>
    <w:rsid w:val="00CB6D60"/>
    <w:rsid w:val="00CC1787"/>
    <w:rsid w:val="00CC3856"/>
    <w:rsid w:val="00CD127F"/>
    <w:rsid w:val="00CD3C5C"/>
    <w:rsid w:val="00CD3EFC"/>
    <w:rsid w:val="00CE0964"/>
    <w:rsid w:val="00CE1332"/>
    <w:rsid w:val="00CE6628"/>
    <w:rsid w:val="00CE6BD1"/>
    <w:rsid w:val="00CF60CD"/>
    <w:rsid w:val="00CF68D0"/>
    <w:rsid w:val="00CF7BE2"/>
    <w:rsid w:val="00D01750"/>
    <w:rsid w:val="00D0417A"/>
    <w:rsid w:val="00D0778B"/>
    <w:rsid w:val="00D07F0A"/>
    <w:rsid w:val="00D07F1F"/>
    <w:rsid w:val="00D07FDF"/>
    <w:rsid w:val="00D11298"/>
    <w:rsid w:val="00D13348"/>
    <w:rsid w:val="00D21980"/>
    <w:rsid w:val="00D255FB"/>
    <w:rsid w:val="00D25D0B"/>
    <w:rsid w:val="00D3028B"/>
    <w:rsid w:val="00D3789A"/>
    <w:rsid w:val="00D4563A"/>
    <w:rsid w:val="00D471DD"/>
    <w:rsid w:val="00D47CF1"/>
    <w:rsid w:val="00D50730"/>
    <w:rsid w:val="00D50F25"/>
    <w:rsid w:val="00D51681"/>
    <w:rsid w:val="00D638BA"/>
    <w:rsid w:val="00D63AA3"/>
    <w:rsid w:val="00D63D1A"/>
    <w:rsid w:val="00D63FD7"/>
    <w:rsid w:val="00D6465E"/>
    <w:rsid w:val="00D71EA9"/>
    <w:rsid w:val="00D7592D"/>
    <w:rsid w:val="00D82261"/>
    <w:rsid w:val="00D83D74"/>
    <w:rsid w:val="00D841C7"/>
    <w:rsid w:val="00D86EEC"/>
    <w:rsid w:val="00D91E0F"/>
    <w:rsid w:val="00D95E09"/>
    <w:rsid w:val="00DA0E8E"/>
    <w:rsid w:val="00DA3BCD"/>
    <w:rsid w:val="00DA5530"/>
    <w:rsid w:val="00DA6188"/>
    <w:rsid w:val="00DA6F9D"/>
    <w:rsid w:val="00DB280C"/>
    <w:rsid w:val="00DB64DB"/>
    <w:rsid w:val="00DC0177"/>
    <w:rsid w:val="00DC09F6"/>
    <w:rsid w:val="00DC23E3"/>
    <w:rsid w:val="00DC4E13"/>
    <w:rsid w:val="00DC66E0"/>
    <w:rsid w:val="00DD0009"/>
    <w:rsid w:val="00DD198E"/>
    <w:rsid w:val="00DD3230"/>
    <w:rsid w:val="00DD7A64"/>
    <w:rsid w:val="00DE1B4A"/>
    <w:rsid w:val="00DE290C"/>
    <w:rsid w:val="00DE6679"/>
    <w:rsid w:val="00DF0B61"/>
    <w:rsid w:val="00DF2A06"/>
    <w:rsid w:val="00DF37A4"/>
    <w:rsid w:val="00DF4626"/>
    <w:rsid w:val="00E02E10"/>
    <w:rsid w:val="00E15765"/>
    <w:rsid w:val="00E20371"/>
    <w:rsid w:val="00E20E43"/>
    <w:rsid w:val="00E22935"/>
    <w:rsid w:val="00E27715"/>
    <w:rsid w:val="00E32288"/>
    <w:rsid w:val="00E3265B"/>
    <w:rsid w:val="00E32981"/>
    <w:rsid w:val="00E3337E"/>
    <w:rsid w:val="00E33BB0"/>
    <w:rsid w:val="00E44E7C"/>
    <w:rsid w:val="00E51BB4"/>
    <w:rsid w:val="00E51EE3"/>
    <w:rsid w:val="00E5270A"/>
    <w:rsid w:val="00E54589"/>
    <w:rsid w:val="00E56D9E"/>
    <w:rsid w:val="00E5716F"/>
    <w:rsid w:val="00E623E6"/>
    <w:rsid w:val="00E7197D"/>
    <w:rsid w:val="00E72DFA"/>
    <w:rsid w:val="00E7582C"/>
    <w:rsid w:val="00E75B4A"/>
    <w:rsid w:val="00E76B80"/>
    <w:rsid w:val="00E76B99"/>
    <w:rsid w:val="00E82804"/>
    <w:rsid w:val="00E833AB"/>
    <w:rsid w:val="00E85FBF"/>
    <w:rsid w:val="00E8797A"/>
    <w:rsid w:val="00E91691"/>
    <w:rsid w:val="00E92CDB"/>
    <w:rsid w:val="00EA133C"/>
    <w:rsid w:val="00EB0287"/>
    <w:rsid w:val="00EC0634"/>
    <w:rsid w:val="00ED01DA"/>
    <w:rsid w:val="00ED1A58"/>
    <w:rsid w:val="00ED24F7"/>
    <w:rsid w:val="00ED264B"/>
    <w:rsid w:val="00ED5C91"/>
    <w:rsid w:val="00EE1088"/>
    <w:rsid w:val="00EE18C9"/>
    <w:rsid w:val="00EE3A31"/>
    <w:rsid w:val="00EE5EB0"/>
    <w:rsid w:val="00EF3565"/>
    <w:rsid w:val="00EF38D0"/>
    <w:rsid w:val="00EF6C76"/>
    <w:rsid w:val="00EF7B35"/>
    <w:rsid w:val="00F02073"/>
    <w:rsid w:val="00F02A92"/>
    <w:rsid w:val="00F0524C"/>
    <w:rsid w:val="00F06E06"/>
    <w:rsid w:val="00F1289A"/>
    <w:rsid w:val="00F12BD2"/>
    <w:rsid w:val="00F20B48"/>
    <w:rsid w:val="00F22ACC"/>
    <w:rsid w:val="00F2307C"/>
    <w:rsid w:val="00F2470D"/>
    <w:rsid w:val="00F27D88"/>
    <w:rsid w:val="00F30D78"/>
    <w:rsid w:val="00F345EF"/>
    <w:rsid w:val="00F35D08"/>
    <w:rsid w:val="00F418C8"/>
    <w:rsid w:val="00F429E8"/>
    <w:rsid w:val="00F44C2D"/>
    <w:rsid w:val="00F47B98"/>
    <w:rsid w:val="00F51167"/>
    <w:rsid w:val="00F51E73"/>
    <w:rsid w:val="00F55605"/>
    <w:rsid w:val="00F62D6F"/>
    <w:rsid w:val="00F6740E"/>
    <w:rsid w:val="00F76487"/>
    <w:rsid w:val="00F77192"/>
    <w:rsid w:val="00F80934"/>
    <w:rsid w:val="00F81F98"/>
    <w:rsid w:val="00F82B04"/>
    <w:rsid w:val="00F908FF"/>
    <w:rsid w:val="00F91319"/>
    <w:rsid w:val="00F917F4"/>
    <w:rsid w:val="00F92402"/>
    <w:rsid w:val="00F94E69"/>
    <w:rsid w:val="00FA0CD5"/>
    <w:rsid w:val="00FA54A7"/>
    <w:rsid w:val="00FA5938"/>
    <w:rsid w:val="00FA708B"/>
    <w:rsid w:val="00FA7629"/>
    <w:rsid w:val="00FB2049"/>
    <w:rsid w:val="00FB2A2B"/>
    <w:rsid w:val="00FB57EE"/>
    <w:rsid w:val="00FC082F"/>
    <w:rsid w:val="00FD20A2"/>
    <w:rsid w:val="00FD5411"/>
    <w:rsid w:val="00FD5D65"/>
    <w:rsid w:val="00FF1614"/>
    <w:rsid w:val="00FF3EDD"/>
    <w:rsid w:val="00FF607A"/>
    <w:rsid w:val="00FF6338"/>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F61"/>
    <w:pPr>
      <w:spacing w:after="0" w:line="240" w:lineRule="auto"/>
      <w:jc w:val="both"/>
    </w:pPr>
    <w:rPr>
      <w:rFonts w:ascii="Garamond" w:eastAsiaTheme="minorEastAsia" w:hAnsi="Garamond"/>
      <w:sz w:val="24"/>
    </w:rPr>
  </w:style>
  <w:style w:type="paragraph" w:styleId="Heading1">
    <w:name w:val="heading 1"/>
    <w:basedOn w:val="Normal"/>
    <w:next w:val="Normal"/>
    <w:link w:val="Heading1Char"/>
    <w:uiPriority w:val="9"/>
    <w:qFormat/>
    <w:rsid w:val="00D25D0B"/>
    <w:pPr>
      <w:keepNext/>
      <w:keepLines/>
      <w:spacing w:before="480"/>
      <w:jc w:val="center"/>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4C2549"/>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549"/>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D25D0B"/>
    <w:rPr>
      <w:rFonts w:ascii="Arial" w:eastAsiaTheme="majorEastAsia" w:hAnsi="Arial" w:cstheme="majorBidi"/>
      <w:b/>
      <w:bCs/>
      <w:sz w:val="28"/>
      <w:szCs w:val="28"/>
    </w:rPr>
  </w:style>
  <w:style w:type="paragraph" w:styleId="Header">
    <w:name w:val="header"/>
    <w:basedOn w:val="Normal"/>
    <w:link w:val="HeaderChar"/>
    <w:uiPriority w:val="99"/>
    <w:semiHidden/>
    <w:unhideWhenUsed/>
    <w:rsid w:val="00D25D0B"/>
    <w:pPr>
      <w:tabs>
        <w:tab w:val="center" w:pos="4680"/>
        <w:tab w:val="right" w:pos="9360"/>
      </w:tabs>
    </w:pPr>
  </w:style>
  <w:style w:type="character" w:customStyle="1" w:styleId="HeaderChar">
    <w:name w:val="Header Char"/>
    <w:basedOn w:val="DefaultParagraphFont"/>
    <w:link w:val="Header"/>
    <w:uiPriority w:val="99"/>
    <w:semiHidden/>
    <w:rsid w:val="00D25D0B"/>
    <w:rPr>
      <w:rFonts w:ascii="Garamond" w:eastAsiaTheme="minorEastAsia" w:hAnsi="Garamond"/>
      <w:sz w:val="24"/>
    </w:rPr>
  </w:style>
  <w:style w:type="paragraph" w:styleId="Footer">
    <w:name w:val="footer"/>
    <w:basedOn w:val="Normal"/>
    <w:link w:val="FooterChar"/>
    <w:unhideWhenUsed/>
    <w:rsid w:val="00D25D0B"/>
    <w:pPr>
      <w:tabs>
        <w:tab w:val="center" w:pos="4680"/>
        <w:tab w:val="right" w:pos="9360"/>
      </w:tabs>
    </w:pPr>
  </w:style>
  <w:style w:type="character" w:customStyle="1" w:styleId="FooterChar">
    <w:name w:val="Footer Char"/>
    <w:basedOn w:val="DefaultParagraphFont"/>
    <w:link w:val="Footer"/>
    <w:uiPriority w:val="99"/>
    <w:semiHidden/>
    <w:rsid w:val="00D25D0B"/>
    <w:rPr>
      <w:rFonts w:ascii="Garamond" w:eastAsiaTheme="minorEastAsia" w:hAnsi="Garamond"/>
      <w:sz w:val="24"/>
    </w:rPr>
  </w:style>
  <w:style w:type="paragraph" w:styleId="BalloonText">
    <w:name w:val="Balloon Text"/>
    <w:basedOn w:val="Normal"/>
    <w:link w:val="BalloonTextChar"/>
    <w:uiPriority w:val="99"/>
    <w:semiHidden/>
    <w:unhideWhenUsed/>
    <w:rsid w:val="00ED1A58"/>
    <w:rPr>
      <w:rFonts w:ascii="Tahoma" w:hAnsi="Tahoma" w:cs="Tahoma"/>
      <w:sz w:val="16"/>
      <w:szCs w:val="16"/>
    </w:rPr>
  </w:style>
  <w:style w:type="character" w:customStyle="1" w:styleId="BalloonTextChar">
    <w:name w:val="Balloon Text Char"/>
    <w:basedOn w:val="DefaultParagraphFont"/>
    <w:link w:val="BalloonText"/>
    <w:uiPriority w:val="99"/>
    <w:semiHidden/>
    <w:rsid w:val="00ED1A58"/>
    <w:rPr>
      <w:rFonts w:ascii="Tahoma" w:eastAsiaTheme="minorEastAsia" w:hAnsi="Tahoma" w:cs="Tahoma"/>
      <w:sz w:val="16"/>
      <w:szCs w:val="16"/>
    </w:rPr>
  </w:style>
  <w:style w:type="paragraph" w:styleId="ListParagraph">
    <w:name w:val="List Paragraph"/>
    <w:basedOn w:val="Normal"/>
    <w:uiPriority w:val="34"/>
    <w:qFormat/>
    <w:rsid w:val="00673320"/>
    <w:pPr>
      <w:ind w:left="720"/>
      <w:contextualSpacing/>
    </w:pPr>
  </w:style>
  <w:style w:type="paragraph" w:styleId="EndnoteText">
    <w:name w:val="endnote text"/>
    <w:basedOn w:val="Normal"/>
    <w:link w:val="EndnoteTextChar"/>
    <w:uiPriority w:val="99"/>
    <w:semiHidden/>
    <w:unhideWhenUsed/>
    <w:rsid w:val="009B551A"/>
    <w:rPr>
      <w:sz w:val="20"/>
      <w:szCs w:val="20"/>
    </w:rPr>
  </w:style>
  <w:style w:type="character" w:customStyle="1" w:styleId="EndnoteTextChar">
    <w:name w:val="Endnote Text Char"/>
    <w:basedOn w:val="DefaultParagraphFont"/>
    <w:link w:val="EndnoteText"/>
    <w:uiPriority w:val="99"/>
    <w:semiHidden/>
    <w:rsid w:val="009B551A"/>
    <w:rPr>
      <w:rFonts w:ascii="Garamond" w:eastAsiaTheme="minorEastAsia" w:hAnsi="Garamond"/>
      <w:sz w:val="20"/>
      <w:szCs w:val="20"/>
    </w:rPr>
  </w:style>
  <w:style w:type="character" w:styleId="EndnoteReference">
    <w:name w:val="endnote reference"/>
    <w:basedOn w:val="DefaultParagraphFont"/>
    <w:uiPriority w:val="99"/>
    <w:semiHidden/>
    <w:unhideWhenUsed/>
    <w:rsid w:val="009B551A"/>
    <w:rPr>
      <w:vertAlign w:val="superscript"/>
    </w:rPr>
  </w:style>
  <w:style w:type="paragraph" w:customStyle="1" w:styleId="Figure">
    <w:name w:val="Figure"/>
    <w:basedOn w:val="Normal"/>
    <w:qFormat/>
    <w:rsid w:val="00111FD6"/>
    <w:pPr>
      <w:jc w:val="center"/>
    </w:pPr>
    <w:rPr>
      <w:rFonts w:ascii="Times New Roman" w:eastAsia="Times New Roman" w:hAnsi="Times New Roman" w:cs="Times New Roman"/>
      <w:b/>
      <w:bCs/>
      <w:sz w:val="20"/>
      <w:szCs w:val="20"/>
    </w:rPr>
  </w:style>
  <w:style w:type="paragraph" w:customStyle="1" w:styleId="FigureCaption">
    <w:name w:val="FigureCaption"/>
    <w:basedOn w:val="Heading1"/>
    <w:rsid w:val="00111FD6"/>
    <w:pPr>
      <w:keepLines w:val="0"/>
      <w:spacing w:before="0"/>
    </w:pPr>
    <w:rPr>
      <w:rFonts w:ascii="Times New Roman" w:eastAsia="Times New Roman" w:hAnsi="Times New Roman" w:cs="Times New Roman"/>
      <w:sz w:val="20"/>
      <w:szCs w:val="20"/>
    </w:rPr>
  </w:style>
  <w:style w:type="table" w:styleId="TableGrid">
    <w:name w:val="Table Grid"/>
    <w:basedOn w:val="TableNormal"/>
    <w:uiPriority w:val="59"/>
    <w:rsid w:val="00111FD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rtclJust">
    <w:name w:val="ArtclJust"/>
    <w:basedOn w:val="Normal"/>
    <w:link w:val="ArtclJustChar"/>
    <w:qFormat/>
    <w:rsid w:val="00111FD6"/>
    <w:rPr>
      <w:rFonts w:ascii="Times New Roman" w:eastAsia="Times New Roman" w:hAnsi="Times New Roman" w:cs="Times New Roman"/>
      <w:iCs/>
      <w:sz w:val="20"/>
      <w:szCs w:val="20"/>
    </w:rPr>
  </w:style>
  <w:style w:type="character" w:customStyle="1" w:styleId="ArtclJustChar">
    <w:name w:val="ArtclJust Char"/>
    <w:basedOn w:val="DefaultParagraphFont"/>
    <w:link w:val="ArtclJust"/>
    <w:rsid w:val="00111FD6"/>
    <w:rPr>
      <w:rFonts w:ascii="Times New Roman" w:eastAsia="Times New Roman" w:hAnsi="Times New Roman" w:cs="Times New Roman"/>
      <w:iCs/>
      <w:sz w:val="20"/>
      <w:szCs w:val="20"/>
    </w:rPr>
  </w:style>
  <w:style w:type="paragraph" w:styleId="NoSpacing">
    <w:name w:val="No Spacing"/>
    <w:uiPriority w:val="1"/>
    <w:rsid w:val="00111FD6"/>
    <w:pPr>
      <w:spacing w:after="0" w:line="240" w:lineRule="auto"/>
    </w:pPr>
    <w:rPr>
      <w:rFonts w:ascii="Times New Roman" w:eastAsia="Times New Roman" w:hAnsi="Times New Roman" w:cs="Times New Roman"/>
      <w:sz w:val="20"/>
      <w:szCs w:val="20"/>
    </w:rPr>
  </w:style>
  <w:style w:type="paragraph" w:customStyle="1" w:styleId="Refs">
    <w:name w:val="Refs"/>
    <w:basedOn w:val="Normal"/>
    <w:link w:val="RefsChar"/>
    <w:qFormat/>
    <w:rsid w:val="00D0778B"/>
    <w:pPr>
      <w:keepLines/>
      <w:spacing w:before="120"/>
      <w:ind w:left="187" w:hanging="187"/>
    </w:pPr>
    <w:rPr>
      <w:rFonts w:ascii="Times New Roman" w:eastAsia="Times New Roman" w:hAnsi="Times New Roman" w:cs="Times New Roman"/>
      <w:sz w:val="20"/>
      <w:szCs w:val="20"/>
    </w:rPr>
  </w:style>
  <w:style w:type="character" w:customStyle="1" w:styleId="RefsChar">
    <w:name w:val="Refs Char"/>
    <w:basedOn w:val="DefaultParagraphFont"/>
    <w:link w:val="Refs"/>
    <w:rsid w:val="00D0778B"/>
    <w:rPr>
      <w:rFonts w:ascii="Times New Roman" w:eastAsia="Times New Roman" w:hAnsi="Times New Roman" w:cs="Times New Roman"/>
      <w:sz w:val="20"/>
      <w:szCs w:val="20"/>
    </w:rPr>
  </w:style>
  <w:style w:type="character" w:styleId="Emphasis">
    <w:name w:val="Emphasis"/>
    <w:basedOn w:val="DefaultParagraphFont"/>
    <w:uiPriority w:val="20"/>
    <w:qFormat/>
    <w:rsid w:val="00D0778B"/>
    <w:rPr>
      <w:i/>
      <w:iCs/>
    </w:rPr>
  </w:style>
  <w:style w:type="character" w:styleId="Hyperlink">
    <w:name w:val="Hyperlink"/>
    <w:basedOn w:val="DefaultParagraphFont"/>
    <w:rsid w:val="000575F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arxiv.org/pdf/quant-ph/9712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D2A5E1-8950-48BE-9233-E3E578281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5075</Words>
  <Characters>28930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33938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2</cp:revision>
  <cp:lastPrinted>2015-09-02T02:32:00Z</cp:lastPrinted>
  <dcterms:created xsi:type="dcterms:W3CDTF">2015-09-03T01:13:00Z</dcterms:created>
  <dcterms:modified xsi:type="dcterms:W3CDTF">2015-09-03T01:13:00Z</dcterms:modified>
</cp:coreProperties>
</file>