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Lynn J. Petersen</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Stracenor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rsidR="0094692C" w:rsidRDefault="0094692C">
      <w:pPr>
        <w:spacing w:before="10" w:line="280" w:lineRule="exact"/>
        <w:rPr>
          <w:sz w:val="28"/>
          <w:szCs w:val="28"/>
        </w:rPr>
      </w:pPr>
    </w:p>
    <w:p w:rsidR="00B43659" w:rsidRDefault="00B43659" w:rsidP="00B43659">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  Alternative approaches, interoperability challenges, and future developments will be suggested, outlined and documented.</w:t>
      </w:r>
    </w:p>
    <w:p w:rsidR="0094692C" w:rsidRDefault="0094692C">
      <w:pPr>
        <w:spacing w:before="10" w:line="200" w:lineRule="exact"/>
        <w:rPr>
          <w:szCs w:val="20"/>
        </w:rPr>
      </w:pPr>
    </w:p>
    <w:p w:rsidR="0094692C" w:rsidRDefault="0094692C">
      <w:pPr>
        <w:spacing w:line="200" w:lineRule="exact"/>
        <w:rPr>
          <w:szCs w:val="20"/>
        </w:rPr>
        <w:sectPr w:rsidR="0094692C" w:rsidSect="00017E05">
          <w:pgSz w:w="12240" w:h="15840"/>
          <w:pgMar w:top="1440" w:right="1296" w:bottom="1440" w:left="1296" w:header="720" w:footer="720" w:gutter="0"/>
          <w:cols w:space="720"/>
        </w:sectPr>
      </w:pPr>
    </w:p>
    <w:p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rsidR="0094692C" w:rsidRDefault="0094692C" w:rsidP="00B43659">
      <w:pPr>
        <w:tabs>
          <w:tab w:val="left" w:pos="0"/>
          <w:tab w:val="left" w:pos="360"/>
          <w:tab w:val="left" w:pos="4500"/>
        </w:tabs>
        <w:spacing w:before="19" w:line="220" w:lineRule="exact"/>
        <w:ind w:hanging="3"/>
      </w:pPr>
    </w:p>
    <w:p w:rsidR="0094692C" w:rsidRDefault="00561B44" w:rsidP="00427F41">
      <w:pPr>
        <w:tabs>
          <w:tab w:val="left" w:pos="3150"/>
        </w:tabs>
      </w:pPr>
      <w:r>
        <w:t xml:space="preserve">There is a broadening of the capabilities of simulation for the </w:t>
      </w:r>
      <w:proofErr w:type="gramStart"/>
      <w:r>
        <w:t>DoD</w:t>
      </w:r>
      <w:proofErr w:type="gramEnd"/>
      <w:r>
        <w:t xml:space="preserve">.  Advanced technologies and more sophisticated analytical techniques are expanding the scope of the dual simulation trilogies of modality: Live, Virtual and Constructive and utilization: Training, Evaluation and Analysis.  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On-going research and early findings will be reported as they are made available.  </w:t>
      </w:r>
    </w:p>
    <w:p w:rsidR="0094692C" w:rsidRDefault="0094692C" w:rsidP="00B43659">
      <w:pPr>
        <w:tabs>
          <w:tab w:val="left" w:pos="0"/>
          <w:tab w:val="left" w:pos="360"/>
          <w:tab w:val="left" w:pos="4500"/>
        </w:tabs>
        <w:spacing w:before="3" w:line="130" w:lineRule="exact"/>
        <w:ind w:hanging="3"/>
        <w:rPr>
          <w:sz w:val="13"/>
          <w:szCs w:val="13"/>
        </w:rPr>
      </w:pPr>
    </w:p>
    <w:p w:rsidR="0094692C" w:rsidRDefault="0094692C" w:rsidP="00B43659">
      <w:pPr>
        <w:tabs>
          <w:tab w:val="left" w:pos="0"/>
          <w:tab w:val="left" w:pos="360"/>
          <w:tab w:val="left" w:pos="4500"/>
        </w:tabs>
        <w:spacing w:line="200" w:lineRule="exact"/>
        <w:ind w:hanging="3"/>
        <w:rPr>
          <w:szCs w:val="20"/>
        </w:rPr>
      </w:pPr>
    </w:p>
    <w:p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rsidR="0094692C" w:rsidRDefault="0094692C" w:rsidP="00B43659">
      <w:pPr>
        <w:tabs>
          <w:tab w:val="left" w:pos="0"/>
          <w:tab w:val="left" w:pos="360"/>
          <w:tab w:val="left" w:pos="4500"/>
        </w:tabs>
        <w:spacing w:before="16" w:line="220" w:lineRule="exact"/>
        <w:ind w:hanging="3"/>
      </w:pPr>
    </w:p>
    <w:p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(e.g.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rsidR="0094692C" w:rsidRDefault="0094692C" w:rsidP="00333A45">
      <w:pPr>
        <w:rPr>
          <w:sz w:val="24"/>
          <w:szCs w:val="24"/>
        </w:rPr>
      </w:pPr>
    </w:p>
    <w:p w:rsidR="00333A45" w:rsidRDefault="00333A45" w:rsidP="00333A45"/>
    <w:p w:rsidR="0094692C" w:rsidRDefault="000B1051" w:rsidP="000B1051">
      <w:pPr>
        <w:pStyle w:val="S-Head2"/>
      </w:pPr>
      <w:bookmarkStart w:id="2" w:name="2._Reminder"/>
      <w:bookmarkEnd w:id="2"/>
      <w:r>
        <w:t>Current Practice</w:t>
      </w:r>
    </w:p>
    <w:p w:rsidR="0094692C" w:rsidRDefault="0094692C" w:rsidP="00B43659">
      <w:pPr>
        <w:tabs>
          <w:tab w:val="left" w:pos="0"/>
          <w:tab w:val="left" w:pos="360"/>
          <w:tab w:val="left" w:pos="4500"/>
        </w:tabs>
        <w:spacing w:before="19" w:line="220" w:lineRule="exact"/>
        <w:ind w:hanging="3"/>
      </w:pPr>
    </w:p>
    <w:p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w:t>
      </w:r>
      <w:r w:rsidR="00CA5A6E">
        <w:rPr>
          <w:spacing w:val="7"/>
        </w:rPr>
        <w:lastRenderedPageBreak/>
        <w:t xml:space="preserve">sustainment issues. </w:t>
      </w:r>
    </w:p>
    <w:p w:rsidR="0094692C" w:rsidRDefault="0094692C" w:rsidP="00B43659">
      <w:pPr>
        <w:tabs>
          <w:tab w:val="left" w:pos="0"/>
          <w:tab w:val="left" w:pos="360"/>
          <w:tab w:val="left" w:pos="4500"/>
        </w:tabs>
        <w:spacing w:before="1" w:line="240" w:lineRule="exact"/>
        <w:ind w:hanging="3"/>
        <w:rPr>
          <w:sz w:val="24"/>
          <w:szCs w:val="24"/>
        </w:rPr>
      </w:pPr>
    </w:p>
    <w:p w:rsidR="0094692C" w:rsidRDefault="000B1051" w:rsidP="000B1051">
      <w:pPr>
        <w:pStyle w:val="S-Head1"/>
      </w:pPr>
      <w:bookmarkStart w:id="3" w:name="3._References"/>
      <w:bookmarkEnd w:id="3"/>
      <w:r>
        <w:t>New Approach</w:t>
      </w:r>
    </w:p>
    <w:p w:rsidR="00CB5505" w:rsidRDefault="00CB5505" w:rsidP="00755A81"/>
    <w:p w:rsidR="00755A81" w:rsidRPr="00755A81" w:rsidRDefault="00755A81" w:rsidP="00755A81">
      <w:pPr>
        <w:rPr>
          <w:color w:val="EE8E00"/>
        </w:rPr>
      </w:pPr>
      <w:r w:rsidRPr="00711AF4">
        <w:rPr>
          <w:color w:val="EE8E00"/>
        </w:rPr>
        <w:t>Half a</w:t>
      </w:r>
      <w:r w:rsidRPr="00755A81">
        <w:rPr>
          <w:color w:val="EE8E00"/>
        </w:rPr>
        <w:t xml:space="preserve"> page describing how we can marshal capabilities to meet otherwise daunting challenges. </w:t>
      </w:r>
    </w:p>
    <w:p w:rsidR="00755A81" w:rsidRDefault="00755A81" w:rsidP="00755A81"/>
    <w:p w:rsidR="00755A81" w:rsidRDefault="00755A81" w:rsidP="00755A81"/>
    <w:p w:rsidR="00104B67" w:rsidRDefault="00104B67" w:rsidP="000B1051">
      <w:pPr>
        <w:pStyle w:val="S-Head2"/>
      </w:pPr>
      <w:r>
        <w:t>Sys</w:t>
      </w:r>
      <w:r w:rsidR="00561B44">
        <w:t>tems enginee</w:t>
      </w:r>
      <w:r>
        <w:t xml:space="preserve">ring and Simulation </w:t>
      </w:r>
    </w:p>
    <w:p w:rsidR="00CB5505" w:rsidRDefault="00CB5505" w:rsidP="00CB5505"/>
    <w:p w:rsidR="0016533F" w:rsidRPr="0016533F" w:rsidRDefault="0016533F" w:rsidP="00CB5505">
      <w:pPr>
        <w:rPr>
          <w:color w:val="EE8E00"/>
        </w:rPr>
      </w:pPr>
      <w:r w:rsidRPr="0016533F">
        <w:rPr>
          <w:color w:val="EE8E00"/>
        </w:rPr>
        <w:t xml:space="preserve">One paragraph to half a page on SE </w:t>
      </w:r>
    </w:p>
    <w:p w:rsidR="0016533F" w:rsidRDefault="0016533F" w:rsidP="00CB5505"/>
    <w:p w:rsidR="00CB5505" w:rsidRDefault="00104B67" w:rsidP="003D7963">
      <w:pPr>
        <w:pStyle w:val="S-Head2"/>
        <w:numPr>
          <w:ilvl w:val="2"/>
          <w:numId w:val="1"/>
        </w:numPr>
        <w:tabs>
          <w:tab w:val="clear" w:pos="471"/>
          <w:tab w:val="left" w:pos="1080"/>
        </w:tabs>
        <w:ind w:left="900"/>
      </w:pPr>
      <w:r>
        <w:t>Requirements</w:t>
      </w:r>
    </w:p>
    <w:p w:rsidR="003D7963" w:rsidRDefault="003D7963" w:rsidP="003D7963"/>
    <w:p w:rsidR="003D7963" w:rsidRPr="0016533F" w:rsidRDefault="003D7963" w:rsidP="003D7963">
      <w:pPr>
        <w:rPr>
          <w:color w:val="EE8E00"/>
        </w:rPr>
      </w:pPr>
      <w:r w:rsidRPr="0016533F">
        <w:rPr>
          <w:color w:val="EE8E00"/>
        </w:rPr>
        <w:t>One</w:t>
      </w:r>
      <w:r>
        <w:rPr>
          <w:color w:val="EE8E00"/>
        </w:rPr>
        <w:t xml:space="preserve"> or two</w:t>
      </w:r>
      <w:r w:rsidRPr="0016533F">
        <w:rPr>
          <w:color w:val="EE8E00"/>
        </w:rPr>
        <w:t xml:space="preserve"> paragraph</w:t>
      </w:r>
      <w:r>
        <w:rPr>
          <w:color w:val="EE8E00"/>
        </w:rPr>
        <w:t>s</w:t>
      </w:r>
      <w:r w:rsidRPr="0016533F">
        <w:rPr>
          <w:color w:val="EE8E00"/>
        </w:rPr>
        <w:t xml:space="preserve"> </w:t>
      </w:r>
      <w:r>
        <w:rPr>
          <w:color w:val="EE8E00"/>
        </w:rPr>
        <w:t xml:space="preserve">on </w:t>
      </w:r>
      <w:proofErr w:type="spellStart"/>
      <w:r>
        <w:rPr>
          <w:color w:val="EE8E00"/>
        </w:rPr>
        <w:t>whar</w:t>
      </w:r>
      <w:proofErr w:type="spellEnd"/>
      <w:r>
        <w:rPr>
          <w:color w:val="EE8E00"/>
        </w:rPr>
        <w:t xml:space="preserve"> SE needs from simulations</w:t>
      </w:r>
      <w:r w:rsidRPr="0016533F">
        <w:rPr>
          <w:color w:val="EE8E00"/>
        </w:rPr>
        <w:t xml:space="preserve"> </w:t>
      </w:r>
    </w:p>
    <w:p w:rsidR="003D7963" w:rsidRDefault="003D7963" w:rsidP="003D7963"/>
    <w:p w:rsidR="003D7963" w:rsidRDefault="003D7963" w:rsidP="003D7963"/>
    <w:p w:rsidR="00CB5505" w:rsidRDefault="00104B67" w:rsidP="00CB5505">
      <w:pPr>
        <w:pStyle w:val="S-Head2"/>
        <w:numPr>
          <w:ilvl w:val="2"/>
          <w:numId w:val="1"/>
        </w:numPr>
        <w:tabs>
          <w:tab w:val="clear" w:pos="471"/>
          <w:tab w:val="left" w:pos="1080"/>
        </w:tabs>
        <w:ind w:left="900"/>
      </w:pPr>
      <w:r>
        <w:t>Contributions</w:t>
      </w:r>
    </w:p>
    <w:p w:rsidR="003D7963" w:rsidRPr="003D7963" w:rsidRDefault="003D7963" w:rsidP="003D7963">
      <w:pPr>
        <w:rPr>
          <w:color w:val="EE8E00"/>
        </w:rPr>
      </w:pPr>
    </w:p>
    <w:p w:rsidR="003D7963" w:rsidRPr="003D7963" w:rsidRDefault="003D7963" w:rsidP="003D7963">
      <w:pPr>
        <w:rPr>
          <w:color w:val="EE8E00"/>
        </w:rPr>
      </w:pPr>
      <w:r w:rsidRPr="0016533F">
        <w:rPr>
          <w:color w:val="EE8E00"/>
        </w:rPr>
        <w:t>One</w:t>
      </w:r>
      <w:r>
        <w:rPr>
          <w:color w:val="EE8E00"/>
        </w:rPr>
        <w:t xml:space="preserve"> or two</w:t>
      </w:r>
      <w:r w:rsidRPr="0016533F">
        <w:rPr>
          <w:color w:val="EE8E00"/>
        </w:rPr>
        <w:t xml:space="preserve"> </w:t>
      </w:r>
      <w:r w:rsidR="0015478D" w:rsidRPr="0016533F">
        <w:rPr>
          <w:color w:val="EE8E00"/>
        </w:rPr>
        <w:t>paragraph</w:t>
      </w:r>
      <w:r w:rsidR="0015478D">
        <w:rPr>
          <w:color w:val="EE8E00"/>
        </w:rPr>
        <w:t>s on</w:t>
      </w:r>
      <w:r>
        <w:rPr>
          <w:color w:val="EE8E00"/>
        </w:rPr>
        <w:t xml:space="preserve"> how S#E can make </w:t>
      </w:r>
      <w:proofErr w:type="spellStart"/>
      <w:proofErr w:type="gramStart"/>
      <w:r>
        <w:rPr>
          <w:color w:val="EE8E00"/>
        </w:rPr>
        <w:t>sims</w:t>
      </w:r>
      <w:proofErr w:type="spellEnd"/>
      <w:proofErr w:type="gramEnd"/>
      <w:r>
        <w:rPr>
          <w:color w:val="EE8E00"/>
        </w:rPr>
        <w:t xml:space="preserve"> better</w:t>
      </w:r>
    </w:p>
    <w:p w:rsidR="003D7963" w:rsidRPr="003D7963" w:rsidRDefault="003D7963" w:rsidP="003D7963">
      <w:pPr>
        <w:rPr>
          <w:color w:val="EE8E00"/>
        </w:rPr>
      </w:pPr>
    </w:p>
    <w:p w:rsidR="00CB5505" w:rsidRDefault="00CB5505" w:rsidP="00CB5505"/>
    <w:p w:rsidR="00104B67" w:rsidRDefault="00104B67" w:rsidP="00104B67">
      <w:pPr>
        <w:pStyle w:val="S-Head2"/>
        <w:numPr>
          <w:ilvl w:val="2"/>
          <w:numId w:val="1"/>
        </w:numPr>
        <w:tabs>
          <w:tab w:val="clear" w:pos="471"/>
          <w:tab w:val="left" w:pos="1080"/>
        </w:tabs>
        <w:ind w:left="900" w:hanging="471"/>
      </w:pPr>
      <w:r>
        <w:t>Application</w:t>
      </w:r>
    </w:p>
    <w:p w:rsidR="003D7963" w:rsidRDefault="003D7963" w:rsidP="003D7963">
      <w:pPr>
        <w:pStyle w:val="S-Head1"/>
        <w:numPr>
          <w:ilvl w:val="0"/>
          <w:numId w:val="0"/>
        </w:numPr>
        <w:ind w:left="245"/>
      </w:pPr>
    </w:p>
    <w:p w:rsidR="003D7963" w:rsidRDefault="003D7963" w:rsidP="003D7963"/>
    <w:p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rsidR="003D7963" w:rsidRDefault="003D7963" w:rsidP="003D7963"/>
    <w:p w:rsidR="00CB5505" w:rsidRDefault="00CB5505" w:rsidP="00CB5505"/>
    <w:p w:rsidR="000B1051" w:rsidRDefault="000B1051" w:rsidP="000B1051">
      <w:pPr>
        <w:pStyle w:val="S-Head2"/>
      </w:pPr>
      <w:r>
        <w:t>Life-Cycle Sustainment Analyses</w:t>
      </w:r>
    </w:p>
    <w:p w:rsidR="003D7963" w:rsidRPr="003D7963" w:rsidRDefault="003D7963" w:rsidP="003D7963">
      <w:pPr>
        <w:rPr>
          <w:color w:val="EE8E00"/>
        </w:rPr>
      </w:pPr>
    </w:p>
    <w:p w:rsidR="003D7963" w:rsidRPr="003D7963" w:rsidRDefault="003D7963" w:rsidP="003D7963">
      <w:pPr>
        <w:rPr>
          <w:color w:val="EE8E00"/>
        </w:rPr>
      </w:pPr>
    </w:p>
    <w:p w:rsidR="003D7963" w:rsidRPr="003D7963" w:rsidRDefault="003D7963" w:rsidP="003D7963">
      <w:pPr>
        <w:rPr>
          <w:color w:val="EE8E00"/>
        </w:rPr>
      </w:pPr>
      <w:r w:rsidRPr="003D7963">
        <w:rPr>
          <w:color w:val="EE8E00"/>
        </w:rPr>
        <w:t xml:space="preserve">One or two paragraphs on </w:t>
      </w:r>
      <w:r>
        <w:rPr>
          <w:color w:val="EE8E00"/>
        </w:rPr>
        <w:t xml:space="preserve">how SEs </w:t>
      </w:r>
      <w:proofErr w:type="gramStart"/>
      <w:r>
        <w:rPr>
          <w:color w:val="EE8E00"/>
        </w:rPr>
        <w:t>look</w:t>
      </w:r>
      <w:proofErr w:type="gramEnd"/>
      <w:r>
        <w:rPr>
          <w:color w:val="EE8E00"/>
        </w:rPr>
        <w:t xml:space="preserve"> at sustainment</w:t>
      </w:r>
    </w:p>
    <w:p w:rsidR="003D7963" w:rsidRPr="003D7963" w:rsidRDefault="003D7963" w:rsidP="003D7963">
      <w:pPr>
        <w:rPr>
          <w:color w:val="EE8E00"/>
        </w:rPr>
      </w:pPr>
    </w:p>
    <w:p w:rsidR="00CB5505" w:rsidRDefault="00CB5505" w:rsidP="003D7963"/>
    <w:p w:rsidR="00CB5505" w:rsidRDefault="000B1051" w:rsidP="00CB5505">
      <w:pPr>
        <w:pStyle w:val="S-Head2"/>
      </w:pPr>
      <w:r>
        <w:t>Markov Analyses</w:t>
      </w:r>
    </w:p>
    <w:p w:rsidR="003D7963" w:rsidRDefault="003D7963" w:rsidP="003D7963"/>
    <w:p w:rsidR="003D7963" w:rsidRDefault="003D7963" w:rsidP="003D7963"/>
    <w:p w:rsidR="003D7963" w:rsidRPr="003D7963" w:rsidRDefault="003D7963" w:rsidP="003D7963">
      <w:pPr>
        <w:rPr>
          <w:color w:val="EE8E00"/>
        </w:rPr>
      </w:pPr>
      <w:r w:rsidRPr="003D7963">
        <w:rPr>
          <w:color w:val="EE8E00"/>
        </w:rPr>
        <w:t xml:space="preserve">One or two paragraphs on </w:t>
      </w:r>
      <w:r>
        <w:rPr>
          <w:color w:val="EE8E00"/>
        </w:rPr>
        <w:t>why Markov is useful</w:t>
      </w:r>
    </w:p>
    <w:p w:rsidR="003D7963" w:rsidRDefault="003D7963" w:rsidP="003D7963"/>
    <w:p w:rsidR="00CB5505" w:rsidRDefault="00CB5505" w:rsidP="00CB5505"/>
    <w:p w:rsidR="000B1051" w:rsidRDefault="000B1051" w:rsidP="000B1051">
      <w:pPr>
        <w:pStyle w:val="S-Head2"/>
      </w:pPr>
      <w:r>
        <w:t>Hidden Markov Analyses</w:t>
      </w:r>
    </w:p>
    <w:p w:rsidR="003D7963" w:rsidRDefault="003D7963" w:rsidP="003D7963"/>
    <w:p w:rsidR="003D7963" w:rsidRDefault="003D7963" w:rsidP="003D7963"/>
    <w:p w:rsidR="003D7963" w:rsidRPr="008456C3" w:rsidRDefault="003D7963" w:rsidP="003D7963">
      <w:pPr>
        <w:rPr>
          <w:color w:val="EE8E00"/>
        </w:rPr>
      </w:pPr>
      <w:r w:rsidRPr="008456C3">
        <w:rPr>
          <w:color w:val="EE8E00"/>
        </w:rPr>
        <w:t xml:space="preserve">One or two paragraphs on how </w:t>
      </w:r>
      <w:r w:rsidR="008456C3" w:rsidRPr="008456C3">
        <w:rPr>
          <w:color w:val="EE8E00"/>
        </w:rPr>
        <w:t>this may be the right model for simulations</w:t>
      </w:r>
    </w:p>
    <w:p w:rsidR="003D7963" w:rsidRDefault="003D7963" w:rsidP="003D7963"/>
    <w:p w:rsidR="00CB5505" w:rsidRDefault="00CB5505" w:rsidP="00CB5505"/>
    <w:p w:rsidR="000B1051" w:rsidRDefault="000B1051" w:rsidP="000B1051">
      <w:pPr>
        <w:pStyle w:val="S-Head2"/>
      </w:pPr>
      <w:r>
        <w:t>Mar</w:t>
      </w:r>
      <w:r w:rsidR="003A1D69">
        <w:t>tingal</w:t>
      </w:r>
      <w:r>
        <w:t>e Analyses</w:t>
      </w:r>
    </w:p>
    <w:p w:rsidR="00CB5505" w:rsidRDefault="00CB5505" w:rsidP="00CB5505">
      <w:pPr>
        <w:pStyle w:val="ListParagraph"/>
      </w:pPr>
    </w:p>
    <w:p w:rsidR="008456C3" w:rsidRDefault="008456C3" w:rsidP="008456C3"/>
    <w:p w:rsidR="008456C3" w:rsidRDefault="008456C3" w:rsidP="008456C3"/>
    <w:p w:rsidR="008456C3" w:rsidRPr="008456C3" w:rsidRDefault="008456C3" w:rsidP="008456C3">
      <w:pPr>
        <w:rPr>
          <w:color w:val="EE8E00"/>
        </w:rPr>
      </w:pPr>
      <w:r w:rsidRPr="008456C3">
        <w:rPr>
          <w:color w:val="EE8E00"/>
        </w:rPr>
        <w:t xml:space="preserve">One or two paragraphs on </w:t>
      </w:r>
      <w:r>
        <w:rPr>
          <w:color w:val="EE8E00"/>
        </w:rPr>
        <w:t>why this makes better sense</w:t>
      </w:r>
    </w:p>
    <w:p w:rsidR="008456C3" w:rsidRDefault="008456C3" w:rsidP="008456C3"/>
    <w:p w:rsidR="00CB5505" w:rsidRDefault="00CB5505" w:rsidP="00CB5505"/>
    <w:p w:rsidR="000B1051" w:rsidRDefault="00104B67" w:rsidP="000B1051">
      <w:pPr>
        <w:pStyle w:val="S-Head1"/>
      </w:pPr>
      <w:r>
        <w:lastRenderedPageBreak/>
        <w:t>Early Findings</w:t>
      </w:r>
    </w:p>
    <w:p w:rsidR="00CB5505" w:rsidRDefault="00CB5505" w:rsidP="00CB5505"/>
    <w:p w:rsidR="008456C3" w:rsidRDefault="008456C3" w:rsidP="008456C3"/>
    <w:p w:rsidR="008456C3" w:rsidRDefault="008456C3" w:rsidP="008456C3"/>
    <w:p w:rsidR="008456C3" w:rsidRPr="00750717" w:rsidRDefault="008456C3" w:rsidP="008456C3">
      <w:pPr>
        <w:rPr>
          <w:color w:val="EE8E00"/>
        </w:rPr>
      </w:pPr>
      <w:r w:rsidRPr="00750717">
        <w:rPr>
          <w:color w:val="EE8E00"/>
        </w:rPr>
        <w:t>One or two paragraphs on Burns’ dissertation theses</w:t>
      </w:r>
    </w:p>
    <w:p w:rsidR="008456C3" w:rsidRDefault="008456C3" w:rsidP="008456C3"/>
    <w:p w:rsidR="008456C3" w:rsidRDefault="008456C3" w:rsidP="00CB5505"/>
    <w:p w:rsidR="008456C3" w:rsidRDefault="008456C3" w:rsidP="00CB5505"/>
    <w:p w:rsidR="00104B67" w:rsidRDefault="00104B67" w:rsidP="00104B67">
      <w:pPr>
        <w:pStyle w:val="S-Head2"/>
      </w:pPr>
      <w:r>
        <w:t>Merging Simulation and Sys</w:t>
      </w:r>
      <w:r w:rsidR="00561B44">
        <w:t>tems enginee</w:t>
      </w:r>
      <w:r>
        <w:t>ring</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it would take to better integrate SE and simulation</w:t>
      </w:r>
    </w:p>
    <w:p w:rsidR="00750717" w:rsidRDefault="00750717" w:rsidP="00750717"/>
    <w:p w:rsidR="00CB5505" w:rsidRDefault="00CB5505" w:rsidP="00CB5505"/>
    <w:p w:rsidR="00CB5505" w:rsidRDefault="00104B67" w:rsidP="00CB5505">
      <w:pPr>
        <w:pStyle w:val="S-Head2"/>
      </w:pPr>
      <w:r>
        <w:t>Use of High Performance Computing</w:t>
      </w:r>
    </w:p>
    <w:p w:rsidR="00750717" w:rsidRPr="00750717" w:rsidRDefault="00750717" w:rsidP="00750717"/>
    <w:p w:rsidR="00321B2B" w:rsidRDefault="00321B2B" w:rsidP="00321B2B">
      <w:pPr>
        <w:pStyle w:val="HPCMP-Text"/>
        <w:ind w:firstLine="0"/>
      </w:pPr>
      <w:r>
        <w:t xml:space="preserve">Mandates for </w:t>
      </w:r>
      <w:proofErr w:type="gramStart"/>
      <w:r>
        <w:t>DoD</w:t>
      </w:r>
      <w:proofErr w:type="gramEnd"/>
      <w:r>
        <w:t xml:space="preserve"> research closely follow the vagaries international events.  The rapidly changing geopolitical environment imposes a rapidl</w:t>
      </w:r>
      <w:r w:rsidR="00AD3620">
        <w:t xml:space="preserve">y changing research agenda. </w:t>
      </w:r>
      <w:r w:rsidR="00AD3620" w:rsidRPr="00AD3620">
        <w:rPr>
          <w:rStyle w:val="CiteChar"/>
        </w:rPr>
        <w:t>[6]</w:t>
      </w:r>
      <w:r>
        <w:t>. The High Performance Computing (</w:t>
      </w:r>
      <w:smartTag w:uri="urn:schemas-microsoft-com:office:smarttags" w:element="stockticker">
        <w:r>
          <w:t>HPC</w:t>
        </w:r>
      </w:smartTag>
      <w:r>
        <w:t xml:space="preserve">) professionals are in the forefront of these groups being impacted by those changes.  They are tasked with projecting the future of US weapons, systems, tactics and strategies.  Using HPC for battlefield simulation leads to experiments in which </w:t>
      </w:r>
      <w:proofErr w:type="spellStart"/>
      <w:r>
        <w:t>warfighters</w:t>
      </w:r>
      <w:proofErr w:type="spellEnd"/>
      <w:r>
        <w:t xml:space="preserve"> in uniform are staffing the consoles during interactive, </w:t>
      </w:r>
      <w:smartTag w:uri="urn:schemas-microsoft-com:office:smarttags" w:element="stockticker">
        <w:r>
          <w:t>HPC</w:t>
        </w:r>
      </w:smartTag>
      <w:r>
        <w:t xml:space="preserve">-supported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rsidR="00321B2B" w:rsidRDefault="00321B2B" w:rsidP="00321B2B">
      <w:pPr>
        <w:pStyle w:val="HPCMP-Text"/>
        <w:ind w:firstLine="0"/>
      </w:pPr>
    </w:p>
    <w:p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[7]</w:t>
      </w:r>
      <w:r>
        <w:t>. Much of this is true because a major computational load is imposed in the performance of line-of-sight calculations between the entities.  The inherently onerous “n-squared” growth-characteristics of an all-see-all program have been identified previously</w:t>
      </w:r>
      <w:r w:rsidR="00AD3620">
        <w:t xml:space="preserve"> [8]</w:t>
      </w:r>
      <w:r>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[9]</w:t>
      </w:r>
      <w:r>
        <w:t xml:space="preserve">.  </w:t>
      </w:r>
    </w:p>
    <w:p w:rsidR="00321B2B" w:rsidRDefault="00321B2B" w:rsidP="00321B2B">
      <w:pPr>
        <w:pStyle w:val="HPCMP-Text"/>
        <w:ind w:firstLine="0"/>
      </w:pPr>
    </w:p>
    <w:p w:rsidR="00321B2B" w:rsidRDefault="00321B2B" w:rsidP="00321B2B">
      <w:pPr>
        <w:pStyle w:val="HPCMP-Text"/>
        <w:ind w:firstLine="0"/>
      </w:pPr>
      <w:r>
        <w:t xml:space="preserve">Increasingly, </w:t>
      </w:r>
      <w:proofErr w:type="gramStart"/>
      <w:r>
        <w:t>DoD</w:t>
      </w:r>
      <w:proofErr w:type="gramEnd"/>
      <w:r>
        <w:t xml:space="preserve"> simulators required an enhanced Linux clusters of adequate size, power, and </w:t>
      </w:r>
      <w:r>
        <w:lastRenderedPageBreak/>
        <w:t>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0A5EEC">
        <w:t>ve simulations. [10]</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Default="00843AD8" w:rsidP="00321B2B">
      <w:pPr>
        <w:pStyle w:val="HPCMP-Text"/>
        <w:ind w:firstLine="0"/>
      </w:pPr>
    </w:p>
    <w:p w:rsidR="00321B2B" w:rsidRDefault="00321B2B" w:rsidP="00321B2B">
      <w:pPr>
        <w:pStyle w:val="HPCMP-Text"/>
        <w:ind w:firstLine="0"/>
      </w:pPr>
      <w:r>
        <w:t xml:space="preserve">Creating a standing experimentation environment that can respond immediately to </w:t>
      </w:r>
      <w:proofErr w:type="gramStart"/>
      <w:r>
        <w:t>DoD</w:t>
      </w:r>
      <w:proofErr w:type="gramEnd"/>
      <w:r>
        <w:t xml:space="preserve">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proofErr w:type="gramStart"/>
      <w:r>
        <w:t>DoD</w:t>
      </w:r>
      <w:proofErr w:type="gramEnd"/>
      <w:r>
        <w:t xml:space="preserve"> needs. </w:t>
      </w:r>
    </w:p>
    <w:p w:rsidR="00321B2B" w:rsidRDefault="00321B2B" w:rsidP="00321B2B">
      <w:pPr>
        <w:pStyle w:val="HPCMP-Text"/>
        <w:ind w:firstLine="0"/>
      </w:pPr>
    </w:p>
    <w:p w:rsidR="00321B2B" w:rsidRDefault="00321B2B" w:rsidP="00321B2B">
      <w:pPr>
        <w:pStyle w:val="HPCMP-Text"/>
        <w:ind w:firstLine="0"/>
      </w:pPr>
      <w:r>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t>s (JESPP) project [11].</w:t>
      </w:r>
      <w:r>
        <w:t xml:space="preserve"> The dedicated compute power provided additionally allows for the easy identification, collection, and analysis of the voluminous data from these experiments, enabled by the work of D</w:t>
      </w:r>
      <w:r w:rsidR="000A5EEC">
        <w:t>r. Ke-Thia Yao and his team [12]</w:t>
      </w:r>
      <w:r>
        <w:t xml:space="preserve">. </w:t>
      </w:r>
    </w:p>
    <w:p w:rsidR="00321B2B" w:rsidRDefault="00321B2B" w:rsidP="00321B2B">
      <w:pPr>
        <w:pStyle w:val="HPCMP-Text"/>
        <w:ind w:firstLine="0"/>
      </w:pPr>
    </w:p>
    <w:p w:rsidR="00321B2B" w:rsidRDefault="00321B2B" w:rsidP="00321B2B">
      <w:pPr>
        <w:jc w:val="center"/>
      </w:pPr>
      <w:r>
        <w:rPr>
          <w:b/>
          <w:bCs/>
          <w:noProof/>
          <w:color w:val="CC0000"/>
        </w:rPr>
        <w:lastRenderedPageBreak/>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6"/>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proofErr w:type="gramStart"/>
      <w:r w:rsidR="00843AD8" w:rsidRPr="00843AD8">
        <w:rPr>
          <w:rFonts w:ascii="Times New Roman" w:hAnsi="Times New Roman"/>
        </w:rPr>
        <w:t>,</w:t>
      </w:r>
      <w:proofErr w:type="gramEnd"/>
      <w:r w:rsidRPr="00843AD8">
        <w:rPr>
          <w:rFonts w:ascii="Times New Roman" w:hAnsi="Times New Roman"/>
        </w:rPr>
        <w:br/>
      </w:r>
      <w:smartTag w:uri="urn:schemas-microsoft-com:office:smarttags" w:element="stockticker">
        <w:r w:rsidRPr="00843AD8">
          <w:rPr>
            <w:rFonts w:ascii="Times New Roman" w:hAnsi="Times New Roman"/>
          </w:rPr>
          <w:t>TEC</w:t>
        </w:r>
      </w:smartTag>
      <w:r w:rsidRPr="00843AD8">
        <w:rPr>
          <w:rFonts w:ascii="Times New Roman" w:hAnsi="Times New Roman"/>
        </w:rPr>
        <w:t>/</w:t>
      </w:r>
      <w:smartTag w:uri="urn:schemas-microsoft-com:office:smarttags" w:element="stockticker">
        <w:r w:rsidRPr="00843AD8">
          <w:rPr>
            <w:rFonts w:ascii="Times New Roman" w:hAnsi="Times New Roman"/>
          </w:rPr>
          <w:t>IDA</w:t>
        </w:r>
      </w:smartTag>
      <w:r w:rsidRPr="00843AD8">
        <w:rPr>
          <w:rFonts w:ascii="Times New Roman" w:hAnsi="Times New Roman"/>
        </w:rPr>
        <w:t xml:space="preserve"> and JFCOM</w:t>
      </w:r>
    </w:p>
    <w:p w:rsidR="00321B2B" w:rsidRDefault="00321B2B" w:rsidP="00321B2B">
      <w:pPr>
        <w:pStyle w:val="HPCMP-Text"/>
        <w:ind w:firstLine="0"/>
      </w:pPr>
    </w:p>
    <w:p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w:t>
      </w:r>
      <w:smartTag w:uri="urn:schemas-microsoft-com:office:smarttags" w:element="stockticker">
        <w:r>
          <w:t>GPU</w:t>
        </w:r>
      </w:smartTag>
      <w:r>
        <w:t>-enhanced cluster.</w:t>
      </w:r>
    </w:p>
    <w:p w:rsidR="00321B2B" w:rsidRDefault="00321B2B" w:rsidP="00321B2B">
      <w:pPr>
        <w:pStyle w:val="HPCMP-Text"/>
        <w:ind w:firstLine="0"/>
      </w:pPr>
    </w:p>
    <w:p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w:t>
      </w:r>
      <w:smartTag w:uri="urn:schemas-microsoft-com:office:smarttags" w:element="stockticker">
        <w:r>
          <w:t>FMS</w:t>
        </w:r>
      </w:smartTag>
      <w:r>
        <w:t xml:space="preserve"> use of accelerator-enhanced nodes was principally the faster 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rsidR="00321B2B" w:rsidRDefault="00321B2B" w:rsidP="00321B2B">
      <w:pPr>
        <w:pStyle w:val="HPCMP-Text"/>
        <w:ind w:firstLine="0"/>
      </w:pPr>
    </w:p>
    <w:p w:rsidR="00321B2B" w:rsidRDefault="00321B2B" w:rsidP="00321B2B">
      <w:pPr>
        <w:jc w:val="center"/>
      </w:pPr>
      <w:r>
        <w:rPr>
          <w:noProof/>
        </w:rPr>
        <w:lastRenderedPageBreak/>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7"/>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Default="00321B2B" w:rsidP="00321B2B">
      <w:pPr>
        <w:jc w:val="center"/>
      </w:pPr>
    </w:p>
    <w:p w:rsidR="00321B2B" w:rsidRPr="008D212D" w:rsidRDefault="00321B2B" w:rsidP="00843AD8">
      <w:pPr>
        <w:pStyle w:val="Caption"/>
        <w:jc w:val="center"/>
        <w:rPr>
          <w:rStyle w:val="HPCMP-FigureChar"/>
        </w:rPr>
      </w:pPr>
      <w:bookmarkStart w:id="4"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4"/>
    </w:p>
    <w:p w:rsidR="00321B2B" w:rsidRDefault="00321B2B" w:rsidP="00321B2B">
      <w:pPr>
        <w:pStyle w:val="HPCMP-Text"/>
        <w:ind w:firstLine="0"/>
      </w:pPr>
    </w:p>
    <w:p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w:t>
      </w:r>
      <w:smartTag w:uri="urn:schemas-microsoft-com:office:smarttags" w:element="date">
        <w:smartTagPr>
          <w:attr w:name="Month" w:val="12"/>
          <w:attr w:name="Day" w:val="14"/>
          <w:attr w:name="Year" w:val="2007"/>
        </w:smartTagPr>
        <w:r>
          <w:t>14 December 2007</w:t>
        </w:r>
      </w:smartTag>
      <w:r>
        <w:t xml:space="preserve">, the Joint Forces Command Personnel, under the leadership of Rich Williams simulated a full ten million </w:t>
      </w:r>
      <w:proofErr w:type="spellStart"/>
      <w:r>
        <w:t>CultureSAF</w:t>
      </w:r>
      <w:proofErr w:type="spellEnd"/>
      <w:r>
        <w:t xml:space="preserve"> entities on the </w:t>
      </w:r>
      <w:smartTag w:uri="urn:schemas-microsoft-com:office:smarttags" w:element="City">
        <w:smartTag w:uri="urn:schemas-microsoft-com:office:smarttags" w:element="place">
          <w:r>
            <w:t>Baghdad</w:t>
          </w:r>
        </w:smartTag>
      </w:smartTag>
      <w:r>
        <w:t xml:space="preserve"> terrain database.  This was accomplished as is visualized in </w:t>
      </w:r>
      <w:fldSimple w:instr=" REF _Ref253057936 \h  \* MERGEFORMAT ">
        <w:r>
          <w:t xml:space="preserve">Figure </w:t>
        </w:r>
        <w:r>
          <w:rPr>
            <w:noProof/>
          </w:rPr>
          <w:t>3</w:t>
        </w:r>
      </w:fldSimple>
      <w:r>
        <w:t xml:space="preserve"> below:</w:t>
      </w:r>
    </w:p>
    <w:p w:rsidR="00321B2B" w:rsidRDefault="00321B2B" w:rsidP="00321B2B"/>
    <w:p w:rsidR="00321B2B" w:rsidRDefault="00321B2B" w:rsidP="00321B2B">
      <w:pPr>
        <w:jc w:val="center"/>
      </w:pPr>
      <w:r>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8"/>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Default="00321B2B" w:rsidP="00321B2B">
      <w:pPr>
        <w:jc w:val="center"/>
      </w:pPr>
    </w:p>
    <w:p w:rsidR="00321B2B" w:rsidRPr="00843AD8" w:rsidRDefault="00321B2B" w:rsidP="00321B2B">
      <w:pPr>
        <w:pStyle w:val="Caption"/>
        <w:jc w:val="center"/>
        <w:rPr>
          <w:rStyle w:val="HPCMP-FigureChar"/>
          <w:rFonts w:ascii="Times New Roman" w:hAnsi="Times New Roman"/>
          <w:sz w:val="20"/>
          <w:szCs w:val="20"/>
        </w:rPr>
      </w:pPr>
      <w:bookmarkStart w:id="5" w:name="_Ref253057936"/>
      <w:bookmarkStart w:id="6" w:name="_Toc253135270"/>
      <w:r>
        <w:t xml:space="preserve">Figure </w:t>
      </w:r>
      <w:fldSimple w:instr=" SEQ Figure \* ARABIC ">
        <w:r>
          <w:rPr>
            <w:noProof/>
          </w:rPr>
          <w:t>3</w:t>
        </w:r>
      </w:fldSimple>
      <w:bookmarkEnd w:id="5"/>
      <w:r>
        <w:br/>
      </w:r>
      <w:r w:rsidRPr="00843AD8">
        <w:rPr>
          <w:rStyle w:val="HPCMP-FigureChar"/>
          <w:rFonts w:ascii="Times New Roman" w:hAnsi="Times New Roman"/>
          <w:sz w:val="20"/>
          <w:szCs w:val="20"/>
        </w:rPr>
        <w:t>Graph of Entity Count Grow by Time on 14 Dec 07</w:t>
      </w:r>
      <w:bookmarkEnd w:id="6"/>
    </w:p>
    <w:p w:rsidR="00750717" w:rsidRPr="00750717" w:rsidRDefault="00750717" w:rsidP="00750717">
      <w:pPr>
        <w:rPr>
          <w:color w:val="EE8E00"/>
        </w:rPr>
      </w:pPr>
    </w:p>
    <w:p w:rsidR="00750717" w:rsidRPr="00750717" w:rsidRDefault="00750717" w:rsidP="00750717"/>
    <w:p w:rsidR="00104B67" w:rsidRDefault="00104B67" w:rsidP="00104B67">
      <w:pPr>
        <w:pStyle w:val="S-Head2"/>
      </w:pPr>
      <w:r>
        <w:t>Introduction of Quantum Computing</w:t>
      </w:r>
    </w:p>
    <w:p w:rsidR="00750717" w:rsidRDefault="00750717" w:rsidP="00750717"/>
    <w:p w:rsidR="00750717" w:rsidRDefault="00750717" w:rsidP="00750717"/>
    <w:p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 xml:space="preserve">[13] </w:t>
      </w:r>
      <w:r w:rsidRPr="00EA4792">
        <w:rPr>
          <w:rFonts w:cs="Times New Roman"/>
          <w:iCs/>
          <w:szCs w:val="20"/>
        </w:rPr>
        <w:t xml:space="preserve">is approaching its limits asymptotically. Hence the </w:t>
      </w:r>
      <w:proofErr w:type="gramStart"/>
      <w:r w:rsidRPr="00EA4792">
        <w:rPr>
          <w:rFonts w:cs="Times New Roman"/>
          <w:iCs/>
          <w:szCs w:val="20"/>
        </w:rPr>
        <w:t>need to more seriously reevaluate</w:t>
      </w:r>
      <w:proofErr w:type="gramEnd"/>
      <w:r w:rsidRPr="00EA4792">
        <w:rPr>
          <w:rFonts w:cs="Times New Roman"/>
          <w:iCs/>
          <w:szCs w:val="20"/>
        </w:rPr>
        <w:t xml:space="preserv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[14]</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w:t>
      </w:r>
      <w:r w:rsidRPr="00EA4792">
        <w:rPr>
          <w:rFonts w:cs="Times New Roman"/>
          <w:iCs/>
          <w:szCs w:val="20"/>
        </w:rPr>
        <w:lastRenderedPageBreak/>
        <w:t xml:space="preserve">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proofErr w:type="gramStart"/>
      <w:r w:rsidRPr="00EA4792">
        <w:rPr>
          <w:rFonts w:cs="Times New Roman"/>
          <w:iCs/>
          <w:szCs w:val="20"/>
        </w:rPr>
        <w:t>DoD</w:t>
      </w:r>
      <w:proofErr w:type="gramEnd"/>
      <w:r w:rsidRPr="00EA4792">
        <w:rPr>
          <w:rFonts w:cs="Times New Roman"/>
          <w:iCs/>
          <w:szCs w:val="20"/>
        </w:rPr>
        <w:t xml:space="preserve"> simulations to offer aid to the test and evaluation community in assessing the potential utility of this advance. </w:t>
      </w:r>
    </w:p>
    <w:p w:rsidR="00321B2B" w:rsidRPr="00EA4792" w:rsidRDefault="00321B2B" w:rsidP="00321B2B">
      <w:pPr>
        <w:rPr>
          <w:rFonts w:cs="Times New Roman"/>
          <w:szCs w:val="20"/>
        </w:rPr>
      </w:pPr>
    </w:p>
    <w:p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[15</w:t>
      </w:r>
      <w:proofErr w:type="gramStart"/>
      <w:r w:rsidR="00CB67B6">
        <w:t>][</w:t>
      </w:r>
      <w:proofErr w:type="gramEnd"/>
      <w:r w:rsidR="00CB67B6">
        <w:t>16]</w:t>
      </w:r>
      <w:r w:rsidRPr="00EA4792">
        <w:t xml:space="preserve"> It performs certain </w:t>
      </w:r>
      <w:proofErr w:type="spellStart"/>
      <w:r w:rsidRPr="00EA4792">
        <w:t>biomolecular</w:t>
      </w:r>
      <w:proofErr w:type="spellEnd"/>
      <w:r w:rsidRPr="00EA4792">
        <w:t xml:space="preserve"> simulations nearly two orders-of-magnitude faster than the largest general purpose computers. Others are looking beyond CMOS to exploit other physical phenomenon, </w:t>
      </w:r>
      <w:r w:rsidRPr="00EA4792">
        <w:rPr>
          <w:i/>
        </w:rPr>
        <w:t>e.g</w:t>
      </w:r>
      <w:r w:rsidRPr="00EA4792">
        <w:t>. quantum computing.</w:t>
      </w:r>
    </w:p>
    <w:p w:rsidR="00321B2B" w:rsidRPr="00EA4792" w:rsidRDefault="00321B2B" w:rsidP="00321B2B">
      <w:pPr>
        <w:pStyle w:val="ArtclJust"/>
      </w:pPr>
    </w:p>
    <w:p w:rsidR="00A70AC0" w:rsidRPr="00EA4792" w:rsidRDefault="003F6762" w:rsidP="00A70AC0">
      <w:pPr>
        <w:pStyle w:val="ArtclJust"/>
      </w:pPr>
      <w:r>
        <w:rPr>
          <w:noProof/>
        </w:rPr>
        <w:pict>
          <v:shapetype id="_x0000_t202" coordsize="21600,21600" o:spt="202" path="m,l,21600r21600,l21600,xe">
            <v:stroke joinstyle="miter"/>
            <v:path gradientshapeok="t" o:connecttype="rect"/>
          </v:shapetype>
          <v:shape id="Text Box 8" o:spid="_x0000_s1092" type="#_x0000_t202" style="position:absolute;left:0;text-align:left;margin-left:-7.85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" stroked="f">
            <v:textbox>
              <w:txbxContent>
                <w:p w:rsidR="00A70AC0" w:rsidRPr="00646A17" w:rsidRDefault="00A70AC0"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A70AC0" w:rsidRDefault="00A70AC0" w:rsidP="00A70AC0">
                  <w:pPr>
                    <w:keepNext/>
                  </w:pPr>
                </w:p>
                <w:p w:rsidR="00A70AC0" w:rsidRPr="00646A17" w:rsidRDefault="00A70AC0" w:rsidP="00843AD8">
                  <w:pPr>
                    <w:pStyle w:val="Caption"/>
                    <w:jc w:val="center"/>
                    <w:rPr>
                      <w:b w:val="0"/>
                    </w:rPr>
                  </w:pPr>
                  <w:r>
                    <w:t xml:space="preserve">Figure </w:t>
                  </w:r>
                  <w:fldSimple w:instr=" SEQ Figure \* ARABIC ">
                    <w:r>
                      <w:rPr>
                        <w:noProof/>
                      </w:rPr>
                      <w:t>4</w:t>
                    </w:r>
                  </w:fldSimple>
                  <w:r w:rsidR="00843AD8">
                    <w:br/>
                  </w:r>
                  <w:r>
                    <w:t>USC</w:t>
                  </w:r>
                  <w:r w:rsidRPr="00646A17">
                    <w:t xml:space="preserve"> QCC D-Wave 2</w:t>
                  </w:r>
                </w:p>
              </w:txbxContent>
            </v:textbox>
            <w10:wrap type="square"/>
          </v:shape>
        </w:pic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[17]</w:t>
      </w:r>
      <w:r w:rsidR="00A70AC0" w:rsidRPr="00EA4792">
        <w:t xml:space="preserve">, in which he said “… with a suitable class of quantum machines you could imitate any quantum system, including the physical world.”. The authors are unaware of any such “general purpose” quantum </w:t>
      </w:r>
      <w:r w:rsidR="00A70AC0" w:rsidRPr="00EA4792">
        <w:lastRenderedPageBreak/>
        <w:t xml:space="preserve">computer that is even nearing 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w:t>
      </w:r>
      <w:proofErr w:type="gramStart"/>
      <w:r w:rsidR="00A70AC0" w:rsidRPr="00EA4792">
        <w:t>del</w:t>
      </w:r>
      <w:proofErr w:type="gramEnd"/>
      <w:r w:rsidR="00A70AC0" w:rsidRPr="00EA4792">
        <w:t xml:space="preserve"> Rey (ISI, 2015)</w:t>
      </w:r>
    </w:p>
    <w:p w:rsidR="00A70AC0" w:rsidRPr="00EA4792" w:rsidRDefault="00A70AC0" w:rsidP="00A70AC0">
      <w:pPr>
        <w:pStyle w:val="ArtclJust"/>
      </w:pPr>
    </w:p>
    <w:p w:rsidR="00A70AC0" w:rsidRPr="00EA4792" w:rsidRDefault="00A70AC0" w:rsidP="00A70AC0">
      <w:pPr>
        <w:pStyle w:val="ArtclJust"/>
      </w:pPr>
      <w:r w:rsidRPr="00EA4792">
        <w:t xml:space="preserve">In recent years, other authors have touted quantum </w:t>
      </w:r>
      <w:proofErr w:type="spellStart"/>
      <w:r w:rsidRPr="00EA4792">
        <w:t>computing’s</w:t>
      </w:r>
      <w:proofErr w:type="spellEnd"/>
      <w:r w:rsidRPr="00EA4792">
        <w:t xml:space="preserve"> ability to produce more power, using terms like “magic” to stir the imagination and whet the appetites of the use</w:t>
      </w:r>
      <w:r>
        <w:t>r community. [18]</w:t>
      </w:r>
      <w:r w:rsidRPr="00EA4792">
        <w:t xml:space="preserve">. </w:t>
      </w:r>
      <w:proofErr w:type="gramStart"/>
      <w:r w:rsidRPr="00EA4792">
        <w:t>They</w:t>
      </w:r>
      <w:proofErr w:type="gramEnd"/>
      <w:r w:rsidRPr="00EA4792">
        <w:t xml:space="preserve">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w:t>
      </w:r>
      <w:proofErr w:type="spellStart"/>
      <w:r w:rsidRPr="00EA4792">
        <w:t>qubit</w:t>
      </w:r>
      <w:proofErr w:type="spellEnd"/>
      <w:r w:rsidRPr="00EA4792">
        <w:t xml:space="preserve">, can exist simultaneously as 0 and 1, with the probability of each being given by a numerical coefficient, a condition physicists call “superposition”. The quantum computer can act on all these possible states simultaneously. </w:t>
      </w:r>
    </w:p>
    <w:p w:rsidR="00A70AC0" w:rsidRPr="00EA4792" w:rsidRDefault="00A70AC0" w:rsidP="00A70AC0">
      <w:pPr>
        <w:pStyle w:val="ArtclJust"/>
      </w:pPr>
    </w:p>
    <w:p w:rsidR="00A70AC0" w:rsidRDefault="00A70AC0" w:rsidP="00A70AC0">
      <w:pPr>
        <w:pStyle w:val="ArtclJust"/>
      </w:pPr>
      <w:r w:rsidRPr="00EA4792">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[19] and the proponents [20]</w:t>
      </w:r>
      <w:r w:rsidRPr="00EA4792">
        <w:t xml:space="preserve">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w:t>
      </w:r>
      <w:r>
        <w:t>ffective ways [21]</w:t>
      </w:r>
      <w:r w:rsidRPr="00EA4792">
        <w:t xml:space="preserve">. Such technology has proven very useful to the simulation community </w:t>
      </w:r>
      <w:r>
        <w:t>[22] [23]</w:t>
      </w:r>
      <w:r w:rsidRPr="00EA4792">
        <w:t xml:space="preserve"> </w:t>
      </w:r>
      <w:r>
        <w:t>and which may very well have a revolutionary impact as its abilities to resolved currently intractable problems</w:t>
      </w:r>
      <w:r w:rsidRPr="00EA4792">
        <w:t xml:space="preserve">. </w:t>
      </w:r>
    </w:p>
    <w:p w:rsidR="00A70AC0" w:rsidRDefault="00A70AC0" w:rsidP="00A70AC0">
      <w:pPr>
        <w:pStyle w:val="ArtclJust"/>
      </w:pPr>
    </w:p>
    <w:p w:rsidR="00A70AC0" w:rsidRPr="00EA4792" w:rsidRDefault="00A70AC0" w:rsidP="00A70AC0">
      <w:pPr>
        <w:pStyle w:val="ArtclJust"/>
      </w:pPr>
      <w:r>
        <w:t xml:space="preserve">The D-Wave Quantum </w:t>
      </w:r>
      <w:proofErr w:type="spellStart"/>
      <w:r>
        <w:t>Annealers</w:t>
      </w:r>
      <w:proofErr w:type="spellEnd"/>
      <w:r>
        <w:t xml:space="preserve"> have demonstrated acceptable evidence that they are operating as a quantum device, but the high levels of performance gains are yet to be achieved were anticipated.  This may indicate just the issues that always have arrived with any new technology [24],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Default="00CB5505" w:rsidP="00CB5505"/>
    <w:p w:rsidR="00104B67" w:rsidRDefault="0015478D" w:rsidP="00104B67">
      <w:pPr>
        <w:pStyle w:val="S-Head2"/>
      </w:pPr>
      <w:r>
        <w:t>Quantum Computing and Markov/Mar</w:t>
      </w:r>
      <w:r w:rsidR="003A1D69">
        <w:t>tingal</w:t>
      </w:r>
      <w:r>
        <w:t xml:space="preserve">e Analyses </w:t>
      </w:r>
    </w:p>
    <w:p w:rsidR="0015478D" w:rsidRDefault="0015478D" w:rsidP="00755A81"/>
    <w:p w:rsidR="00755A81" w:rsidRPr="00755A81" w:rsidRDefault="00755A81" w:rsidP="00755A81">
      <w:pPr>
        <w:rPr>
          <w:color w:val="EE8E00"/>
        </w:rPr>
      </w:pPr>
      <w:r w:rsidRPr="00755A81">
        <w:rPr>
          <w:color w:val="EE8E00"/>
        </w:rPr>
        <w:t xml:space="preserve">Half a page on how QA can enable these </w:t>
      </w:r>
      <w:proofErr w:type="spellStart"/>
      <w:r w:rsidRPr="00755A81">
        <w:rPr>
          <w:color w:val="EE8E00"/>
        </w:rPr>
        <w:t>anslyses</w:t>
      </w:r>
      <w:proofErr w:type="spellEnd"/>
    </w:p>
    <w:p w:rsidR="0015478D" w:rsidRDefault="0015478D" w:rsidP="00755A81"/>
    <w:p w:rsidR="0015478D" w:rsidRDefault="00755A81" w:rsidP="00104B67">
      <w:pPr>
        <w:pStyle w:val="S-Head2"/>
      </w:pPr>
      <w:r>
        <w:t>Potential for further Collaboration</w:t>
      </w:r>
    </w:p>
    <w:p w:rsidR="00CB5505" w:rsidRDefault="00CB5505" w:rsidP="00CB5505">
      <w:pPr>
        <w:pStyle w:val="ListParagraph"/>
      </w:pP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this might mean</w:t>
      </w:r>
      <w:r w:rsidR="00755A81">
        <w:rPr>
          <w:color w:val="EE8E00"/>
        </w:rPr>
        <w:t xml:space="preserve"> for community</w:t>
      </w:r>
    </w:p>
    <w:p w:rsidR="00750717" w:rsidRDefault="00750717" w:rsidP="00750717"/>
    <w:p w:rsidR="00CB5505" w:rsidRPr="000B1051" w:rsidRDefault="00CB5505" w:rsidP="00CB5505"/>
    <w:p w:rsidR="00B43659" w:rsidRDefault="000B1051" w:rsidP="000B1051">
      <w:pPr>
        <w:pStyle w:val="S-Head1"/>
      </w:pPr>
      <w:r>
        <w:t>Anal</w:t>
      </w:r>
      <w:r w:rsidRPr="000B1051">
        <w:t>ysis</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the need to organize</w:t>
      </w:r>
    </w:p>
    <w:p w:rsidR="00750717" w:rsidRDefault="00750717" w:rsidP="00750717"/>
    <w:p w:rsidR="00CB5505" w:rsidRDefault="00CB5505" w:rsidP="00CB5505"/>
    <w:p w:rsidR="00104B67" w:rsidRDefault="00104B67" w:rsidP="00104B67">
      <w:pPr>
        <w:pStyle w:val="S-Head2"/>
      </w:pPr>
      <w:r>
        <w:t>Mapping a Future Course</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who and what to engage</w:t>
      </w:r>
    </w:p>
    <w:p w:rsidR="00750717" w:rsidRPr="00750717" w:rsidRDefault="00750717" w:rsidP="00750717"/>
    <w:p w:rsidR="00CB5505" w:rsidRDefault="00104B67" w:rsidP="00104B67">
      <w:pPr>
        <w:pStyle w:val="S-Head2"/>
      </w:pPr>
      <w:r>
        <w:t>Understanding the Problems</w:t>
      </w:r>
    </w:p>
    <w:p w:rsidR="00750717" w:rsidRPr="00750717" w:rsidRDefault="00750717" w:rsidP="00750717"/>
    <w:p w:rsidR="00750717" w:rsidRPr="00750717" w:rsidRDefault="00750717" w:rsidP="00750717"/>
    <w:p w:rsidR="00750717" w:rsidRPr="00750717" w:rsidRDefault="0015478D" w:rsidP="00750717">
      <w:r w:rsidRPr="00750717">
        <w:rPr>
          <w:color w:val="EE8E00"/>
        </w:rPr>
        <w:t xml:space="preserve">One or two </w:t>
      </w:r>
      <w:r w:rsidRPr="0015478D">
        <w:rPr>
          <w:color w:val="EE8E00"/>
        </w:rPr>
        <w:t>paragraphs looking at pitfalls and risks</w:t>
      </w:r>
    </w:p>
    <w:p w:rsidR="00750717" w:rsidRPr="00750717" w:rsidRDefault="00750717" w:rsidP="00750717"/>
    <w:p w:rsidR="00104B67" w:rsidRDefault="00104B67" w:rsidP="00333A45">
      <w:pPr>
        <w:pStyle w:val="S-Head2"/>
      </w:pPr>
      <w:r>
        <w:t>Reacting to new Requirements</w:t>
      </w:r>
    </w:p>
    <w:p w:rsidR="0015478D" w:rsidRDefault="0015478D" w:rsidP="00CB5505"/>
    <w:p w:rsidR="0015478D" w:rsidRPr="0015478D" w:rsidRDefault="0015478D" w:rsidP="0015478D">
      <w:pPr>
        <w:rPr>
          <w:color w:val="EE8E00"/>
        </w:rPr>
      </w:pPr>
      <w:r w:rsidRPr="0015478D">
        <w:rPr>
          <w:color w:val="EE8E00"/>
        </w:rPr>
        <w:t>One or two paragraphs considering new extensibili</w:t>
      </w:r>
      <w:r w:rsidR="00E85068">
        <w:rPr>
          <w:color w:val="EE8E00"/>
        </w:rPr>
        <w:t>ti</w:t>
      </w:r>
      <w:r w:rsidRPr="0015478D">
        <w:rPr>
          <w:color w:val="EE8E00"/>
        </w:rPr>
        <w:t>es</w:t>
      </w:r>
    </w:p>
    <w:p w:rsidR="0015478D" w:rsidRDefault="0015478D" w:rsidP="00CB5505"/>
    <w:p w:rsidR="0015478D" w:rsidRDefault="0015478D" w:rsidP="00CB5505"/>
    <w:p w:rsidR="00104B67" w:rsidRDefault="00104B67" w:rsidP="00104B67">
      <w:pPr>
        <w:pStyle w:val="S-Head2"/>
      </w:pPr>
      <w:r>
        <w:t>Coding Challenges</w:t>
      </w:r>
    </w:p>
    <w:p w:rsidR="00CB5505" w:rsidRDefault="00CB5505" w:rsidP="00CB5505"/>
    <w:p w:rsidR="0015478D" w:rsidRDefault="0015478D" w:rsidP="00CB5505">
      <w:r w:rsidRPr="00750717">
        <w:rPr>
          <w:color w:val="EE8E00"/>
        </w:rPr>
        <w:t>One or two paragraphs on</w:t>
      </w:r>
      <w:r>
        <w:rPr>
          <w:color w:val="EE8E00"/>
        </w:rPr>
        <w:t xml:space="preserve"> programmers’ problems </w:t>
      </w:r>
    </w:p>
    <w:p w:rsidR="0015478D" w:rsidRDefault="0015478D" w:rsidP="00CB5505"/>
    <w:p w:rsidR="000B1051" w:rsidRDefault="000B1051" w:rsidP="000B1051">
      <w:pPr>
        <w:pStyle w:val="S-Head1"/>
      </w:pPr>
      <w:r>
        <w:t>Conclusions</w:t>
      </w:r>
    </w:p>
    <w:p w:rsidR="0015478D" w:rsidRDefault="0015478D" w:rsidP="00CB5505"/>
    <w:p w:rsidR="0015478D" w:rsidRPr="0015478D" w:rsidRDefault="0015478D" w:rsidP="0015478D">
      <w:pPr>
        <w:rPr>
          <w:color w:val="EE8E00"/>
        </w:rPr>
      </w:pPr>
      <w:r w:rsidRPr="0015478D">
        <w:rPr>
          <w:color w:val="EE8E00"/>
        </w:rPr>
        <w:t>One or two paragraphs on reiterating the theses</w:t>
      </w:r>
    </w:p>
    <w:p w:rsidR="0015478D" w:rsidRDefault="0015478D" w:rsidP="00CB5505"/>
    <w:p w:rsidR="0015478D" w:rsidRDefault="0015478D" w:rsidP="00CB5505"/>
    <w:p w:rsidR="00104B67" w:rsidRDefault="00104B67" w:rsidP="00104B67">
      <w:pPr>
        <w:pStyle w:val="S-Head2"/>
      </w:pPr>
      <w:r>
        <w:t>Uses of Sys</w:t>
      </w:r>
      <w:r w:rsidR="00561B44">
        <w:t>tems enginee</w:t>
      </w:r>
      <w:r>
        <w:t>ring</w:t>
      </w:r>
    </w:p>
    <w:p w:rsidR="0015478D" w:rsidRDefault="0015478D" w:rsidP="0015478D"/>
    <w:p w:rsidR="0015478D" w:rsidRPr="0015478D" w:rsidRDefault="0015478D" w:rsidP="0015478D">
      <w:pPr>
        <w:rPr>
          <w:color w:val="EE8E00"/>
        </w:rPr>
      </w:pPr>
      <w:r w:rsidRPr="0015478D">
        <w:rPr>
          <w:color w:val="EE8E00"/>
        </w:rPr>
        <w:t xml:space="preserve">One or two paragraphs on impact on defense </w:t>
      </w:r>
    </w:p>
    <w:p w:rsidR="00CB5505" w:rsidRDefault="00CB5505" w:rsidP="00CB5505"/>
    <w:p w:rsidR="00104B67" w:rsidRDefault="00104B67" w:rsidP="00104B67">
      <w:pPr>
        <w:pStyle w:val="S-Head2"/>
      </w:pPr>
      <w:r>
        <w:t>Benefits of Parameterization</w:t>
      </w:r>
    </w:p>
    <w:p w:rsidR="00CB5505" w:rsidRDefault="00CB5505" w:rsidP="00CB5505">
      <w:pPr>
        <w:pStyle w:val="ListParagraph"/>
      </w:pPr>
    </w:p>
    <w:p w:rsidR="0015478D" w:rsidRDefault="0015478D" w:rsidP="0015478D"/>
    <w:p w:rsidR="0015478D" w:rsidRPr="0015478D" w:rsidRDefault="0015478D" w:rsidP="0015478D">
      <w:pPr>
        <w:rPr>
          <w:color w:val="EE8E00"/>
        </w:rPr>
      </w:pPr>
      <w:r w:rsidRPr="0015478D">
        <w:rPr>
          <w:color w:val="EE8E00"/>
        </w:rPr>
        <w:t>One or two paragraphs on why quantification is good</w:t>
      </w:r>
    </w:p>
    <w:p w:rsidR="00CB5505" w:rsidRDefault="00CB5505" w:rsidP="00CB5505"/>
    <w:p w:rsidR="0015478D" w:rsidRDefault="0015478D" w:rsidP="00CB5505"/>
    <w:p w:rsidR="00104B67" w:rsidRDefault="00104B67" w:rsidP="00104B67">
      <w:pPr>
        <w:pStyle w:val="S-Head2"/>
      </w:pPr>
      <w:r>
        <w:t>Investment Required</w:t>
      </w:r>
    </w:p>
    <w:p w:rsidR="00CB5505" w:rsidRDefault="00CB5505" w:rsidP="00CB5505"/>
    <w:p w:rsidR="0015478D" w:rsidRDefault="0015478D" w:rsidP="00CB5505"/>
    <w:p w:rsidR="0015478D" w:rsidRDefault="0015478D" w:rsidP="0015478D"/>
    <w:p w:rsidR="0015478D" w:rsidRPr="0015478D" w:rsidRDefault="0015478D" w:rsidP="0015478D">
      <w:pPr>
        <w:rPr>
          <w:color w:val="EE8E00"/>
        </w:rPr>
      </w:pPr>
      <w:r w:rsidRPr="0015478D">
        <w:rPr>
          <w:color w:val="EE8E00"/>
        </w:rPr>
        <w:t>One or two paragraphs on cost benefit analysis of idea</w:t>
      </w:r>
    </w:p>
    <w:p w:rsidR="0015478D" w:rsidRDefault="0015478D" w:rsidP="00CB5505"/>
    <w:p w:rsidR="0015478D" w:rsidRDefault="0015478D" w:rsidP="00CB5505"/>
    <w:p w:rsidR="000B1051" w:rsidRDefault="000B1051" w:rsidP="000B1051">
      <w:pPr>
        <w:pStyle w:val="S-Head1"/>
      </w:pPr>
      <w:r>
        <w:t>Acknowledgements</w:t>
      </w:r>
    </w:p>
    <w:p w:rsidR="00CA5A6E" w:rsidRDefault="00CA5A6E" w:rsidP="00CA5A6E"/>
    <w:p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rsidR="00CA5A6E" w:rsidRDefault="0016533F" w:rsidP="0016533F">
      <w:r>
        <w:t xml:space="preserve"> </w:t>
      </w:r>
    </w:p>
    <w:p w:rsidR="000B1051" w:rsidRPr="000B1051" w:rsidRDefault="000B1051" w:rsidP="000B1051">
      <w:pPr>
        <w:pStyle w:val="S-Head1"/>
      </w:pPr>
      <w:r>
        <w:t xml:space="preserve">References </w:t>
      </w:r>
    </w:p>
    <w:p w:rsidR="0094692C" w:rsidRDefault="0094692C" w:rsidP="00CB5505">
      <w:pPr>
        <w:tabs>
          <w:tab w:val="left" w:pos="0"/>
          <w:tab w:val="left" w:pos="360"/>
          <w:tab w:val="left" w:pos="4500"/>
        </w:tabs>
        <w:spacing w:before="2" w:line="240" w:lineRule="exact"/>
        <w:rPr>
          <w:sz w:val="24"/>
          <w:szCs w:val="24"/>
        </w:rPr>
      </w:pPr>
    </w:p>
    <w:p w:rsidR="0094692C" w:rsidRDefault="00CB5505" w:rsidP="00CB5505">
      <w:pPr>
        <w:pStyle w:val="s-RefTxt"/>
      </w:pPr>
      <w:r>
        <w:t>[</w:t>
      </w:r>
      <w:r>
        <w:rPr>
          <w:spacing w:val="1"/>
        </w:rPr>
        <w:t>1</w:t>
      </w:r>
      <w:proofErr w:type="gramStart"/>
      <w:r>
        <w:t xml:space="preserve">] </w:t>
      </w:r>
      <w:r>
        <w:rPr>
          <w:spacing w:val="6"/>
        </w:rPr>
        <w:t xml:space="preserve"> </w:t>
      </w:r>
      <w:proofErr w:type="spellStart"/>
      <w:r w:rsidR="001832FD" w:rsidRPr="001832FD">
        <w:rPr>
          <w:spacing w:val="-11"/>
        </w:rPr>
        <w:t>Iacobini</w:t>
      </w:r>
      <w:proofErr w:type="spellEnd"/>
      <w:proofErr w:type="gramEnd"/>
      <w:r w:rsidR="001832FD" w:rsidRPr="001832FD">
        <w:rPr>
          <w:spacing w:val="-11"/>
        </w:rPr>
        <w:t xml:space="preserve">, Paul. "Importance </w:t>
      </w:r>
      <w:proofErr w:type="gramStart"/>
      <w:r w:rsidR="001832FD" w:rsidRPr="001832FD">
        <w:rPr>
          <w:spacing w:val="-11"/>
        </w:rPr>
        <w:t>Of</w:t>
      </w:r>
      <w:proofErr w:type="gramEnd"/>
      <w:r w:rsidR="001832FD" w:rsidRPr="001832FD">
        <w:rPr>
          <w:spacing w:val="-11"/>
        </w:rPr>
        <w:t xml:space="preserve"> Theoretical And Scientific Preparation In Combat Sports Training." </w:t>
      </w:r>
      <w:r w:rsidR="001832FD" w:rsidRPr="001832FD">
        <w:rPr>
          <w:i/>
          <w:spacing w:val="-11"/>
        </w:rPr>
        <w:t>Marathon 5.2</w:t>
      </w:r>
      <w:r w:rsidR="001832FD" w:rsidRPr="001832FD">
        <w:rPr>
          <w:spacing w:val="-11"/>
        </w:rPr>
        <w:t xml:space="preserve"> (2013): 153-160</w:t>
      </w:r>
      <w:proofErr w:type="gramStart"/>
      <w:r w:rsidR="001832FD" w:rsidRPr="001832FD">
        <w:rPr>
          <w:spacing w:val="-11"/>
        </w:rPr>
        <w:t>.</w:t>
      </w:r>
      <w:r>
        <w:rPr>
          <w:spacing w:val="1"/>
        </w:rPr>
        <w:t>.</w:t>
      </w:r>
      <w:proofErr w:type="gramEnd"/>
    </w:p>
    <w:p w:rsidR="00CB5505" w:rsidRPr="00CB5505" w:rsidRDefault="00CB5505" w:rsidP="00CB5505">
      <w:pPr>
        <w:pStyle w:val="s-RefTxt"/>
      </w:pPr>
    </w:p>
    <w:p w:rsidR="0094692C" w:rsidRDefault="00777DD4" w:rsidP="00CB5505">
      <w:pPr>
        <w:pStyle w:val="s-RefTxt"/>
      </w:pPr>
      <w:r>
        <w:t>[2</w:t>
      </w:r>
      <w:proofErr w:type="gramStart"/>
      <w:r>
        <w:t xml:space="preserve">] </w:t>
      </w:r>
      <w:r>
        <w:rPr>
          <w:spacing w:val="10"/>
        </w:rPr>
        <w:t xml:space="preserve"> </w:t>
      </w:r>
      <w:r w:rsidR="001832FD" w:rsidRPr="001832FD">
        <w:rPr>
          <w:spacing w:val="-11"/>
        </w:rPr>
        <w:t>Smith</w:t>
      </w:r>
      <w:proofErr w:type="gramEnd"/>
      <w:r w:rsidR="001832FD" w:rsidRPr="001832FD">
        <w:rPr>
          <w:spacing w:val="-11"/>
        </w:rPr>
        <w:t xml:space="preserve">, Roger. </w:t>
      </w:r>
      <w:proofErr w:type="gramStart"/>
      <w:r w:rsidR="001832FD" w:rsidRPr="001832FD">
        <w:rPr>
          <w:spacing w:val="-11"/>
        </w:rPr>
        <w:t>"The long history of gaming in military training."</w:t>
      </w:r>
      <w:proofErr w:type="gramEnd"/>
      <w:r w:rsidR="001832FD" w:rsidRPr="001832FD">
        <w:rPr>
          <w:spacing w:val="-11"/>
        </w:rPr>
        <w:t xml:space="preserve"> </w:t>
      </w:r>
      <w:proofErr w:type="gramStart"/>
      <w:r w:rsidR="001832FD" w:rsidRPr="001832FD">
        <w:rPr>
          <w:i/>
          <w:spacing w:val="-11"/>
        </w:rPr>
        <w:t>Simulation &amp; Gaming</w:t>
      </w:r>
      <w:r w:rsidR="001832FD" w:rsidRPr="001832FD">
        <w:rPr>
          <w:spacing w:val="-11"/>
        </w:rPr>
        <w:t xml:space="preserve"> (2009).</w:t>
      </w:r>
      <w:proofErr w:type="gramEnd"/>
    </w:p>
    <w:p w:rsidR="0094692C" w:rsidRDefault="0094692C" w:rsidP="00CB5505">
      <w:pPr>
        <w:pStyle w:val="s-RefTxt"/>
        <w:rPr>
          <w:sz w:val="24"/>
          <w:szCs w:val="24"/>
        </w:rPr>
      </w:pPr>
    </w:p>
    <w:p w:rsidR="0094692C" w:rsidRDefault="00777DD4" w:rsidP="00CB5505">
      <w:pPr>
        <w:pStyle w:val="s-RefTxt"/>
      </w:pPr>
      <w:r>
        <w:t>[3</w:t>
      </w:r>
      <w:proofErr w:type="gramStart"/>
      <w:r>
        <w:t xml:space="preserve">] </w:t>
      </w:r>
      <w:r>
        <w:rPr>
          <w:spacing w:val="17"/>
        </w:rPr>
        <w:t xml:space="preserve"> </w:t>
      </w:r>
      <w:r w:rsidR="00435C88" w:rsidRPr="00435C88">
        <w:t>Thompson</w:t>
      </w:r>
      <w:proofErr w:type="gramEnd"/>
      <w:r w:rsidR="00435C88" w:rsidRPr="00435C88">
        <w:t xml:space="preserve">, </w:t>
      </w:r>
      <w:proofErr w:type="spellStart"/>
      <w:r w:rsidR="00435C88" w:rsidRPr="00435C88">
        <w:t>Trena</w:t>
      </w:r>
      <w:proofErr w:type="spellEnd"/>
      <w:r w:rsidR="00435C88" w:rsidRPr="00435C88">
        <w:t xml:space="preserve"> N., Meredith B. Carroll, and John E. Deaton. </w:t>
      </w:r>
      <w:proofErr w:type="gramStart"/>
      <w:r w:rsidR="00435C88" w:rsidRPr="00435C88">
        <w:t>"2 Justification for Use of Simulation."</w:t>
      </w:r>
      <w:proofErr w:type="gramEnd"/>
      <w:r w:rsidR="00435C88" w:rsidRPr="00435C88">
        <w:t xml:space="preserve"> </w:t>
      </w:r>
      <w:r w:rsidR="00435C88" w:rsidRPr="00435C88">
        <w:rPr>
          <w:i/>
        </w:rPr>
        <w:t xml:space="preserve">Human factors in simulation and training </w:t>
      </w:r>
      <w:r w:rsidR="00435C88" w:rsidRPr="00435C88">
        <w:t>(2008): 39.</w:t>
      </w:r>
    </w:p>
    <w:p w:rsidR="00E034F9" w:rsidRDefault="00E034F9" w:rsidP="00CB5505">
      <w:pPr>
        <w:pStyle w:val="s-RefTxt"/>
      </w:pPr>
    </w:p>
    <w:p w:rsidR="0094692C" w:rsidRDefault="00E034F9" w:rsidP="00E034F9">
      <w:pPr>
        <w:pStyle w:val="s-RefTxt"/>
      </w:pPr>
      <w:bookmarkStart w:id="7" w:name="Author_Biographies"/>
      <w:bookmarkEnd w:id="7"/>
      <w:r>
        <w:t>[4]</w:t>
      </w:r>
      <w:r w:rsidRPr="00E034F9">
        <w:t xml:space="preserve"> Yao, Ke-Thia, </w:t>
      </w:r>
      <w:r w:rsidRPr="00741EB3">
        <w:t>Lucas, R.F., Ward, C E., Wagenbreth, G. and Gottschalk, T.D.</w:t>
      </w:r>
      <w:r w:rsidRPr="00E034F9">
        <w:t xml:space="preserve"> "Data analysis for massively distributed simulations." </w:t>
      </w:r>
      <w:r w:rsidRPr="00E034F9">
        <w:rPr>
          <w:i/>
        </w:rPr>
        <w:t>Interservice/Industry Training, Simulation, and Education Conference</w:t>
      </w:r>
      <w:r>
        <w:t xml:space="preserve"> (I/ITSEC</w:t>
      </w:r>
      <w:proofErr w:type="gramStart"/>
      <w:r>
        <w:t>)(</w:t>
      </w:r>
      <w:proofErr w:type="gramEnd"/>
      <w:r w:rsidRPr="00E034F9">
        <w:t>2009</w:t>
      </w:r>
      <w:r>
        <w:t>)</w:t>
      </w:r>
      <w:r w:rsidRPr="00E034F9">
        <w:t>.</w:t>
      </w:r>
    </w:p>
    <w:p w:rsidR="00741EB3" w:rsidRDefault="00741EB3" w:rsidP="00E034F9">
      <w:pPr>
        <w:pStyle w:val="s-RefTxt"/>
      </w:pPr>
    </w:p>
    <w:p w:rsidR="00741EB3" w:rsidRDefault="00741EB3" w:rsidP="00E034F9">
      <w:pPr>
        <w:pStyle w:val="s-RefTxt"/>
      </w:pPr>
      <w:r>
        <w:t>[5]</w:t>
      </w:r>
      <w:r w:rsidRPr="00741EB3">
        <w:t xml:space="preserve"> Gottschalk, T</w:t>
      </w:r>
      <w:r>
        <w:t>homas</w:t>
      </w:r>
      <w:r w:rsidRPr="00741EB3">
        <w:t xml:space="preserve"> D., Yao, K-T., Wagenbreth,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rsidR="00AD3620" w:rsidRDefault="00AD3620" w:rsidP="00E034F9">
      <w:pPr>
        <w:pStyle w:val="s-RefTxt"/>
      </w:pPr>
    </w:p>
    <w:p w:rsidR="00AD3620" w:rsidRDefault="00AD3620" w:rsidP="00E034F9">
      <w:pPr>
        <w:pStyle w:val="s-RefTxt"/>
      </w:pPr>
      <w:r>
        <w:t>[6]</w:t>
      </w:r>
      <w:r w:rsidRPr="00AD3620">
        <w:t xml:space="preserve"> CRA, </w:t>
      </w:r>
      <w:proofErr w:type="gramStart"/>
      <w:r w:rsidRPr="00AD3620">
        <w:t>The</w:t>
      </w:r>
      <w:proofErr w:type="gramEnd"/>
      <w:r w:rsidRPr="00AD3620">
        <w:t xml:space="preserve"> Change at DARPA, Computing Research Policy Blog, retrieved from the internet on 13 May 2010 from: http://www.cra.org/</w:t>
      </w:r>
      <w:r>
        <w:br/>
      </w:r>
      <w:proofErr w:type="spellStart"/>
      <w:r w:rsidRPr="00AD3620">
        <w:t>govaffairs</w:t>
      </w:r>
      <w:proofErr w:type="spellEnd"/>
      <w:r w:rsidRPr="00AD3620">
        <w:t>/blog/2010/03/the-change-at-</w:t>
      </w:r>
      <w:proofErr w:type="spellStart"/>
      <w:r w:rsidRPr="00AD3620">
        <w:t>darpa</w:t>
      </w:r>
      <w:proofErr w:type="spellEnd"/>
      <w:r w:rsidRPr="00AD3620">
        <w:t>/</w:t>
      </w:r>
      <w:r w:rsidR="00427F41">
        <w:t xml:space="preserve"> (2010)</w:t>
      </w:r>
    </w:p>
    <w:p w:rsidR="00AD3620" w:rsidRDefault="00AD3620" w:rsidP="00E034F9">
      <w:pPr>
        <w:pStyle w:val="s-RefTxt"/>
      </w:pPr>
    </w:p>
    <w:p w:rsidR="00AD3620" w:rsidRDefault="00AD3620" w:rsidP="00E034F9">
      <w:pPr>
        <w:pStyle w:val="s-RefTxt"/>
      </w:pPr>
      <w:r>
        <w:t>[7]</w:t>
      </w:r>
      <w:r w:rsidRPr="00AD3620">
        <w:t xml:space="preserve"> Messina, P. C., </w:t>
      </w:r>
      <w:proofErr w:type="spellStart"/>
      <w:r w:rsidRPr="00AD3620">
        <w:t>Brunett</w:t>
      </w:r>
      <w:proofErr w:type="spellEnd"/>
      <w:r w:rsidRPr="00AD3620">
        <w:t xml:space="preserve">, S., Davis, D. M., Gottschalk, T. D., Distributed Interactive </w:t>
      </w:r>
      <w:r w:rsidRPr="00AD3620">
        <w:lastRenderedPageBreak/>
        <w:t xml:space="preserve">Simulation for Synthetic Forces, </w:t>
      </w:r>
      <w:r w:rsidRPr="000A5EEC">
        <w:rPr>
          <w:i/>
        </w:rPr>
        <w:t>In Mapping and Scheduling Systems, International Parallel Processing Symposium</w:t>
      </w:r>
      <w:r w:rsidRPr="00AD3620">
        <w:t>, Geneva</w:t>
      </w:r>
      <w:r w:rsidR="001E3133" w:rsidRPr="00AD3620">
        <w:t>(1997)</w:t>
      </w:r>
    </w:p>
    <w:p w:rsidR="00AD3620" w:rsidRDefault="00AD3620" w:rsidP="00E034F9">
      <w:pPr>
        <w:pStyle w:val="s-RefTxt"/>
      </w:pPr>
    </w:p>
    <w:p w:rsidR="00AD3620" w:rsidRDefault="00AD3620" w:rsidP="00E034F9">
      <w:pPr>
        <w:pStyle w:val="s-RefTxt"/>
      </w:pPr>
      <w:r>
        <w:t>[8]</w:t>
      </w:r>
      <w:r w:rsidRPr="00AD3620">
        <w:t xml:space="preserve"> </w:t>
      </w:r>
      <w:proofErr w:type="spellStart"/>
      <w:r w:rsidRPr="00AD3620">
        <w:t>Br</w:t>
      </w:r>
      <w:r w:rsidR="00427F41">
        <w:t>unett</w:t>
      </w:r>
      <w:proofErr w:type="spellEnd"/>
      <w:r w:rsidR="00427F41">
        <w:t>, S., &amp; Gottschalk, T.D.</w:t>
      </w:r>
      <w:r w:rsidRPr="00AD3620">
        <w:t xml:space="preserve"> A Large-scale Meta-computing Framework for the </w:t>
      </w:r>
      <w:proofErr w:type="spellStart"/>
      <w:r w:rsidRPr="00AD3620">
        <w:t>ModSAF</w:t>
      </w:r>
      <w:proofErr w:type="spellEnd"/>
      <w:r w:rsidRPr="00AD3620">
        <w:t xml:space="preserve"> </w:t>
      </w:r>
      <w:r w:rsidRPr="000A5EEC">
        <w:rPr>
          <w:i/>
        </w:rPr>
        <w:t>Real-time Simulation, Parallel Computing</w:t>
      </w:r>
      <w:proofErr w:type="gramStart"/>
      <w:r w:rsidRPr="00AD3620">
        <w:t>:,</w:t>
      </w:r>
      <w:proofErr w:type="gramEnd"/>
      <w:r w:rsidRPr="00AD3620">
        <w:t xml:space="preserve"> V24:1873-1900, Amsterdam</w:t>
      </w:r>
      <w:r w:rsidR="00427F41">
        <w:t xml:space="preserve"> </w:t>
      </w:r>
      <w:r w:rsidR="001E3133" w:rsidRPr="00AD3620">
        <w:t>(1998</w:t>
      </w:r>
      <w:r w:rsidR="00427F41">
        <w:t>)</w:t>
      </w:r>
    </w:p>
    <w:p w:rsidR="000A5EEC" w:rsidRDefault="000A5EEC" w:rsidP="00E034F9">
      <w:pPr>
        <w:pStyle w:val="s-RefTxt"/>
      </w:pPr>
    </w:p>
    <w:p w:rsidR="000A5EEC" w:rsidRDefault="000A5EEC" w:rsidP="00E034F9">
      <w:pPr>
        <w:pStyle w:val="s-RefTxt"/>
      </w:pPr>
      <w:r>
        <w:t>[9]</w:t>
      </w:r>
      <w:r w:rsidRPr="000A5EEC">
        <w:t xml:space="preserve"> Barrett, B. &amp; Gottschalk, T.D., , Advanced Message Routing for Scalable Distributed Simulations, in the Proceedings of the </w:t>
      </w:r>
      <w:r w:rsidRPr="000A5EEC">
        <w:rPr>
          <w:i/>
        </w:rPr>
        <w:t>Interservice/Industry Training Simulation and Education Conference</w:t>
      </w:r>
      <w:r w:rsidRPr="000A5EEC">
        <w:t>, Conference, Orlando, Florida</w:t>
      </w:r>
      <w:r w:rsidR="0010706D">
        <w:t xml:space="preserve"> </w:t>
      </w:r>
      <w:r w:rsidR="0010706D" w:rsidRPr="000A5EEC">
        <w:t>(2004)</w:t>
      </w:r>
    </w:p>
    <w:p w:rsidR="000A5EEC" w:rsidRDefault="000A5EEC" w:rsidP="00E034F9">
      <w:pPr>
        <w:pStyle w:val="s-RefTxt"/>
      </w:pPr>
    </w:p>
    <w:p w:rsidR="000A5EEC" w:rsidRDefault="000A5EEC" w:rsidP="00E034F9">
      <w:pPr>
        <w:pStyle w:val="s-RefTxt"/>
      </w:pPr>
      <w:r>
        <w:t>[10]</w:t>
      </w:r>
      <w:r w:rsidRPr="000A5EEC">
        <w:t xml:space="preserve"> </w:t>
      </w:r>
      <w:proofErr w:type="spellStart"/>
      <w:r w:rsidRPr="000A5EEC">
        <w:t>Ceranowicz</w:t>
      </w:r>
      <w:proofErr w:type="spellEnd"/>
      <w:r w:rsidRPr="000A5EEC">
        <w:t xml:space="preserve">, A. &amp; </w:t>
      </w:r>
      <w:proofErr w:type="spellStart"/>
      <w:r w:rsidRPr="000A5EEC">
        <w:t>Torpey</w:t>
      </w:r>
      <w:proofErr w:type="spellEnd"/>
      <w:r w:rsidRPr="000A5EEC">
        <w:t xml:space="preserve">, M), Adapting to Urban Warfare, </w:t>
      </w:r>
      <w:r w:rsidRPr="000A5EEC">
        <w:rPr>
          <w:i/>
        </w:rPr>
        <w:t>Journal of Defense Modeling and Simulation</w:t>
      </w:r>
      <w:r w:rsidRPr="000A5EEC">
        <w:t xml:space="preserve">, </w:t>
      </w:r>
      <w:r>
        <w:t>2:1, January San Diego, CA</w:t>
      </w:r>
      <w:r w:rsidR="00427F41">
        <w:t>, (2005)</w:t>
      </w:r>
      <w:r w:rsidR="0010706D">
        <w:t>.</w:t>
      </w:r>
    </w:p>
    <w:p w:rsidR="000A5EEC" w:rsidRDefault="000A5EEC" w:rsidP="00E034F9">
      <w:pPr>
        <w:pStyle w:val="s-RefTxt"/>
      </w:pPr>
    </w:p>
    <w:p w:rsidR="000A5EEC" w:rsidRDefault="000A5EEC" w:rsidP="000A5EEC">
      <w:pPr>
        <w:pStyle w:val="s-RefTxt"/>
      </w:pPr>
      <w:r>
        <w:t>[11]</w:t>
      </w:r>
      <w:r w:rsidRPr="000A5EEC">
        <w:t xml:space="preserve"> </w:t>
      </w:r>
      <w:r>
        <w:t>Lucas, R., &amp; Davis, D.</w:t>
      </w:r>
      <w:proofErr w:type="gramStart"/>
      <w:r>
        <w:t>, ,</w:t>
      </w:r>
      <w:proofErr w:type="gramEnd"/>
      <w:r>
        <w:t xml:space="preserve"> Joint Experimentation on Scalable Parallel Processors, 2003 </w:t>
      </w:r>
      <w:r w:rsidRPr="000A5EEC">
        <w:rPr>
          <w:i/>
        </w:rPr>
        <w:t>Interservice/Industry Training Simulation and Education Conference</w:t>
      </w:r>
      <w:r>
        <w:t>, Orlando, FL</w:t>
      </w:r>
      <w:r w:rsidR="0010706D">
        <w:t>(2003)</w:t>
      </w:r>
    </w:p>
    <w:p w:rsidR="000A5EEC" w:rsidRDefault="000A5EEC" w:rsidP="000A5EEC">
      <w:pPr>
        <w:pStyle w:val="s-RefTxt"/>
      </w:pPr>
    </w:p>
    <w:p w:rsidR="000A5EEC" w:rsidRDefault="000A5EEC" w:rsidP="000A5EEC">
      <w:pPr>
        <w:pStyle w:val="s-RefTxt"/>
      </w:pPr>
      <w:r>
        <w:t>[12]</w:t>
      </w:r>
      <w:r w:rsidRPr="000A5EEC">
        <w:t xml:space="preserve"> Yao, K-T., Ward, C. &amp; Wagenbreth, G., , Agile Data Logging and Analysis, 2003 </w:t>
      </w:r>
      <w:r w:rsidRPr="000A5EEC">
        <w:rPr>
          <w:i/>
        </w:rPr>
        <w:t>Interservice/Industry Training Simulation and Education Conference</w:t>
      </w:r>
      <w:r w:rsidRPr="000A5EEC">
        <w:t>, Orlando, FL</w:t>
      </w:r>
      <w:r w:rsidR="0010706D" w:rsidRPr="000A5EEC">
        <w:t>(2006)</w:t>
      </w:r>
    </w:p>
    <w:p w:rsidR="000A5EEC" w:rsidRDefault="000A5EEC" w:rsidP="000A5EEC">
      <w:pPr>
        <w:pStyle w:val="s-RefTxt"/>
      </w:pPr>
    </w:p>
    <w:p w:rsidR="000A5EEC" w:rsidRDefault="000A5EEC" w:rsidP="000A5EEC">
      <w:pPr>
        <w:pStyle w:val="s-RefTxt"/>
      </w:pPr>
      <w:r>
        <w:t>[13]</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rsidR="00CB67B6" w:rsidRDefault="00CB67B6" w:rsidP="000A5EEC">
      <w:pPr>
        <w:pStyle w:val="s-RefTxt"/>
      </w:pPr>
    </w:p>
    <w:p w:rsidR="00CB67B6" w:rsidRDefault="00CB67B6" w:rsidP="000A5EEC">
      <w:pPr>
        <w:pStyle w:val="s-RefTxt"/>
      </w:pPr>
      <w:r>
        <w:t>[14]</w:t>
      </w:r>
      <w:r w:rsidRPr="00CB67B6">
        <w:t xml:space="preserve"> Anthony, S.</w:t>
      </w:r>
      <w:proofErr w:type="gramStart"/>
      <w:r w:rsidRPr="00CB67B6">
        <w:t>, ,</w:t>
      </w:r>
      <w:proofErr w:type="gramEnd"/>
      <w:r w:rsidRPr="00CB67B6">
        <w:t xml:space="preserve">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rsidR="00CB67B6" w:rsidRDefault="00CB67B6" w:rsidP="000A5EEC">
      <w:pPr>
        <w:pStyle w:val="s-RefTxt"/>
      </w:pPr>
    </w:p>
    <w:p w:rsidR="00CB67B6" w:rsidRDefault="00CB67B6" w:rsidP="00CB67B6">
      <w:pPr>
        <w:pStyle w:val="s-RefTxt"/>
      </w:pPr>
      <w:r>
        <w:t>[15]</w:t>
      </w:r>
      <w:r w:rsidRPr="00CB67B6">
        <w:t xml:space="preserve"> </w:t>
      </w:r>
      <w:r>
        <w:t xml:space="preserve">Shaw, D.E.; </w:t>
      </w:r>
      <w:proofErr w:type="spellStart"/>
      <w:r>
        <w:t>Deneroff</w:t>
      </w:r>
      <w:proofErr w:type="spellEnd"/>
      <w:r>
        <w:t xml:space="preserve">, M.M.; </w:t>
      </w:r>
      <w:proofErr w:type="spellStart"/>
      <w:r>
        <w:t>Dror</w:t>
      </w:r>
      <w:proofErr w:type="spellEnd"/>
      <w:r>
        <w:t xml:space="preserve">, R.O.; </w:t>
      </w:r>
      <w:proofErr w:type="spellStart"/>
      <w:r>
        <w:t>Kuskin</w:t>
      </w:r>
      <w:proofErr w:type="spellEnd"/>
      <w:r>
        <w:t xml:space="preserve">, J.S.; Larson, R.H.; Salmon, J.K.; Young, D.; Batson, B.; Bowers, K.J.; Chao, J.C.; Eastwood, M.P.; </w:t>
      </w:r>
      <w:proofErr w:type="spellStart"/>
      <w:r>
        <w:t>Gagliardo</w:t>
      </w:r>
      <w:proofErr w:type="spellEnd"/>
      <w:r>
        <w:t xml:space="preserve">, J.; Grossman, J.P.; Ho, C.R.; </w:t>
      </w:r>
      <w:proofErr w:type="spellStart"/>
      <w:r>
        <w:t>Ierardi</w:t>
      </w:r>
      <w:proofErr w:type="spellEnd"/>
      <w:r>
        <w:t xml:space="preserve">, D.J.; </w:t>
      </w:r>
      <w:proofErr w:type="spellStart"/>
      <w:r>
        <w:t>Kolossváry</w:t>
      </w:r>
      <w:proofErr w:type="spellEnd"/>
      <w:r>
        <w:t xml:space="preserve">, I.; </w:t>
      </w:r>
      <w:proofErr w:type="spellStart"/>
      <w:r>
        <w:t>Klepeis</w:t>
      </w:r>
      <w:proofErr w:type="spellEnd"/>
      <w:r>
        <w:t xml:space="preserve">, J.L.; Layman, T.; </w:t>
      </w:r>
      <w:proofErr w:type="spellStart"/>
      <w:r>
        <w:t>McLeavey</w:t>
      </w:r>
      <w:proofErr w:type="spellEnd"/>
      <w:r>
        <w:t xml:space="preserve">, C.; </w:t>
      </w:r>
      <w:proofErr w:type="spellStart"/>
      <w:r>
        <w:t>Moraes</w:t>
      </w:r>
      <w:proofErr w:type="spellEnd"/>
      <w:r>
        <w:t xml:space="preserve">, M.A.; Mueller, R.; Priest, E.C.; Shan, Y.; Spengler, J.; </w:t>
      </w:r>
      <w:proofErr w:type="spellStart"/>
      <w:r>
        <w:t>Theobald</w:t>
      </w:r>
      <w:proofErr w:type="spellEnd"/>
      <w:r>
        <w:t xml:space="preserve">, M.; </w:t>
      </w:r>
      <w:proofErr w:type="spellStart"/>
      <w:r>
        <w:t>Towles</w:t>
      </w:r>
      <w:proofErr w:type="spellEnd"/>
      <w:r>
        <w:t xml:space="preserve">, B.; &amp; Wang, S.C.,. "Anton, </w:t>
      </w:r>
      <w:proofErr w:type="gramStart"/>
      <w:r>
        <w:t>A</w:t>
      </w:r>
      <w:proofErr w:type="gramEnd"/>
      <w:r>
        <w:t xml:space="preserve"> Special-Purpose Machine for Molecular Dynamics Simulation". Communications of the ACM (ACM) 51 (7): 91–</w:t>
      </w:r>
      <w:r>
        <w:lastRenderedPageBreak/>
        <w:t>97</w:t>
      </w:r>
      <w:r w:rsidR="0010706D">
        <w:t>(2008)</w:t>
      </w:r>
    </w:p>
    <w:p w:rsidR="00CB67B6" w:rsidRDefault="00CB67B6" w:rsidP="000A5EEC">
      <w:pPr>
        <w:pStyle w:val="s-RefTxt"/>
      </w:pPr>
    </w:p>
    <w:p w:rsidR="00CB67B6" w:rsidRDefault="00CB67B6" w:rsidP="00CB67B6">
      <w:pPr>
        <w:pStyle w:val="s-RefTxt"/>
      </w:pPr>
      <w:r>
        <w:t>[16]</w:t>
      </w:r>
      <w:r w:rsidRPr="00CB67B6">
        <w:t xml:space="preserve"> </w:t>
      </w:r>
      <w:r>
        <w:t xml:space="preserve">Shaw, D.E.; </w:t>
      </w:r>
      <w:proofErr w:type="spellStart"/>
      <w:r>
        <w:t>Dror</w:t>
      </w:r>
      <w:proofErr w:type="spellEnd"/>
      <w:r>
        <w:t xml:space="preserve">, R.O.; Salmon, J.K.; Grossman, J.P.; Mackenzie, K.M.; Bank, J.A.; Young, C.; </w:t>
      </w:r>
      <w:proofErr w:type="spellStart"/>
      <w:r>
        <w:t>Deneroff</w:t>
      </w:r>
      <w:proofErr w:type="spellEnd"/>
      <w:r>
        <w:t xml:space="preserve">, M, M.; Batson, B.; Bowers, K. J.; Chow, E.; Eastwood, M.P.; </w:t>
      </w:r>
      <w:proofErr w:type="spellStart"/>
      <w:r>
        <w:t>Ierardi</w:t>
      </w:r>
      <w:proofErr w:type="spellEnd"/>
      <w:r>
        <w:t xml:space="preserve">, D. J.; </w:t>
      </w:r>
      <w:proofErr w:type="spellStart"/>
      <w:r>
        <w:t>Klepeis</w:t>
      </w:r>
      <w:proofErr w:type="spellEnd"/>
      <w:r>
        <w:t xml:space="preserve">, J. L.; </w:t>
      </w:r>
      <w:proofErr w:type="spellStart"/>
      <w:r>
        <w:t>Kuskin</w:t>
      </w:r>
      <w:proofErr w:type="spellEnd"/>
      <w:r>
        <w:t xml:space="preserve">, J.S.; Larson, R.H.; </w:t>
      </w:r>
      <w:proofErr w:type="spellStart"/>
      <w:r>
        <w:t>Lindorff</w:t>
      </w:r>
      <w:proofErr w:type="spellEnd"/>
      <w:r>
        <w:t xml:space="preserve">-Larsen, K.; </w:t>
      </w:r>
      <w:proofErr w:type="spellStart"/>
      <w:r>
        <w:t>Maragakis</w:t>
      </w:r>
      <w:proofErr w:type="spellEnd"/>
      <w:r>
        <w:t xml:space="preserve">, P.; </w:t>
      </w:r>
      <w:proofErr w:type="spellStart"/>
      <w:r>
        <w:t>Moraes</w:t>
      </w:r>
      <w:proofErr w:type="spellEnd"/>
      <w:r>
        <w:t xml:space="preserve">, M.A.; </w:t>
      </w:r>
      <w:proofErr w:type="spellStart"/>
      <w:r>
        <w:t>Piana</w:t>
      </w:r>
      <w:proofErr w:type="spellEnd"/>
      <w:r>
        <w:t xml:space="preserve">, S.; Shan, Y. and </w:t>
      </w:r>
      <w:proofErr w:type="spellStart"/>
      <w:r>
        <w:t>Towles</w:t>
      </w:r>
      <w:proofErr w:type="spellEnd"/>
      <w:r>
        <w:t>, B., "Millisecond-Scale Molecular Dynamics Simulations on Anton," Proceedings of the Conference on High Performance Computing, Networking, Storage and Analysis (SC09), New York, NY: ACM</w:t>
      </w:r>
      <w:r w:rsidR="00427F41">
        <w:t xml:space="preserve"> (2009)</w:t>
      </w:r>
    </w:p>
    <w:p w:rsidR="00CB67B6" w:rsidRDefault="00CB67B6" w:rsidP="00CB67B6">
      <w:pPr>
        <w:pStyle w:val="s-RefTxt"/>
      </w:pPr>
    </w:p>
    <w:p w:rsidR="00CB67B6" w:rsidRDefault="00CB67B6" w:rsidP="00CB67B6">
      <w:pPr>
        <w:pStyle w:val="s-RefTxt"/>
      </w:pPr>
      <w:r>
        <w:t>[17]</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xml:space="preserve">, </w:t>
      </w:r>
      <w:proofErr w:type="spellStart"/>
      <w:r w:rsidR="00B51A49" w:rsidRPr="00B51A49">
        <w:t>Vol</w:t>
      </w:r>
      <w:proofErr w:type="spellEnd"/>
      <w:r w:rsidR="00B51A49" w:rsidRPr="00B51A49">
        <w:t xml:space="preserve"> 21, Nos. 6/7</w:t>
      </w:r>
      <w:r w:rsidR="00427F41">
        <w:t xml:space="preserve">, </w:t>
      </w:r>
      <w:r w:rsidR="00427F41" w:rsidRPr="00B51A49">
        <w:t>(1981)</w:t>
      </w:r>
    </w:p>
    <w:p w:rsidR="00B51A49" w:rsidRDefault="00B51A49" w:rsidP="00CB67B6">
      <w:pPr>
        <w:pStyle w:val="s-RefTxt"/>
      </w:pPr>
    </w:p>
    <w:p w:rsidR="00B51A49" w:rsidRDefault="00B51A49" w:rsidP="00CB67B6">
      <w:pPr>
        <w:pStyle w:val="s-RefTxt"/>
      </w:pPr>
      <w:r>
        <w:t>[18]</w:t>
      </w:r>
      <w:r w:rsidRPr="00B51A49">
        <w:t xml:space="preserve"> </w:t>
      </w:r>
      <w:proofErr w:type="spellStart"/>
      <w:r w:rsidRPr="00B51A49">
        <w:t>Gershenfeld</w:t>
      </w:r>
      <w:proofErr w:type="spellEnd"/>
      <w:r w:rsidRPr="00B51A49">
        <w:t>, N. &amp; Chuang, I, “Quantum Computing with Molecules,” Scientific American, (278), pp. 66-71</w:t>
      </w:r>
      <w:r w:rsidR="0010706D" w:rsidRPr="00B51A49">
        <w:t>, (1998)</w:t>
      </w:r>
    </w:p>
    <w:p w:rsidR="00B51A49" w:rsidRDefault="00B51A49" w:rsidP="00CB67B6">
      <w:pPr>
        <w:pStyle w:val="s-RefTxt"/>
      </w:pPr>
    </w:p>
    <w:p w:rsidR="00B51A49" w:rsidRDefault="00B51A49" w:rsidP="00CB67B6">
      <w:pPr>
        <w:pStyle w:val="s-RefTxt"/>
      </w:pPr>
      <w:r>
        <w:t>[19]</w:t>
      </w:r>
      <w:r w:rsidRPr="00B51A49">
        <w:t xml:space="preserve"> Amdahl, G.M.</w:t>
      </w:r>
      <w:proofErr w:type="gramStart"/>
      <w:r w:rsidRPr="00B51A49">
        <w:t>,  “</w:t>
      </w:r>
      <w:proofErr w:type="gramEnd"/>
      <w:r w:rsidRPr="00B51A49">
        <w:t xml:space="preserve">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rsidR="00B51A49" w:rsidRDefault="00B51A49" w:rsidP="00CB67B6">
      <w:pPr>
        <w:pStyle w:val="s-RefTxt"/>
      </w:pPr>
    </w:p>
    <w:p w:rsidR="00B51A49" w:rsidRDefault="00B51A49" w:rsidP="00CB67B6">
      <w:pPr>
        <w:pStyle w:val="s-RefTxt"/>
      </w:pPr>
      <w:r>
        <w:t>[20]</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rsidR="00B51A49" w:rsidRDefault="00B51A49" w:rsidP="00CB67B6">
      <w:pPr>
        <w:pStyle w:val="s-RefTxt"/>
      </w:pPr>
    </w:p>
    <w:p w:rsidR="00B51A49" w:rsidRDefault="00B51A49" w:rsidP="00CB67B6">
      <w:pPr>
        <w:pStyle w:val="s-RefTxt"/>
      </w:pPr>
      <w:r>
        <w:t>[21]</w:t>
      </w:r>
      <w:r w:rsidRPr="00B51A49">
        <w:t xml:space="preserve"> Gottschalk, T.; Amburn, P. &amp;Davis, D, "Advanced Message Routing for Scalable Distributed Simulations," </w:t>
      </w:r>
      <w:r w:rsidRPr="00B51A49">
        <w:rPr>
          <w:i/>
        </w:rPr>
        <w:t>The Journal of Defense Modeling and Simulation</w:t>
      </w:r>
      <w:r w:rsidRPr="00B51A49">
        <w:t>, San Diego, California</w:t>
      </w:r>
      <w:r w:rsidR="0010706D" w:rsidRPr="00B51A49">
        <w:t>, (2005)</w:t>
      </w:r>
    </w:p>
    <w:p w:rsidR="00CB67B6" w:rsidRDefault="00CB67B6" w:rsidP="000A5EEC">
      <w:pPr>
        <w:pStyle w:val="s-RefTxt"/>
      </w:pPr>
    </w:p>
    <w:p w:rsidR="0010706D" w:rsidRDefault="0010706D" w:rsidP="000A5EEC">
      <w:pPr>
        <w:pStyle w:val="s-RefTxt"/>
      </w:pPr>
      <w:r>
        <w:t>[22]</w:t>
      </w:r>
      <w:r w:rsidRPr="0010706D">
        <w:t xml:space="preserve"> Messina, P.; </w:t>
      </w:r>
      <w:proofErr w:type="spellStart"/>
      <w:r w:rsidRPr="0010706D">
        <w:t>Brunett</w:t>
      </w:r>
      <w:proofErr w:type="spellEnd"/>
      <w:r w:rsidRPr="0010706D">
        <w:t xml:space="preserve">, S.; Davis, D.; Gottschalk, T.; </w:t>
      </w:r>
      <w:proofErr w:type="spellStart"/>
      <w:r w:rsidRPr="0010706D">
        <w:t>Curkendall</w:t>
      </w:r>
      <w:proofErr w:type="spellEnd"/>
      <w:r w:rsidRPr="0010706D">
        <w:t xml:space="preserve">, D.; &amp; </w:t>
      </w:r>
      <w:proofErr w:type="spellStart"/>
      <w:r w:rsidRPr="0010706D">
        <w:t>Seigel</w:t>
      </w:r>
      <w:proofErr w:type="spellEnd"/>
      <w:r w:rsidRPr="0010706D">
        <w:t xml:space="preserve">, H. "Distributed Interactive Simulation for Synthetic Forces," in the Proceedings of the </w:t>
      </w:r>
      <w:r w:rsidRPr="0010706D">
        <w:rPr>
          <w:i/>
        </w:rPr>
        <w:t>11th International Parallel Processing Symposium</w:t>
      </w:r>
      <w:r w:rsidRPr="0010706D">
        <w:t>, Geneva, Switzerland, April, (1997)</w:t>
      </w:r>
    </w:p>
    <w:p w:rsidR="0010706D" w:rsidRDefault="0010706D" w:rsidP="000A5EEC">
      <w:pPr>
        <w:pStyle w:val="s-RefTxt"/>
      </w:pPr>
    </w:p>
    <w:p w:rsidR="0010706D" w:rsidRDefault="0010706D" w:rsidP="000A5EEC">
      <w:pPr>
        <w:pStyle w:val="s-RefTxt"/>
      </w:pPr>
      <w:r>
        <w:t>[23]</w:t>
      </w:r>
      <w:r w:rsidRPr="0010706D">
        <w:t xml:space="preserve"> </w:t>
      </w:r>
      <w:r>
        <w:t xml:space="preserve">Lucas, R.; &amp; Davis, </w:t>
      </w:r>
      <w:proofErr w:type="spellStart"/>
      <w:r>
        <w:t>D.</w:t>
      </w:r>
      <w:r w:rsidRPr="0010706D">
        <w:t>,"Joint</w:t>
      </w:r>
      <w:proofErr w:type="spellEnd"/>
      <w:r w:rsidRPr="0010706D">
        <w:t xml:space="preserve"> Experimentation on Scalable Parallel Processors," in the Proceedings of the </w:t>
      </w:r>
      <w:r w:rsidRPr="0010706D">
        <w:rPr>
          <w:i/>
        </w:rPr>
        <w:t>Interservice/Industry Simulation, Training and Education Conference</w:t>
      </w:r>
      <w:r w:rsidRPr="0010706D">
        <w:t>, Orlando, Florida, 2003</w:t>
      </w:r>
    </w:p>
    <w:p w:rsidR="00A70AC0" w:rsidRDefault="00A70AC0" w:rsidP="00A70AC0">
      <w:pPr>
        <w:pStyle w:val="s-RefTxt"/>
      </w:pPr>
    </w:p>
    <w:p w:rsidR="00A70AC0" w:rsidRDefault="00A70AC0" w:rsidP="00A70AC0">
      <w:pPr>
        <w:pStyle w:val="s-RefTxt"/>
      </w:pPr>
      <w:r>
        <w:t xml:space="preserve">[23] </w:t>
      </w:r>
      <w:r w:rsidRPr="008F6720">
        <w:t xml:space="preserve">Christensen, Clayton. </w:t>
      </w:r>
      <w:r w:rsidRPr="008F6720">
        <w:rPr>
          <w:i/>
        </w:rPr>
        <w:t>The innovator's dilemma: when new technologies cause great firms to fail</w:t>
      </w:r>
      <w:r w:rsidRPr="008F6720">
        <w:t>. Harvard Business Review Press, 2013.</w:t>
      </w:r>
    </w:p>
    <w:p w:rsidR="00741EB3" w:rsidRPr="005105D7" w:rsidRDefault="00741EB3" w:rsidP="00E034F9">
      <w:pPr>
        <w:pStyle w:val="s-RefTxt"/>
        <w:rPr>
          <w:b/>
        </w:rPr>
      </w:pPr>
    </w:p>
    <w:p w:rsidR="000A5EEC" w:rsidRDefault="000A5EEC" w:rsidP="00E034F9">
      <w:pPr>
        <w:pStyle w:val="s-RefTxt"/>
      </w:pPr>
    </w:p>
    <w:p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rsidR="00B43659" w:rsidRDefault="00B43659" w:rsidP="00B43659">
      <w:pPr>
        <w:pStyle w:val="S-Head1"/>
        <w:numPr>
          <w:ilvl w:val="0"/>
          <w:numId w:val="0"/>
        </w:numPr>
        <w:tabs>
          <w:tab w:val="clear" w:pos="363"/>
          <w:tab w:val="left" w:pos="0"/>
          <w:tab w:val="left" w:pos="360"/>
          <w:tab w:val="left" w:pos="4500"/>
        </w:tabs>
        <w:ind w:hanging="3"/>
      </w:pPr>
    </w:p>
    <w:p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rsidR="00B43659" w:rsidRPr="00A805E2" w:rsidRDefault="00B43659" w:rsidP="00B43659">
      <w:pPr>
        <w:pStyle w:val="H3"/>
        <w:keepNext w:val="0"/>
        <w:tabs>
          <w:tab w:val="left" w:pos="0"/>
          <w:tab w:val="left" w:pos="360"/>
          <w:tab w:val="left" w:pos="4500"/>
        </w:tabs>
        <w:ind w:hanging="3"/>
        <w:jc w:val="both"/>
        <w:rPr>
          <w:b w:val="0"/>
          <w:sz w:val="20"/>
        </w:rPr>
      </w:pPr>
      <w:r w:rsidRPr="00C950AD">
        <w:rPr>
          <w:caps/>
          <w:color w:val="002060"/>
          <w:sz w:val="20"/>
        </w:rPr>
        <w:t>Lynn J. Petersen</w:t>
      </w:r>
      <w:r w:rsidRPr="00A805E2">
        <w:rPr>
          <w:b w:val="0"/>
          <w:sz w:val="20"/>
        </w:rPr>
        <w:t xml:space="preserve"> manages </w:t>
      </w:r>
      <w:r>
        <w:rPr>
          <w:b w:val="0"/>
          <w:sz w:val="20"/>
        </w:rPr>
        <w:t xml:space="preserve">ONR’s </w:t>
      </w:r>
      <w:r w:rsidRPr="00A805E2">
        <w:rPr>
          <w:b w:val="0"/>
          <w:sz w:val="20"/>
        </w:rPr>
        <w:t>Basic and Applied Research in power electronics, electromagnetism, energy harvesting, wide band gap semiconductor</w:t>
      </w:r>
      <w:r w:rsidRPr="00091DCD">
        <w:rPr>
          <w:b w:val="0"/>
          <w:sz w:val="20"/>
        </w:rPr>
        <w:t xml:space="preserve"> development and reliability, and adaptive and machinery controls. </w:t>
      </w:r>
      <w:r w:rsidRPr="00A805E2">
        <w:rPr>
          <w:b w:val="0"/>
          <w:sz w:val="20"/>
        </w:rPr>
        <w:t>After leaving Active Duty, he affiliated in the Navy Reserve</w:t>
      </w:r>
      <w:r>
        <w:rPr>
          <w:b w:val="0"/>
          <w:sz w:val="20"/>
        </w:rPr>
        <w:t xml:space="preserve"> and holds </w:t>
      </w:r>
      <w:r w:rsidRPr="00A805E2">
        <w:rPr>
          <w:b w:val="0"/>
          <w:sz w:val="20"/>
        </w:rPr>
        <w:t>the rank of Cap</w:t>
      </w:r>
      <w:r>
        <w:rPr>
          <w:b w:val="0"/>
          <w:sz w:val="20"/>
        </w:rPr>
        <w:t>tain</w:t>
      </w:r>
      <w:r w:rsidRPr="00A805E2">
        <w:rPr>
          <w:b w:val="0"/>
          <w:sz w:val="20"/>
        </w:rPr>
        <w:t>.</w:t>
      </w:r>
      <w:r>
        <w:rPr>
          <w:b w:val="0"/>
          <w:sz w:val="20"/>
        </w:rPr>
        <w:t xml:space="preserve"> </w:t>
      </w:r>
      <w:r w:rsidRPr="00A805E2">
        <w:rPr>
          <w:b w:val="0"/>
          <w:sz w:val="20"/>
        </w:rPr>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Pr>
          <w:b w:val="0"/>
          <w:sz w:val="20"/>
        </w:rPr>
        <w:t>. He</w:t>
      </w:r>
      <w:r w:rsidRPr="00A805E2">
        <w:rPr>
          <w:b w:val="0"/>
          <w:sz w:val="20"/>
        </w:rPr>
        <w:t xml:space="preserve"> is a member of the Acquisition Professional Community.</w:t>
      </w:r>
      <w:r>
        <w:rPr>
          <w:b w:val="0"/>
          <w:sz w:val="20"/>
        </w:rPr>
        <w:t xml:space="preserve"> </w:t>
      </w:r>
      <w:r w:rsidRPr="00A805E2">
        <w:rPr>
          <w:b w:val="0"/>
          <w:sz w:val="20"/>
        </w:rPr>
        <w:t>Captain Petersen received a B.S. in Mathematics from the U.S. Naval Academy, an M.S. in Mechanical Engineering from the Naval Postgraduate School and is a Systems Engineering Ph</w:t>
      </w:r>
      <w:r>
        <w:rPr>
          <w:b w:val="0"/>
          <w:sz w:val="20"/>
        </w:rPr>
        <w:t>D</w:t>
      </w:r>
      <w:r w:rsidRPr="00A805E2">
        <w:rPr>
          <w:b w:val="0"/>
          <w:sz w:val="20"/>
        </w:rPr>
        <w:t xml:space="preserve"> candidate at </w:t>
      </w:r>
      <w:r w:rsidRPr="00A805E2">
        <w:rPr>
          <w:b w:val="0"/>
          <w:sz w:val="20"/>
        </w:rPr>
        <w:lastRenderedPageBreak/>
        <w:t>Southern Methodist University</w:t>
      </w:r>
    </w:p>
    <w:p w:rsidR="00B43659" w:rsidRDefault="00B43659" w:rsidP="00B43659">
      <w:pPr>
        <w:tabs>
          <w:tab w:val="left" w:pos="0"/>
          <w:tab w:val="left" w:pos="360"/>
          <w:tab w:val="left" w:pos="4500"/>
        </w:tabs>
        <w:ind w:hanging="3"/>
        <w:rPr>
          <w:b/>
        </w:rPr>
      </w:pPr>
    </w:p>
    <w:p w:rsidR="00B43659" w:rsidRDefault="00B43659" w:rsidP="00B43659">
      <w:pPr>
        <w:tabs>
          <w:tab w:val="left" w:pos="0"/>
          <w:tab w:val="left" w:pos="360"/>
          <w:tab w:val="left" w:pos="4500"/>
        </w:tabs>
        <w:ind w:hanging="3"/>
      </w:pPr>
      <w:r w:rsidRPr="00C950AD">
        <w:rPr>
          <w:b/>
          <w:caps/>
        </w:rPr>
        <w:t>Jerrell T. Stracenor</w:t>
      </w:r>
      <w:r>
        <w:rPr>
          <w:b/>
        </w:rPr>
        <w:t xml:space="preserve"> </w:t>
      </w:r>
      <w:r w:rsidRPr="004D5967">
        <w:t>is Professor of Practice and founding Director of the Southern Methodist University (SMU) Systems Engineering Program. He teaches gradu</w:t>
      </w:r>
      <w:r>
        <w:t xml:space="preserve">ate-level courses: </w:t>
      </w:r>
      <w:r w:rsidRPr="004D5967">
        <w:t>probability and statistics, systems reliability and supportability analysis, integrated logistics support (ILS), and supervises PhD stu</w:t>
      </w:r>
      <w:r>
        <w:t>dents</w:t>
      </w:r>
      <w:r w:rsidRPr="004D5967">
        <w:t xml:space="preserve">. </w:t>
      </w:r>
      <w:r w:rsidRPr="00D57BB0">
        <w:t>He is Lead Senior Researcher</w:t>
      </w:r>
      <w:r>
        <w:t>,</w:t>
      </w:r>
      <w:r w:rsidRPr="00D57BB0">
        <w:t xml:space="preserve"> Systems Engineering Research Center (SERC).</w:t>
      </w:r>
      <w:r>
        <w:t xml:space="preserve"> </w:t>
      </w:r>
      <w:r w:rsidRPr="004D5967">
        <w:t xml:space="preserve">Prior to joining SMU in 2000, Dr. </w:t>
      </w:r>
      <w:proofErr w:type="spellStart"/>
      <w:r w:rsidRPr="004D5967">
        <w:t>Stracener</w:t>
      </w:r>
      <w:proofErr w:type="spellEnd"/>
      <w:r w:rsidRPr="004D5967">
        <w:t xml:space="preserve">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w:t>
      </w:r>
      <w:proofErr w:type="spellStart"/>
      <w:r w:rsidRPr="004D5967">
        <w:t>Stracener</w:t>
      </w:r>
      <w:proofErr w:type="spellEnd"/>
      <w:r w:rsidRPr="004D5967">
        <w:t xml:space="preserve"> earned PhD and MS degrees in Statistics from SMU and a BS in Math from Arlington State College (now the University of Texas at Arlington)</w:t>
      </w:r>
      <w:r>
        <w:t>.</w:t>
      </w:r>
    </w:p>
    <w:p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proofErr w:type="gramStart"/>
      <w:r w:rsidRPr="003F35A9">
        <w:rPr>
          <w:b w:val="0"/>
        </w:rPr>
        <w:t>of</w:t>
      </w:r>
      <w:proofErr w:type="gramEnd"/>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proofErr w:type="spellStart"/>
      <w:r w:rsidRPr="003F35A9">
        <w:rPr>
          <w:b w:val="0"/>
        </w:rPr>
        <w:t>nd</w:t>
      </w:r>
      <w:proofErr w:type="spellEnd"/>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775018" w:rsidRDefault="00775018" w:rsidP="00B43659">
      <w:pPr>
        <w:tabs>
          <w:tab w:val="left" w:pos="0"/>
          <w:tab w:val="left" w:pos="4500"/>
        </w:tabs>
        <w:spacing w:before="19" w:line="220" w:lineRule="exact"/>
        <w:ind w:hanging="3"/>
        <w:sectPr w:rsidR="00775018" w:rsidSect="00017E05">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trackRevisions/>
  <w:defaultTabStop w:val="720"/>
  <w:drawingGridHorizontalSpacing w:val="100"/>
  <w:displayHorizontalDrawingGridEvery w:val="2"/>
  <w:characterSpacingControl w:val="doNotCompress"/>
  <w:compat>
    <w:ulTrailSpace/>
  </w:compat>
  <w:rsids>
    <w:rsidRoot w:val="0094692C"/>
    <w:rsid w:val="00017E05"/>
    <w:rsid w:val="000522ED"/>
    <w:rsid w:val="00065702"/>
    <w:rsid w:val="00075239"/>
    <w:rsid w:val="000A5EEC"/>
    <w:rsid w:val="000B1051"/>
    <w:rsid w:val="00104B67"/>
    <w:rsid w:val="0010706D"/>
    <w:rsid w:val="0012017D"/>
    <w:rsid w:val="0015478D"/>
    <w:rsid w:val="0015657C"/>
    <w:rsid w:val="0016533F"/>
    <w:rsid w:val="00171743"/>
    <w:rsid w:val="001832FD"/>
    <w:rsid w:val="001E3133"/>
    <w:rsid w:val="00321B2B"/>
    <w:rsid w:val="00333A45"/>
    <w:rsid w:val="00372E2F"/>
    <w:rsid w:val="003A01C3"/>
    <w:rsid w:val="003A1D69"/>
    <w:rsid w:val="003C6367"/>
    <w:rsid w:val="003D7963"/>
    <w:rsid w:val="003F6762"/>
    <w:rsid w:val="00400E95"/>
    <w:rsid w:val="00427F41"/>
    <w:rsid w:val="00435C88"/>
    <w:rsid w:val="00447E8C"/>
    <w:rsid w:val="004C7A78"/>
    <w:rsid w:val="005105D7"/>
    <w:rsid w:val="00561B44"/>
    <w:rsid w:val="00571B68"/>
    <w:rsid w:val="00576AC2"/>
    <w:rsid w:val="0058152B"/>
    <w:rsid w:val="00610C7A"/>
    <w:rsid w:val="00612D3F"/>
    <w:rsid w:val="00691B52"/>
    <w:rsid w:val="006C4B0A"/>
    <w:rsid w:val="006D0F8E"/>
    <w:rsid w:val="006D2C81"/>
    <w:rsid w:val="00711AF4"/>
    <w:rsid w:val="00741EB3"/>
    <w:rsid w:val="00750717"/>
    <w:rsid w:val="00755A81"/>
    <w:rsid w:val="00775018"/>
    <w:rsid w:val="00777DD4"/>
    <w:rsid w:val="007A6562"/>
    <w:rsid w:val="00801871"/>
    <w:rsid w:val="00843AD8"/>
    <w:rsid w:val="008456C3"/>
    <w:rsid w:val="008A08A7"/>
    <w:rsid w:val="008B2F3C"/>
    <w:rsid w:val="0094692C"/>
    <w:rsid w:val="009549FF"/>
    <w:rsid w:val="00961280"/>
    <w:rsid w:val="00995667"/>
    <w:rsid w:val="00996FAF"/>
    <w:rsid w:val="009A33B8"/>
    <w:rsid w:val="009B1DB2"/>
    <w:rsid w:val="009E0A9B"/>
    <w:rsid w:val="00A700A1"/>
    <w:rsid w:val="00A70AC0"/>
    <w:rsid w:val="00AD3620"/>
    <w:rsid w:val="00B43659"/>
    <w:rsid w:val="00B51A49"/>
    <w:rsid w:val="00B553D5"/>
    <w:rsid w:val="00B9766A"/>
    <w:rsid w:val="00BD0859"/>
    <w:rsid w:val="00BD214F"/>
    <w:rsid w:val="00C52987"/>
    <w:rsid w:val="00CA5A6E"/>
    <w:rsid w:val="00CB5505"/>
    <w:rsid w:val="00CB67B6"/>
    <w:rsid w:val="00CD4254"/>
    <w:rsid w:val="00CF1A32"/>
    <w:rsid w:val="00D204CE"/>
    <w:rsid w:val="00DE7B9B"/>
    <w:rsid w:val="00DF7F06"/>
    <w:rsid w:val="00E034F9"/>
    <w:rsid w:val="00E25E51"/>
    <w:rsid w:val="00E54234"/>
    <w:rsid w:val="00E85068"/>
    <w:rsid w:val="00E93F9A"/>
    <w:rsid w:val="00EA07DD"/>
    <w:rsid w:val="00EA73FE"/>
    <w:rsid w:val="00F1601B"/>
    <w:rsid w:val="00F23195"/>
    <w:rsid w:val="00F53DCC"/>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date"/>
  <w:smartTagType w:namespaceuri="urn:schemas-microsoft-com:office:smarttags" w:name="stocktick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b/>
      <w:bCs/>
      <w:spacing w:val="-1"/>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spacing w:val="-1"/>
    </w:rPr>
  </w:style>
  <w:style w:type="character" w:customStyle="1" w:styleId="S-CapFigChar">
    <w:name w:val="S-CapFig Char"/>
    <w:basedOn w:val="Heading3Char"/>
    <w:link w:val="S-CapFig"/>
    <w:uiPriority w:val="1"/>
    <w:rsid w:val="00B9766A"/>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hAnsi="Arial"/>
      <w:b/>
      <w:sz w:val="16"/>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i/>
      <w:sz w:val="28"/>
      <w:szCs w:val="28"/>
      <w:u w:val="single"/>
    </w:rPr>
  </w:style>
  <w:style w:type="paragraph" w:styleId="Heading2">
    <w:name w:val="heading 2"/>
    <w:basedOn w:val="Normal"/>
    <w:uiPriority w:val="1"/>
    <w:qFormat/>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06D1-C218-4121-A3C9-3D75D505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4286</Words>
  <Characters>24434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28663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11</cp:revision>
  <cp:lastPrinted>2016-05-20T18:24:00Z</cp:lastPrinted>
  <dcterms:created xsi:type="dcterms:W3CDTF">2016-05-21T16:03:00Z</dcterms:created>
  <dcterms:modified xsi:type="dcterms:W3CDTF">2016-05-21T19:58:00Z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