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Default="00DF7F06" w:rsidP="00DF7F06">
      <w:pPr>
        <w:pStyle w:val="S-Title"/>
      </w:pPr>
      <w:r>
        <w:t xml:space="preserve">Advanced Technologies to Enable Simulation of </w:t>
      </w:r>
    </w:p>
    <w:p w:rsidR="0094692C" w:rsidRDefault="00DF7F06" w:rsidP="00DF7F06">
      <w:pPr>
        <w:pStyle w:val="S-Title"/>
      </w:pPr>
      <w:r>
        <w:t>Life-Cycle Sustainment of Weapon Systems</w:t>
      </w:r>
      <w:r w:rsidR="00777DD4">
        <w:rPr>
          <w:spacing w:val="-8"/>
        </w:rPr>
        <w:t xml:space="preserve"> </w:t>
      </w:r>
    </w:p>
    <w:p w:rsidR="0094692C" w:rsidRDefault="0094692C">
      <w:pPr>
        <w:spacing w:line="110" w:lineRule="exact"/>
        <w:rPr>
          <w:sz w:val="11"/>
          <w:szCs w:val="11"/>
        </w:rPr>
      </w:pPr>
    </w:p>
    <w:p w:rsidR="0094692C" w:rsidRDefault="0094692C" w:rsidP="00CF1A32">
      <w:pPr>
        <w:spacing w:line="200" w:lineRule="exact"/>
        <w:rPr>
          <w:szCs w:val="20"/>
        </w:rPr>
      </w:pPr>
    </w:p>
    <w:p w:rsidR="00DF7F06" w:rsidRPr="00DF7F06" w:rsidRDefault="00F23195" w:rsidP="00CF1A32">
      <w:pPr>
        <w:pStyle w:val="S-AuthAdd"/>
        <w:ind w:left="0" w:right="0"/>
        <w:rPr>
          <w:rStyle w:val="S-AuthNmChar"/>
          <w:rFonts w:eastAsiaTheme="minorHAnsi"/>
          <w:spacing w:val="0"/>
        </w:rPr>
      </w:pPr>
      <w:r>
        <w:rPr>
          <w:rStyle w:val="S-AuthNmChar"/>
          <w:rFonts w:eastAsiaTheme="minorHAnsi"/>
          <w:spacing w:val="0"/>
        </w:rPr>
        <w:t xml:space="preserve">CAPT </w:t>
      </w:r>
      <w:r w:rsidR="00DF7F06" w:rsidRPr="00DF7F06">
        <w:rPr>
          <w:rStyle w:val="S-AuthNmChar"/>
          <w:rFonts w:eastAsiaTheme="minorHAnsi"/>
          <w:spacing w:val="0"/>
        </w:rPr>
        <w:t>Daniel P. Burns</w:t>
      </w:r>
      <w:r>
        <w:rPr>
          <w:rStyle w:val="S-AuthNmChar"/>
          <w:rFonts w:eastAsiaTheme="minorHAnsi"/>
          <w:spacing w:val="0"/>
        </w:rPr>
        <w:t>, USN (Ret.)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Home Ports Solutions, LLC</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125 East 44th Street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Savannah GA 314051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831 915-1212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{daniel.p.burns@homeportsolutions.net}</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Lynn J. Petersen</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Office of Naval Research</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875 N Randolph St.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Arlington, VA 22217</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703 696-5031</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{lynn.j.petersen@navy.mil.}</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 xml:space="preserve">Jerrrell </w:t>
      </w:r>
      <w:r w:rsidR="00400208" w:rsidRPr="00DF7F06">
        <w:rPr>
          <w:rStyle w:val="S-AuthNmChar"/>
          <w:rFonts w:eastAsiaTheme="minorHAnsi"/>
        </w:rPr>
        <w:t>Stracen</w:t>
      </w:r>
      <w:r w:rsidR="00400208">
        <w:rPr>
          <w:rStyle w:val="S-AuthNmChar"/>
          <w:rFonts w:eastAsiaTheme="minorHAnsi"/>
        </w:rPr>
        <w:t>e</w:t>
      </w:r>
      <w:r w:rsidR="00400208" w:rsidRPr="00DF7F06">
        <w:rPr>
          <w:rStyle w:val="S-AuthNmChar"/>
          <w:rFonts w:eastAsiaTheme="minorHAnsi"/>
        </w:rPr>
        <w:t>r</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Southern Methodist University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PO Box 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Dallas, TX 75275-0339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214 768-1535</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    {jerrell@engr.smu.edu}</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Ke-Thia Yao</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Information Sciences Institute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University of Southern California</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4676 Admiralty Way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Marina Del Rey, CA 90292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310 449-9297</w:t>
      </w:r>
    </w:p>
    <w:p w:rsidR="00CF1A32" w:rsidRDefault="00E93F9A" w:rsidP="00CF1A32">
      <w:pPr>
        <w:pStyle w:val="BodyText"/>
        <w:spacing w:line="247" w:lineRule="auto"/>
        <w:ind w:left="0"/>
        <w:jc w:val="center"/>
        <w:rPr>
          <w:rStyle w:val="S-AuthNmChar"/>
          <w:rFonts w:eastAsiaTheme="minorHAnsi"/>
        </w:rPr>
      </w:pPr>
      <w:r w:rsidRPr="00E93F9A">
        <w:rPr>
          <w:rFonts w:eastAsiaTheme="minorHAnsi" w:cs="Times New Roman"/>
        </w:rPr>
        <w:t>{kyao@isi.edu}</w:t>
      </w:r>
    </w:p>
    <w:p w:rsidR="00CF1A32" w:rsidRDefault="00CF1A32" w:rsidP="00CF1A32">
      <w:pPr>
        <w:pStyle w:val="BodyText"/>
        <w:spacing w:line="247" w:lineRule="auto"/>
        <w:ind w:left="0"/>
        <w:jc w:val="center"/>
        <w:rPr>
          <w:rStyle w:val="S-AuthNmChar"/>
          <w:rFonts w:eastAsiaTheme="minorHAnsi"/>
        </w:rPr>
      </w:pPr>
    </w:p>
    <w:p w:rsidR="0094692C" w:rsidRDefault="00DF7F06" w:rsidP="00B43659">
      <w:pPr>
        <w:pStyle w:val="BodyText"/>
        <w:spacing w:line="247" w:lineRule="auto"/>
        <w:ind w:left="0"/>
        <w:jc w:val="center"/>
      </w:pPr>
      <w:r w:rsidRPr="00DF7F06">
        <w:rPr>
          <w:rStyle w:val="S-AuthNmChar"/>
          <w:rFonts w:eastAsiaTheme="minorHAnsi"/>
        </w:rPr>
        <w:t xml:space="preserve"> </w:t>
      </w:r>
      <w:r w:rsidR="00777DD4">
        <w:t>K</w:t>
      </w:r>
      <w:r w:rsidR="00777DD4">
        <w:rPr>
          <w:spacing w:val="7"/>
        </w:rPr>
        <w:t>e</w:t>
      </w:r>
      <w:r w:rsidR="00777DD4">
        <w:rPr>
          <w:spacing w:val="-5"/>
        </w:rPr>
        <w:t>y</w:t>
      </w:r>
      <w:r w:rsidR="00777DD4">
        <w:rPr>
          <w:spacing w:val="-11"/>
        </w:rPr>
        <w:t>w</w:t>
      </w:r>
      <w:r w:rsidR="00777DD4">
        <w:rPr>
          <w:spacing w:val="1"/>
        </w:rPr>
        <w:t>o</w:t>
      </w:r>
      <w:r w:rsidR="00777DD4">
        <w:t>r</w:t>
      </w:r>
      <w:r w:rsidR="00777DD4">
        <w:rPr>
          <w:spacing w:val="1"/>
        </w:rPr>
        <w:t>d</w:t>
      </w:r>
      <w:r w:rsidR="00777DD4">
        <w:rPr>
          <w:spacing w:val="-1"/>
        </w:rPr>
        <w:t>s</w:t>
      </w:r>
      <w:r w:rsidR="00777DD4">
        <w:t>:</w:t>
      </w:r>
      <w:r w:rsidR="00B43659">
        <w:t xml:space="preserve"> Markov analysis, </w:t>
      </w:r>
      <w:r w:rsidR="003A01C3">
        <w:t>martingale</w:t>
      </w:r>
      <w:r w:rsidR="00B43659">
        <w:t xml:space="preserve"> analysis, sys</w:t>
      </w:r>
      <w:r w:rsidR="00561B44">
        <w:t>tems enginee</w:t>
      </w:r>
      <w:r w:rsidR="00B43659">
        <w:t>ring, quantum computing, life-cycle sustainment</w:t>
      </w:r>
    </w:p>
    <w:p w:rsidR="0094692C" w:rsidRDefault="0094692C">
      <w:pPr>
        <w:spacing w:before="10" w:line="280" w:lineRule="exact"/>
        <w:rPr>
          <w:sz w:val="28"/>
          <w:szCs w:val="28"/>
        </w:rPr>
      </w:pPr>
    </w:p>
    <w:p w:rsidR="0032674B" w:rsidRDefault="00B43659" w:rsidP="0032674B">
      <w:pPr>
        <w:rPr>
          <w:i/>
        </w:rPr>
      </w:pPr>
      <w:r w:rsidRPr="00AF541E">
        <w:rPr>
          <w:b/>
        </w:rPr>
        <w:t>Abstract</w:t>
      </w:r>
      <w:r>
        <w:rPr>
          <w:b/>
        </w:rPr>
        <w:t xml:space="preserve">: </w:t>
      </w:r>
      <w:r w:rsidRPr="004E09B6">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Pr>
          <w:i/>
        </w:rPr>
        <w:t>-</w:t>
      </w:r>
      <w:r w:rsidRPr="004E09B6">
        <w:rPr>
          <w:i/>
        </w:rPr>
        <w:t xml:space="preserve">deployment “experience” with systems. These simulations must be programmed to include the various </w:t>
      </w:r>
      <w:proofErr w:type="gramStart"/>
      <w:r w:rsidRPr="004E09B6">
        <w:rPr>
          <w:i/>
        </w:rPr>
        <w:t>input</w:t>
      </w:r>
      <w:proofErr w:type="gramEnd"/>
      <w:r w:rsidRPr="004E09B6">
        <w:rPr>
          <w:i/>
        </w:rPr>
        <w:t xml:space="preserve">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w:t>
      </w:r>
      <w:r>
        <w:rPr>
          <w:i/>
        </w:rPr>
        <w:t xml:space="preserve">and </w:t>
      </w:r>
      <w:r w:rsidR="00A700A1">
        <w:rPr>
          <w:i/>
        </w:rPr>
        <w:t>m</w:t>
      </w:r>
      <w:r>
        <w:rPr>
          <w:i/>
        </w:rPr>
        <w:t xml:space="preserve">artingale </w:t>
      </w:r>
      <w:r w:rsidR="00A700A1">
        <w:rPr>
          <w:i/>
        </w:rPr>
        <w:t>a</w:t>
      </w:r>
      <w:r w:rsidR="00A700A1" w:rsidRPr="004E09B6">
        <w:rPr>
          <w:i/>
        </w:rPr>
        <w:t>nalyses</w:t>
      </w:r>
      <w:r w:rsidRPr="004E09B6">
        <w:rPr>
          <w:i/>
        </w:rPr>
        <w:t xml:space="preserve">, and one of the authors is currently developing a model that relies on this sub-discipline of analysis to better characterize the sustainment of weapons systems. Serendipitously, this line of inquiry is well situated to make excellent </w:t>
      </w:r>
      <w:r w:rsidRPr="004E09B6">
        <w:rPr>
          <w:i/>
        </w:rPr>
        <w:lastRenderedPageBreak/>
        <w:t>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w:t>
      </w:r>
      <w:r>
        <w:rPr>
          <w:i/>
        </w:rPr>
        <w:t>li</w:t>
      </w:r>
      <w:r w:rsidRPr="004E09B6">
        <w:rPr>
          <w:i/>
        </w:rPr>
        <w:t>tating the implementation these across the entire spectrum of the simulation community.</w:t>
      </w:r>
      <w:r w:rsidR="0032674B" w:rsidRPr="0032674B">
        <w:rPr>
          <w:i/>
        </w:rPr>
        <w:t xml:space="preserve"> </w:t>
      </w:r>
      <w:r w:rsidR="0032674B" w:rsidRPr="004E09B6">
        <w:rPr>
          <w:i/>
        </w:rPr>
        <w:t>Alternative approaches, interoperability challenges, and future developments will be suggested, outlined and documented.</w:t>
      </w:r>
    </w:p>
    <w:p w:rsidR="0032674B" w:rsidRDefault="0032674B" w:rsidP="00B43659">
      <w:pPr>
        <w:rPr>
          <w:i/>
        </w:rPr>
      </w:pPr>
    </w:p>
    <w:p w:rsidR="0032674B" w:rsidRDefault="00B43659" w:rsidP="00B43659">
      <w:pPr>
        <w:rPr>
          <w:i/>
        </w:rPr>
        <w:sectPr w:rsidR="0032674B" w:rsidSect="0032674B">
          <w:type w:val="continuous"/>
          <w:pgSz w:w="12240" w:h="15840" w:code="1"/>
          <w:pgMar w:top="1440" w:right="1296" w:bottom="1440" w:left="1296" w:header="720" w:footer="720" w:gutter="0"/>
          <w:cols w:space="720"/>
        </w:sectPr>
      </w:pPr>
      <w:r w:rsidRPr="004E09B6">
        <w:rPr>
          <w:i/>
        </w:rPr>
        <w:t xml:space="preserve">  </w:t>
      </w:r>
    </w:p>
    <w:p w:rsidR="0094692C" w:rsidRDefault="00372E2F" w:rsidP="00B43659">
      <w:pPr>
        <w:pStyle w:val="S-Head1"/>
        <w:tabs>
          <w:tab w:val="clear" w:pos="363"/>
          <w:tab w:val="left" w:pos="0"/>
          <w:tab w:val="left" w:pos="360"/>
          <w:tab w:val="left" w:pos="4500"/>
        </w:tabs>
        <w:ind w:left="0" w:hanging="3"/>
      </w:pPr>
      <w:bookmarkStart w:id="0" w:name="1._This_is_a_Section_Title_[“Heading_1”_"/>
      <w:bookmarkEnd w:id="0"/>
      <w:r>
        <w:lastRenderedPageBreak/>
        <w:t>Introduction</w:t>
      </w:r>
    </w:p>
    <w:p w:rsidR="0094692C" w:rsidRDefault="0094692C" w:rsidP="00B43659">
      <w:pPr>
        <w:tabs>
          <w:tab w:val="left" w:pos="0"/>
          <w:tab w:val="left" w:pos="360"/>
          <w:tab w:val="left" w:pos="4500"/>
        </w:tabs>
        <w:spacing w:before="19" w:line="220" w:lineRule="exact"/>
        <w:ind w:hanging="3"/>
      </w:pPr>
    </w:p>
    <w:p w:rsidR="0094692C" w:rsidRDefault="00561B44" w:rsidP="00427F41">
      <w:pPr>
        <w:tabs>
          <w:tab w:val="left" w:pos="3150"/>
        </w:tabs>
      </w:pPr>
      <w:r>
        <w:t xml:space="preserve">There is a broadening of the capabilities of simulation for the </w:t>
      </w:r>
      <w:proofErr w:type="gramStart"/>
      <w:r>
        <w:t>DoD</w:t>
      </w:r>
      <w:proofErr w:type="gramEnd"/>
      <w:r>
        <w:t xml:space="preserve">.  Advanced technologies and more sophisticated analytical techniques are expanding the scope of the dual simulation trilogies of modality: Live, Virtual and Constructive and utilization: Training, Evaluation and Analysis. </w:t>
      </w:r>
      <w:r w:rsidR="00D67960">
        <w:t xml:space="preserve">The DoD Acquisition community asserts that “the goal is to ensure sustainment considerations are integrated into all … activities”. </w:t>
      </w:r>
      <w:r w:rsidR="00D67960" w:rsidRPr="00D67960">
        <w:rPr>
          <w:rStyle w:val="CiteChar"/>
        </w:rPr>
        <w:t>[0]</w:t>
      </w:r>
      <w:r w:rsidR="00D67960">
        <w:t xml:space="preserve"> </w:t>
      </w:r>
      <w:r>
        <w:t xml:space="preserve">This paper will focus on the needs and possible contributions of the Systems Engineering community, the impact of the parameterization of life-cycle analyses using Markov, Hidden Markov and </w:t>
      </w:r>
      <w:r w:rsidR="003A01C3">
        <w:t>martingale</w:t>
      </w:r>
      <w:r>
        <w:t xml:space="preserve"> analyses, and the contributions of the High Performance Computing discipline, most particularly, the emergence of quantum computing as an emerging technology.  </w:t>
      </w:r>
      <w:r w:rsidR="00D67960">
        <w:t xml:space="preserve">The underlying issues to be addressed </w:t>
      </w:r>
      <w:proofErr w:type="gramStart"/>
      <w:r w:rsidR="00D67960">
        <w:t>are :</w:t>
      </w:r>
      <w:proofErr w:type="gramEnd"/>
      <w:r w:rsidR="00D67960">
        <w:t xml:space="preserve"> “What can the sustainment professionals contribute to the Simulation community to improve their product?” and “What can the Simulation community contribute to the Sustainment professionals to optimize their analyses.” </w:t>
      </w:r>
      <w:r>
        <w:t xml:space="preserve">On-going research and early </w:t>
      </w:r>
      <w:r w:rsidR="00D67960">
        <w:t>insights</w:t>
      </w:r>
      <w:r>
        <w:t xml:space="preserve"> will be reported as they are made available.  </w:t>
      </w:r>
    </w:p>
    <w:p w:rsidR="0094692C" w:rsidRDefault="0094692C" w:rsidP="00B43659">
      <w:pPr>
        <w:tabs>
          <w:tab w:val="left" w:pos="0"/>
          <w:tab w:val="left" w:pos="360"/>
          <w:tab w:val="left" w:pos="4500"/>
        </w:tabs>
        <w:spacing w:before="3" w:line="130" w:lineRule="exact"/>
        <w:ind w:hanging="3"/>
        <w:rPr>
          <w:sz w:val="13"/>
          <w:szCs w:val="13"/>
        </w:rPr>
      </w:pPr>
    </w:p>
    <w:p w:rsidR="0094692C" w:rsidRDefault="0094692C" w:rsidP="00B43659">
      <w:pPr>
        <w:tabs>
          <w:tab w:val="left" w:pos="0"/>
          <w:tab w:val="left" w:pos="360"/>
          <w:tab w:val="left" w:pos="4500"/>
        </w:tabs>
        <w:spacing w:line="200" w:lineRule="exact"/>
        <w:ind w:hanging="3"/>
        <w:rPr>
          <w:szCs w:val="20"/>
        </w:rPr>
      </w:pPr>
    </w:p>
    <w:p w:rsidR="0094692C" w:rsidRDefault="000B1051" w:rsidP="00B43659">
      <w:pPr>
        <w:pStyle w:val="S-Head2"/>
        <w:tabs>
          <w:tab w:val="left" w:pos="0"/>
          <w:tab w:val="left" w:pos="360"/>
          <w:tab w:val="left" w:pos="4500"/>
        </w:tabs>
        <w:ind w:left="0" w:hanging="3"/>
      </w:pPr>
      <w:bookmarkStart w:id="1" w:name="1.1_This_is_a_subsection_title_[“Heading"/>
      <w:bookmarkEnd w:id="1"/>
      <w:r>
        <w:t>Background</w:t>
      </w:r>
    </w:p>
    <w:p w:rsidR="0094692C" w:rsidRDefault="0094692C" w:rsidP="00B43659">
      <w:pPr>
        <w:tabs>
          <w:tab w:val="left" w:pos="0"/>
          <w:tab w:val="left" w:pos="360"/>
          <w:tab w:val="left" w:pos="4500"/>
        </w:tabs>
        <w:spacing w:before="16" w:line="220" w:lineRule="exact"/>
        <w:ind w:hanging="3"/>
      </w:pPr>
    </w:p>
    <w:p w:rsidR="0094692C" w:rsidRDefault="006D0F8E" w:rsidP="00333A45">
      <w:r>
        <w:t xml:space="preserve">Since the earliest days of warfare, leaders have sought to understand and prepare for combat through simulations of one kind or another.  Early athletics often evolved as competitive test of combat skills in a non-combat arena </w:t>
      </w:r>
      <w:r w:rsidRPr="006D0F8E">
        <w:rPr>
          <w:rStyle w:val="CiteChar"/>
        </w:rPr>
        <w:t>[1]</w:t>
      </w:r>
      <w:r>
        <w:t xml:space="preserve">. Many games such as chess were centered </w:t>
      </w:r>
      <w:r w:rsidR="001832FD">
        <w:t>on</w:t>
      </w:r>
      <w:r>
        <w:t xml:space="preserve"> abstracting and emulating combat </w:t>
      </w:r>
      <w:r w:rsidRPr="006D0F8E">
        <w:rPr>
          <w:rStyle w:val="CiteChar"/>
        </w:rPr>
        <w:t>[2]</w:t>
      </w:r>
      <w:r>
        <w:t xml:space="preserve">. </w:t>
      </w:r>
      <w:r w:rsidR="00435C88">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E034F9">
        <w:rPr>
          <w:rStyle w:val="CiteChar"/>
        </w:rPr>
        <w:t>[3]</w:t>
      </w:r>
      <w:r w:rsidR="00435C88">
        <w:t xml:space="preserve">. </w:t>
      </w:r>
      <w:r w:rsidR="00E034F9">
        <w:t xml:space="preserve"> Within the professional experience of the authors, simulations have expanded their capabilities along several axes, including: geographical area, resolution of simulated objects, richness of behaviors, duration of simulations, speed of performance (</w:t>
      </w:r>
      <w:r w:rsidR="00E034F9" w:rsidRPr="00CF6381">
        <w:rPr>
          <w:i/>
        </w:rPr>
        <w:t>e.g</w:t>
      </w:r>
      <w:r w:rsidR="00E034F9">
        <w:t xml:space="preserve">. computer generated constructive simulations can be run at significantly faster than real time), and sophistication of analytic tools to better understand the large amounts of data collected </w:t>
      </w:r>
      <w:r w:rsidR="00E034F9" w:rsidRPr="00E034F9">
        <w:rPr>
          <w:rStyle w:val="CiteChar"/>
        </w:rPr>
        <w:t>[4]</w:t>
      </w:r>
      <w:r w:rsidR="00E034F9">
        <w:t>.</w:t>
      </w:r>
      <w:r w:rsidR="00741EB3">
        <w:t xml:space="preserve"> Many of these advances have been enabled by the use of High Performance Computing (HPC) </w:t>
      </w:r>
      <w:r w:rsidR="00741EB3" w:rsidRPr="00741EB3">
        <w:rPr>
          <w:rStyle w:val="CiteChar"/>
        </w:rPr>
        <w:t>[5]</w:t>
      </w:r>
    </w:p>
    <w:p w:rsidR="0094692C" w:rsidRDefault="0094692C" w:rsidP="00333A45">
      <w:pPr>
        <w:rPr>
          <w:sz w:val="24"/>
          <w:szCs w:val="24"/>
        </w:rPr>
      </w:pPr>
    </w:p>
    <w:p w:rsidR="00333A45" w:rsidRDefault="00333A45" w:rsidP="00333A45"/>
    <w:p w:rsidR="0094692C" w:rsidRDefault="000B1051" w:rsidP="000B1051">
      <w:pPr>
        <w:pStyle w:val="S-Head2"/>
      </w:pPr>
      <w:bookmarkStart w:id="2" w:name="2._Reminder"/>
      <w:bookmarkEnd w:id="2"/>
      <w:r>
        <w:t>Current Practice</w:t>
      </w:r>
    </w:p>
    <w:p w:rsidR="0094692C" w:rsidRDefault="0094692C" w:rsidP="00B43659">
      <w:pPr>
        <w:tabs>
          <w:tab w:val="left" w:pos="0"/>
          <w:tab w:val="left" w:pos="360"/>
          <w:tab w:val="left" w:pos="4500"/>
        </w:tabs>
        <w:spacing w:before="19" w:line="220" w:lineRule="exact"/>
        <w:ind w:hanging="3"/>
      </w:pPr>
    </w:p>
    <w:p w:rsidR="0094692C" w:rsidRDefault="00741EB3" w:rsidP="00BD0859">
      <w:r>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Default="0094692C" w:rsidP="00B43659">
      <w:pPr>
        <w:tabs>
          <w:tab w:val="left" w:pos="0"/>
          <w:tab w:val="left" w:pos="360"/>
          <w:tab w:val="left" w:pos="4500"/>
        </w:tabs>
        <w:spacing w:before="1" w:line="240" w:lineRule="exact"/>
        <w:ind w:hanging="3"/>
        <w:rPr>
          <w:sz w:val="24"/>
          <w:szCs w:val="24"/>
        </w:rPr>
      </w:pPr>
    </w:p>
    <w:p w:rsidR="0094692C" w:rsidRDefault="000B1051" w:rsidP="000B1051">
      <w:pPr>
        <w:pStyle w:val="S-Head1"/>
      </w:pPr>
      <w:bookmarkStart w:id="3" w:name="3._References"/>
      <w:bookmarkEnd w:id="3"/>
      <w:r>
        <w:t>New Approach</w:t>
      </w:r>
    </w:p>
    <w:p w:rsidR="00CB5505" w:rsidRDefault="00CB5505" w:rsidP="00755A81"/>
    <w:p w:rsidR="00755A81" w:rsidRPr="00755A81" w:rsidRDefault="00755A81" w:rsidP="00755A81">
      <w:pPr>
        <w:rPr>
          <w:color w:val="EE8E00"/>
        </w:rPr>
      </w:pPr>
      <w:r w:rsidRPr="00711AF4">
        <w:rPr>
          <w:color w:val="EE8E00"/>
        </w:rPr>
        <w:t>Half a</w:t>
      </w:r>
      <w:r w:rsidRPr="00755A81">
        <w:rPr>
          <w:color w:val="EE8E00"/>
        </w:rPr>
        <w:t xml:space="preserve"> page describing how we can marshal capabilities to meet otherwise daunting challenges. </w:t>
      </w:r>
    </w:p>
    <w:p w:rsidR="00755A81" w:rsidRDefault="00755A81" w:rsidP="00755A81"/>
    <w:p w:rsidR="00755A81" w:rsidRDefault="00755A81" w:rsidP="00755A81"/>
    <w:p w:rsidR="00104B67" w:rsidRDefault="00104B67" w:rsidP="000B1051">
      <w:pPr>
        <w:pStyle w:val="S-Head2"/>
      </w:pPr>
      <w:r>
        <w:t>Sys</w:t>
      </w:r>
      <w:r w:rsidR="00561B44">
        <w:t>tems enginee</w:t>
      </w:r>
      <w:r>
        <w:t xml:space="preserve">ring and Simulation </w:t>
      </w:r>
    </w:p>
    <w:p w:rsidR="00CB5505" w:rsidRDefault="00CB5505" w:rsidP="00CB5505"/>
    <w:p w:rsidR="0016533F" w:rsidRPr="0016533F" w:rsidRDefault="0016533F" w:rsidP="00CB5505">
      <w:pPr>
        <w:rPr>
          <w:color w:val="EE8E00"/>
        </w:rPr>
      </w:pPr>
      <w:r w:rsidRPr="0016533F">
        <w:rPr>
          <w:color w:val="EE8E00"/>
        </w:rPr>
        <w:t xml:space="preserve">One paragraph to half a page on SE </w:t>
      </w:r>
    </w:p>
    <w:p w:rsidR="0016533F" w:rsidRDefault="0016533F" w:rsidP="00CB5505"/>
    <w:p w:rsidR="00CB5505" w:rsidRDefault="00104B67" w:rsidP="003D7963">
      <w:pPr>
        <w:pStyle w:val="S-Head2"/>
        <w:numPr>
          <w:ilvl w:val="2"/>
          <w:numId w:val="1"/>
        </w:numPr>
        <w:tabs>
          <w:tab w:val="clear" w:pos="471"/>
          <w:tab w:val="left" w:pos="1080"/>
        </w:tabs>
        <w:ind w:left="900"/>
      </w:pPr>
      <w:r>
        <w:t>Requirements</w:t>
      </w:r>
    </w:p>
    <w:p w:rsidR="003D7963" w:rsidRDefault="003D7963" w:rsidP="003D7963"/>
    <w:p w:rsidR="003D7963" w:rsidRPr="0016533F" w:rsidRDefault="003D7963" w:rsidP="003D7963">
      <w:pPr>
        <w:rPr>
          <w:color w:val="EE8E00"/>
        </w:rPr>
      </w:pPr>
      <w:r w:rsidRPr="0016533F">
        <w:rPr>
          <w:color w:val="EE8E00"/>
        </w:rPr>
        <w:t>One</w:t>
      </w:r>
      <w:r>
        <w:rPr>
          <w:color w:val="EE8E00"/>
        </w:rPr>
        <w:t xml:space="preserve"> or two</w:t>
      </w:r>
      <w:r w:rsidRPr="0016533F">
        <w:rPr>
          <w:color w:val="EE8E00"/>
        </w:rPr>
        <w:t xml:space="preserve"> paragraph</w:t>
      </w:r>
      <w:r>
        <w:rPr>
          <w:color w:val="EE8E00"/>
        </w:rPr>
        <w:t>s</w:t>
      </w:r>
      <w:r w:rsidRPr="0016533F">
        <w:rPr>
          <w:color w:val="EE8E00"/>
        </w:rPr>
        <w:t xml:space="preserve"> </w:t>
      </w:r>
      <w:r>
        <w:rPr>
          <w:color w:val="EE8E00"/>
        </w:rPr>
        <w:t xml:space="preserve">on </w:t>
      </w:r>
      <w:proofErr w:type="spellStart"/>
      <w:r>
        <w:rPr>
          <w:color w:val="EE8E00"/>
        </w:rPr>
        <w:t>whar</w:t>
      </w:r>
      <w:proofErr w:type="spellEnd"/>
      <w:r>
        <w:rPr>
          <w:color w:val="EE8E00"/>
        </w:rPr>
        <w:t xml:space="preserve"> SE needs from simulations</w:t>
      </w:r>
      <w:r w:rsidRPr="0016533F">
        <w:rPr>
          <w:color w:val="EE8E00"/>
        </w:rPr>
        <w:t xml:space="preserve"> </w:t>
      </w:r>
    </w:p>
    <w:p w:rsidR="003D7963" w:rsidRDefault="003D7963" w:rsidP="003D7963"/>
    <w:p w:rsidR="003D7963" w:rsidRDefault="003D7963" w:rsidP="003D7963"/>
    <w:p w:rsidR="00CB5505" w:rsidRDefault="00104B67" w:rsidP="00CB5505">
      <w:pPr>
        <w:pStyle w:val="S-Head2"/>
        <w:numPr>
          <w:ilvl w:val="2"/>
          <w:numId w:val="1"/>
        </w:numPr>
        <w:tabs>
          <w:tab w:val="clear" w:pos="471"/>
          <w:tab w:val="left" w:pos="1080"/>
        </w:tabs>
        <w:ind w:left="900"/>
      </w:pPr>
      <w:r>
        <w:t>Contributions</w:t>
      </w:r>
    </w:p>
    <w:p w:rsidR="003D7963" w:rsidRPr="003D7963" w:rsidRDefault="003D7963" w:rsidP="003D7963">
      <w:pPr>
        <w:rPr>
          <w:color w:val="EE8E00"/>
        </w:rPr>
      </w:pPr>
    </w:p>
    <w:p w:rsidR="003D7963" w:rsidRPr="003D7963" w:rsidRDefault="003D7963" w:rsidP="003D7963">
      <w:pPr>
        <w:rPr>
          <w:color w:val="EE8E00"/>
        </w:rPr>
      </w:pPr>
      <w:r w:rsidRPr="0016533F">
        <w:rPr>
          <w:color w:val="EE8E00"/>
        </w:rPr>
        <w:t>One</w:t>
      </w:r>
      <w:r>
        <w:rPr>
          <w:color w:val="EE8E00"/>
        </w:rPr>
        <w:t xml:space="preserve"> or two</w:t>
      </w:r>
      <w:r w:rsidRPr="0016533F">
        <w:rPr>
          <w:color w:val="EE8E00"/>
        </w:rPr>
        <w:t xml:space="preserve"> </w:t>
      </w:r>
      <w:r w:rsidR="0015478D" w:rsidRPr="0016533F">
        <w:rPr>
          <w:color w:val="EE8E00"/>
        </w:rPr>
        <w:t>paragraph</w:t>
      </w:r>
      <w:r w:rsidR="0015478D">
        <w:rPr>
          <w:color w:val="EE8E00"/>
        </w:rPr>
        <w:t>s on</w:t>
      </w:r>
      <w:r>
        <w:rPr>
          <w:color w:val="EE8E00"/>
        </w:rPr>
        <w:t xml:space="preserve"> how S#E can make </w:t>
      </w:r>
      <w:proofErr w:type="spellStart"/>
      <w:proofErr w:type="gramStart"/>
      <w:r>
        <w:rPr>
          <w:color w:val="EE8E00"/>
        </w:rPr>
        <w:t>sims</w:t>
      </w:r>
      <w:proofErr w:type="spellEnd"/>
      <w:proofErr w:type="gramEnd"/>
      <w:r>
        <w:rPr>
          <w:color w:val="EE8E00"/>
        </w:rPr>
        <w:t xml:space="preserve"> better</w:t>
      </w:r>
    </w:p>
    <w:p w:rsidR="003D7963" w:rsidRPr="003D7963" w:rsidRDefault="003D7963" w:rsidP="003D7963">
      <w:pPr>
        <w:rPr>
          <w:color w:val="EE8E00"/>
        </w:rPr>
      </w:pPr>
    </w:p>
    <w:p w:rsidR="00CB5505" w:rsidRDefault="00CB5505" w:rsidP="00CB5505"/>
    <w:p w:rsidR="00104B67" w:rsidRDefault="00104B67" w:rsidP="00104B67">
      <w:pPr>
        <w:pStyle w:val="S-Head2"/>
        <w:numPr>
          <w:ilvl w:val="2"/>
          <w:numId w:val="1"/>
        </w:numPr>
        <w:tabs>
          <w:tab w:val="clear" w:pos="471"/>
          <w:tab w:val="left" w:pos="1080"/>
        </w:tabs>
        <w:ind w:left="900" w:hanging="471"/>
      </w:pPr>
      <w:r>
        <w:t>Application</w:t>
      </w:r>
    </w:p>
    <w:p w:rsidR="003D7963" w:rsidRDefault="003D7963" w:rsidP="003D7963">
      <w:pPr>
        <w:pStyle w:val="S-Head1"/>
        <w:numPr>
          <w:ilvl w:val="0"/>
          <w:numId w:val="0"/>
        </w:numPr>
        <w:ind w:left="245"/>
      </w:pPr>
    </w:p>
    <w:p w:rsidR="003D7963" w:rsidRDefault="003D7963" w:rsidP="003D7963"/>
    <w:p w:rsidR="003D7963" w:rsidRDefault="003D7963" w:rsidP="003D7963">
      <w:r w:rsidRPr="0016533F">
        <w:rPr>
          <w:color w:val="EE8E00"/>
        </w:rPr>
        <w:t>One</w:t>
      </w:r>
      <w:r>
        <w:rPr>
          <w:color w:val="EE8E00"/>
        </w:rPr>
        <w:t xml:space="preserve"> or two</w:t>
      </w:r>
      <w:r w:rsidRPr="0016533F">
        <w:rPr>
          <w:color w:val="EE8E00"/>
        </w:rPr>
        <w:t xml:space="preserve"> paragraph</w:t>
      </w:r>
      <w:r>
        <w:rPr>
          <w:color w:val="EE8E00"/>
        </w:rPr>
        <w:t>s on where this would be helpful</w:t>
      </w:r>
    </w:p>
    <w:p w:rsidR="003D7963" w:rsidRDefault="003D7963" w:rsidP="003D7963"/>
    <w:p w:rsidR="00CB5505" w:rsidRDefault="00CB5505" w:rsidP="00CB5505"/>
    <w:p w:rsidR="000B1051" w:rsidRDefault="000B1051" w:rsidP="000B1051">
      <w:pPr>
        <w:pStyle w:val="S-Head2"/>
      </w:pPr>
      <w:r>
        <w:t>Life-Cycle Sustainment Analyses</w:t>
      </w:r>
    </w:p>
    <w:p w:rsidR="003D7963" w:rsidRPr="003D7963" w:rsidRDefault="003D7963" w:rsidP="003D7963">
      <w:pPr>
        <w:rPr>
          <w:color w:val="EE8E00"/>
        </w:rPr>
      </w:pPr>
    </w:p>
    <w:p w:rsidR="003D7963" w:rsidRPr="003D7963" w:rsidRDefault="003D7963" w:rsidP="003D7963">
      <w:pPr>
        <w:rPr>
          <w:color w:val="EE8E00"/>
        </w:rPr>
      </w:pPr>
    </w:p>
    <w:p w:rsidR="003D7963" w:rsidRPr="003D7963" w:rsidRDefault="003D7963" w:rsidP="003D7963">
      <w:pPr>
        <w:rPr>
          <w:color w:val="EE8E00"/>
        </w:rPr>
      </w:pPr>
      <w:r w:rsidRPr="003D7963">
        <w:rPr>
          <w:color w:val="EE8E00"/>
        </w:rPr>
        <w:t xml:space="preserve">One or two paragraphs on </w:t>
      </w:r>
      <w:r>
        <w:rPr>
          <w:color w:val="EE8E00"/>
        </w:rPr>
        <w:t xml:space="preserve">how SEs </w:t>
      </w:r>
      <w:proofErr w:type="gramStart"/>
      <w:r>
        <w:rPr>
          <w:color w:val="EE8E00"/>
        </w:rPr>
        <w:t>look</w:t>
      </w:r>
      <w:proofErr w:type="gramEnd"/>
      <w:r>
        <w:rPr>
          <w:color w:val="EE8E00"/>
        </w:rPr>
        <w:t xml:space="preserve"> at sustainment</w:t>
      </w:r>
    </w:p>
    <w:p w:rsidR="003D7963" w:rsidRPr="003D7963" w:rsidRDefault="003D7963" w:rsidP="003D7963">
      <w:pPr>
        <w:rPr>
          <w:color w:val="EE8E00"/>
        </w:rPr>
      </w:pPr>
    </w:p>
    <w:p w:rsidR="00CB5505" w:rsidRDefault="00CB5505" w:rsidP="003D7963"/>
    <w:p w:rsidR="00CB5505" w:rsidRDefault="000B1051" w:rsidP="00CB5505">
      <w:pPr>
        <w:pStyle w:val="S-Head2"/>
      </w:pPr>
      <w:r>
        <w:t>Markov Analyses</w:t>
      </w:r>
    </w:p>
    <w:p w:rsidR="003D7963" w:rsidRDefault="003D7963" w:rsidP="003D7963"/>
    <w:p w:rsidR="003D7963" w:rsidRDefault="003D7963" w:rsidP="003D7963"/>
    <w:p w:rsidR="003D7963" w:rsidRPr="003D7963" w:rsidRDefault="003D7963" w:rsidP="003D7963">
      <w:pPr>
        <w:rPr>
          <w:color w:val="EE8E00"/>
        </w:rPr>
      </w:pPr>
      <w:r w:rsidRPr="003D7963">
        <w:rPr>
          <w:color w:val="EE8E00"/>
        </w:rPr>
        <w:t xml:space="preserve">One or two paragraphs on </w:t>
      </w:r>
      <w:r>
        <w:rPr>
          <w:color w:val="EE8E00"/>
        </w:rPr>
        <w:t>why Markov is useful</w:t>
      </w:r>
    </w:p>
    <w:p w:rsidR="003D7963" w:rsidRDefault="003D7963" w:rsidP="003D7963"/>
    <w:p w:rsidR="00CB5505" w:rsidRDefault="00CB5505" w:rsidP="00CB5505"/>
    <w:p w:rsidR="000B1051" w:rsidRDefault="000B1051" w:rsidP="000B1051">
      <w:pPr>
        <w:pStyle w:val="S-Head2"/>
      </w:pPr>
      <w:r>
        <w:t>Hidden Markov Analyses</w:t>
      </w:r>
    </w:p>
    <w:p w:rsidR="003D7963" w:rsidRDefault="003D7963" w:rsidP="003D7963"/>
    <w:p w:rsidR="003D7963" w:rsidRDefault="003D7963" w:rsidP="003D7963"/>
    <w:p w:rsidR="003D7963" w:rsidRPr="008456C3" w:rsidRDefault="003D7963" w:rsidP="003D7963">
      <w:pPr>
        <w:rPr>
          <w:color w:val="EE8E00"/>
        </w:rPr>
      </w:pPr>
      <w:r w:rsidRPr="008456C3">
        <w:rPr>
          <w:color w:val="EE8E00"/>
        </w:rPr>
        <w:t xml:space="preserve">One or two paragraphs on how </w:t>
      </w:r>
      <w:r w:rsidR="008456C3" w:rsidRPr="008456C3">
        <w:rPr>
          <w:color w:val="EE8E00"/>
        </w:rPr>
        <w:t>this may be the right model for simulations</w:t>
      </w:r>
    </w:p>
    <w:p w:rsidR="003D7963" w:rsidRDefault="003D7963" w:rsidP="003D7963"/>
    <w:p w:rsidR="00CB5505" w:rsidRDefault="00CB5505" w:rsidP="00CB5505"/>
    <w:p w:rsidR="000B1051" w:rsidRDefault="000B1051" w:rsidP="000B1051">
      <w:pPr>
        <w:pStyle w:val="S-Head2"/>
      </w:pPr>
      <w:r>
        <w:t>Mar</w:t>
      </w:r>
      <w:r w:rsidR="003A1D69">
        <w:t>tingal</w:t>
      </w:r>
      <w:r>
        <w:t>e Analyses</w:t>
      </w:r>
    </w:p>
    <w:p w:rsidR="00CB5505" w:rsidRDefault="00CB5505" w:rsidP="00CB5505">
      <w:pPr>
        <w:pStyle w:val="ListParagraph"/>
      </w:pPr>
    </w:p>
    <w:p w:rsidR="008456C3" w:rsidRDefault="008456C3" w:rsidP="008456C3"/>
    <w:p w:rsidR="008456C3" w:rsidRDefault="008456C3" w:rsidP="008456C3"/>
    <w:p w:rsidR="008456C3" w:rsidRPr="008456C3" w:rsidRDefault="008456C3" w:rsidP="008456C3">
      <w:pPr>
        <w:rPr>
          <w:color w:val="EE8E00"/>
        </w:rPr>
      </w:pPr>
      <w:r w:rsidRPr="008456C3">
        <w:rPr>
          <w:color w:val="EE8E00"/>
        </w:rPr>
        <w:t xml:space="preserve">One or two paragraphs on </w:t>
      </w:r>
      <w:r>
        <w:rPr>
          <w:color w:val="EE8E00"/>
        </w:rPr>
        <w:t>why this makes better sense</w:t>
      </w:r>
    </w:p>
    <w:p w:rsidR="008456C3" w:rsidRDefault="008456C3" w:rsidP="008456C3"/>
    <w:p w:rsidR="00CB5505" w:rsidRDefault="00CB5505" w:rsidP="00CB5505"/>
    <w:p w:rsidR="000B1051" w:rsidRDefault="00104B67" w:rsidP="000B1051">
      <w:pPr>
        <w:pStyle w:val="S-Head1"/>
      </w:pPr>
      <w:r>
        <w:t>Early Findings</w:t>
      </w:r>
    </w:p>
    <w:p w:rsidR="00CB5505" w:rsidRDefault="00CB5505" w:rsidP="00CB5505"/>
    <w:p w:rsidR="008456C3" w:rsidRDefault="008456C3" w:rsidP="008456C3"/>
    <w:p w:rsidR="008456C3" w:rsidRDefault="008456C3" w:rsidP="008456C3"/>
    <w:p w:rsidR="008456C3" w:rsidRPr="00750717" w:rsidRDefault="008456C3" w:rsidP="008456C3">
      <w:pPr>
        <w:rPr>
          <w:color w:val="EE8E00"/>
        </w:rPr>
      </w:pPr>
      <w:r w:rsidRPr="00750717">
        <w:rPr>
          <w:color w:val="EE8E00"/>
        </w:rPr>
        <w:t>One or two paragraphs on Burns’ dissertation theses</w:t>
      </w:r>
    </w:p>
    <w:p w:rsidR="008456C3" w:rsidRDefault="008456C3" w:rsidP="008456C3"/>
    <w:p w:rsidR="008456C3" w:rsidRDefault="008456C3" w:rsidP="00CB5505"/>
    <w:p w:rsidR="008456C3" w:rsidRDefault="008456C3" w:rsidP="00CB5505"/>
    <w:p w:rsidR="00104B67" w:rsidRDefault="00104B67" w:rsidP="00104B67">
      <w:pPr>
        <w:pStyle w:val="S-Head2"/>
      </w:pPr>
      <w:r>
        <w:t>Merging Simulation and Sys</w:t>
      </w:r>
      <w:r w:rsidR="00561B44">
        <w:t>tems enginee</w:t>
      </w:r>
      <w:r>
        <w:t>ring</w:t>
      </w: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what it would take to better integrate SE and simulation</w:t>
      </w:r>
    </w:p>
    <w:p w:rsidR="00750717" w:rsidRDefault="00750717" w:rsidP="00750717"/>
    <w:p w:rsidR="00CB5505" w:rsidRDefault="00CB5505" w:rsidP="00CB5505"/>
    <w:p w:rsidR="00CB5505" w:rsidRDefault="00104B67" w:rsidP="00CB5505">
      <w:pPr>
        <w:pStyle w:val="S-Head2"/>
      </w:pPr>
      <w:r>
        <w:t>Use of High Performance Computing</w:t>
      </w:r>
    </w:p>
    <w:p w:rsidR="00750717" w:rsidRPr="00750717" w:rsidRDefault="00750717" w:rsidP="00750717"/>
    <w:p w:rsidR="00321B2B" w:rsidRDefault="00321B2B" w:rsidP="00321B2B">
      <w:pPr>
        <w:pStyle w:val="HPCMP-Text"/>
        <w:ind w:firstLine="0"/>
      </w:pPr>
      <w:r>
        <w:t xml:space="preserve">Mandates for </w:t>
      </w:r>
      <w:proofErr w:type="gramStart"/>
      <w:r>
        <w:t>DoD</w:t>
      </w:r>
      <w:proofErr w:type="gramEnd"/>
      <w:r>
        <w:t xml:space="preserve"> research closely follow the vagaries international events.  The rapidly changing geopolitical environment imposes a rapidl</w:t>
      </w:r>
      <w:r w:rsidR="00AD3620">
        <w:t xml:space="preserve">y changing research agenda. </w:t>
      </w:r>
      <w:r w:rsidR="00AD3620" w:rsidRPr="00AD3620">
        <w:rPr>
          <w:rStyle w:val="CiteChar"/>
        </w:rPr>
        <w:t>[6]</w:t>
      </w:r>
      <w:r>
        <w:t>. The High Performance Computing (</w:t>
      </w:r>
      <w:smartTag w:uri="urn:schemas-microsoft-com:office:smarttags" w:element="stockticker">
        <w:r>
          <w:t>HPC</w:t>
        </w:r>
      </w:smartTag>
      <w:r>
        <w:t xml:space="preserve">) professionals are in the forefront of these groups being impacted by those changes.  They are tasked with projecting the future of US weapons, systems, tactics and strategies.  Using HPC for battlefield simulation leads to experiments in which </w:t>
      </w:r>
      <w:proofErr w:type="spellStart"/>
      <w:r>
        <w:t>warfighters</w:t>
      </w:r>
      <w:proofErr w:type="spellEnd"/>
      <w:r>
        <w:t xml:space="preserve"> in uniform are staffing the consoles during interactive, </w:t>
      </w:r>
      <w:smartTag w:uri="urn:schemas-microsoft-com:office:smarttags" w:element="stockticker">
        <w:r>
          <w:t>HPC</w:t>
        </w:r>
      </w:smartTag>
      <w:r>
        <w:t xml:space="preserve">-supported simulations.  Experiments to model and simulate the complexities of urban warfare use well-validated entity-level simulations, </w:t>
      </w:r>
      <w:r w:rsidRPr="00907C55">
        <w:rPr>
          <w:i/>
        </w:rPr>
        <w:t>e.g</w:t>
      </w:r>
      <w:r>
        <w:t xml:space="preserve">. Joint Semi-Automated Forces (JSAF) and the Simulation of the Location and Attack of Mobile Enemy Missiles (SLAMEM). These need to be run at a scale and resolution adequate for modeling all the convolutions of urban combat.  </w:t>
      </w:r>
    </w:p>
    <w:p w:rsidR="00321B2B" w:rsidRDefault="00321B2B" w:rsidP="00321B2B">
      <w:pPr>
        <w:pStyle w:val="HPCMP-Text"/>
        <w:ind w:firstLine="0"/>
      </w:pPr>
    </w:p>
    <w:p w:rsidR="00321B2B" w:rsidRDefault="00321B2B" w:rsidP="00321B2B">
      <w:pPr>
        <w:pStyle w:val="HPCMP-Text"/>
        <w:ind w:firstLine="0"/>
      </w:pPr>
      <w:r>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t xml:space="preserve"> resources are required [7]</w:t>
      </w:r>
      <w:r>
        <w:t>. Much of this is true because a major computational load is imposed in the performance of line-of-sight calculations between the entities.  The inherently onerous “n-squared” growth-characteristics of an all-see-all program have been identified previously</w:t>
      </w:r>
      <w:r w:rsidR="00AD3620">
        <w:t xml:space="preserve"> [8]</w:t>
      </w:r>
      <w:r>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t>n’s architecture [9]</w:t>
      </w:r>
      <w:r>
        <w:t xml:space="preserve">.  </w:t>
      </w:r>
    </w:p>
    <w:p w:rsidR="00321B2B" w:rsidRDefault="00321B2B" w:rsidP="00321B2B">
      <w:pPr>
        <w:pStyle w:val="HPCMP-Text"/>
        <w:ind w:firstLine="0"/>
      </w:pPr>
    </w:p>
    <w:p w:rsidR="00321B2B" w:rsidRDefault="00321B2B" w:rsidP="00321B2B">
      <w:pPr>
        <w:pStyle w:val="HPCMP-Text"/>
        <w:ind w:firstLine="0"/>
      </w:pPr>
      <w:r>
        <w:t xml:space="preserve">Increasingly, </w:t>
      </w:r>
      <w:proofErr w:type="gramStart"/>
      <w:r>
        <w:t>DoD</w:t>
      </w:r>
      <w:proofErr w:type="gramEnd"/>
      <w:r>
        <w:t xml:space="preserve"> simulators required an enhanced Linux clusters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experimenters while generating only virtual or constructi</w:t>
      </w:r>
      <w:r w:rsidR="000A5EEC">
        <w:t>ve simulations. [10]</w:t>
      </w:r>
      <w:r>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Default="00843AD8" w:rsidP="00321B2B">
      <w:pPr>
        <w:pStyle w:val="HPCMP-Text"/>
        <w:ind w:firstLine="0"/>
      </w:pPr>
    </w:p>
    <w:p w:rsidR="00321B2B" w:rsidRDefault="00321B2B" w:rsidP="00321B2B">
      <w:pPr>
        <w:pStyle w:val="HPCMP-Text"/>
        <w:ind w:firstLine="0"/>
      </w:pPr>
      <w:r>
        <w:t xml:space="preserve">Creating a standing experimentation environment that can respond immediately to </w:t>
      </w:r>
      <w:proofErr w:type="gramStart"/>
      <w:r>
        <w:t>DoD</w:t>
      </w:r>
      <w:proofErr w:type="gramEnd"/>
      <w:r>
        <w:t xml:space="preserve"> time-critical needs for analysis is one of the major, but difficult to achieve, goals. The operators must operate in a distributed 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w:t>
      </w:r>
      <w:proofErr w:type="gramStart"/>
      <w:r>
        <w:t>DoD</w:t>
      </w:r>
      <w:proofErr w:type="gramEnd"/>
      <w:r>
        <w:t xml:space="preserve"> needs. </w:t>
      </w:r>
    </w:p>
    <w:p w:rsidR="00321B2B" w:rsidRDefault="00321B2B" w:rsidP="00321B2B">
      <w:pPr>
        <w:pStyle w:val="HPCMP-Text"/>
        <w:ind w:firstLine="0"/>
      </w:pPr>
    </w:p>
    <w:p w:rsidR="00321B2B" w:rsidRDefault="00321B2B" w:rsidP="00321B2B">
      <w:pPr>
        <w:pStyle w:val="HPCMP-Text"/>
        <w:ind w:firstLine="0"/>
      </w:pPr>
      <w:r>
        <w:t xml:space="preserve">To order to meet these goals, a team from the Information Sciences of the University of Southern California helped design and develop a scalable simulation code that has </w:t>
      </w:r>
      <w:r>
        <w:lastRenderedPageBreak/>
        <w:t>been shown capable of modeling more than 1,000,000 entities.  This effort is known as the Joint Experimentation on Scalable Parallel Processor</w:t>
      </w:r>
      <w:r w:rsidR="000A5EEC">
        <w:t>s (JESPP) project [11].</w:t>
      </w:r>
      <w:r>
        <w:t xml:space="preserve"> The dedicated compute power provided additionally allows for the easy identification, collection, and analysis of the voluminous data from these experiments, enabled by the work of D</w:t>
      </w:r>
      <w:r w:rsidR="000A5EEC">
        <w:t>r. Ke-Thia Yao and his team [12]</w:t>
      </w:r>
      <w:r>
        <w:t xml:space="preserve">. </w:t>
      </w:r>
    </w:p>
    <w:p w:rsidR="00321B2B" w:rsidRDefault="00321B2B" w:rsidP="00321B2B">
      <w:pPr>
        <w:pStyle w:val="HPCMP-Text"/>
        <w:ind w:firstLine="0"/>
      </w:pPr>
    </w:p>
    <w:p w:rsidR="00321B2B" w:rsidRDefault="00321B2B" w:rsidP="00321B2B">
      <w:pPr>
        <w:jc w:val="center"/>
      </w:pPr>
      <w:r>
        <w:rPr>
          <w:b/>
          <w:bCs/>
          <w:noProof/>
          <w:color w:val="CC0000"/>
        </w:rPr>
        <w:drawing>
          <wp:inline distT="0" distB="0" distL="0" distR="0">
            <wp:extent cx="3999865" cy="2524125"/>
            <wp:effectExtent l="19050" t="0" r="635"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6"/>
                    <a:srcRect/>
                    <a:stretch>
                      <a:fillRect/>
                    </a:stretch>
                  </pic:blipFill>
                  <pic:spPr bwMode="auto">
                    <a:xfrm>
                      <a:off x="0" y="0"/>
                      <a:ext cx="3999865" cy="2524125"/>
                    </a:xfrm>
                    <a:prstGeom prst="rect">
                      <a:avLst/>
                    </a:prstGeom>
                    <a:noFill/>
                    <a:ln w="9525">
                      <a:noFill/>
                      <a:miter lim="800000"/>
                      <a:headEnd/>
                      <a:tailEnd/>
                    </a:ln>
                  </pic:spPr>
                </pic:pic>
              </a:graphicData>
            </a:graphic>
          </wp:inline>
        </w:drawing>
      </w:r>
    </w:p>
    <w:p w:rsidR="00321B2B" w:rsidRPr="00843AD8" w:rsidRDefault="00321B2B" w:rsidP="00843AD8">
      <w:pPr>
        <w:pStyle w:val="Caption"/>
        <w:jc w:val="center"/>
        <w:rPr>
          <w:rFonts w:ascii="Times New Roman" w:hAnsi="Times New Roman"/>
        </w:rPr>
      </w:pPr>
      <w:r>
        <w:t xml:space="preserve">Figure </w:t>
      </w:r>
      <w:fldSimple w:instr=" SEQ Figure \* ARABIC ">
        <w:r>
          <w:rPr>
            <w:noProof/>
          </w:rPr>
          <w:t>1</w:t>
        </w:r>
      </w:fldSimple>
      <w:r w:rsidR="00843AD8">
        <w:br/>
      </w:r>
      <w:r w:rsidRPr="00843AD8">
        <w:rPr>
          <w:rFonts w:ascii="Times New Roman" w:hAnsi="Times New Roman"/>
        </w:rPr>
        <w:t xml:space="preserve">JFCOM’s Experimentation network: </w:t>
      </w:r>
      <w:r w:rsidR="00843AD8">
        <w:rPr>
          <w:rFonts w:ascii="Times New Roman" w:hAnsi="Times New Roman"/>
        </w:rPr>
        <w:br/>
      </w:r>
      <w:r w:rsidRPr="00843AD8">
        <w:rPr>
          <w:rFonts w:ascii="Times New Roman" w:hAnsi="Times New Roman"/>
        </w:rPr>
        <w:t xml:space="preserve">MHPCC, SPAWAR, </w:t>
      </w:r>
      <w:r w:rsidR="00843AD8" w:rsidRPr="00843AD8">
        <w:rPr>
          <w:rFonts w:ascii="Times New Roman" w:hAnsi="Times New Roman"/>
        </w:rPr>
        <w:t>ASC-MSRC</w:t>
      </w:r>
      <w:proofErr w:type="gramStart"/>
      <w:r w:rsidR="00843AD8" w:rsidRPr="00843AD8">
        <w:rPr>
          <w:rFonts w:ascii="Times New Roman" w:hAnsi="Times New Roman"/>
        </w:rPr>
        <w:t>,</w:t>
      </w:r>
      <w:proofErr w:type="gramEnd"/>
      <w:r w:rsidRPr="00843AD8">
        <w:rPr>
          <w:rFonts w:ascii="Times New Roman" w:hAnsi="Times New Roman"/>
        </w:rPr>
        <w:br/>
      </w:r>
      <w:smartTag w:uri="urn:schemas-microsoft-com:office:smarttags" w:element="stockticker">
        <w:r w:rsidRPr="00843AD8">
          <w:rPr>
            <w:rFonts w:ascii="Times New Roman" w:hAnsi="Times New Roman"/>
          </w:rPr>
          <w:t>TEC</w:t>
        </w:r>
      </w:smartTag>
      <w:r w:rsidRPr="00843AD8">
        <w:rPr>
          <w:rFonts w:ascii="Times New Roman" w:hAnsi="Times New Roman"/>
        </w:rPr>
        <w:t>/</w:t>
      </w:r>
      <w:smartTag w:uri="urn:schemas-microsoft-com:office:smarttags" w:element="stockticker">
        <w:r w:rsidRPr="00843AD8">
          <w:rPr>
            <w:rFonts w:ascii="Times New Roman" w:hAnsi="Times New Roman"/>
          </w:rPr>
          <w:t>IDA</w:t>
        </w:r>
      </w:smartTag>
      <w:r w:rsidRPr="00843AD8">
        <w:rPr>
          <w:rFonts w:ascii="Times New Roman" w:hAnsi="Times New Roman"/>
        </w:rPr>
        <w:t xml:space="preserve"> and JFCOM</w:t>
      </w:r>
    </w:p>
    <w:p w:rsidR="00321B2B" w:rsidRDefault="00321B2B" w:rsidP="00321B2B">
      <w:pPr>
        <w:pStyle w:val="HPCMP-Text"/>
        <w:ind w:firstLine="0"/>
      </w:pPr>
    </w:p>
    <w:p w:rsidR="00321B2B" w:rsidRDefault="00321B2B" w:rsidP="00321B2B">
      <w:pPr>
        <w:pStyle w:val="HPCMP-Text"/>
        <w:ind w:firstLine="0"/>
      </w:pPr>
      <w:r>
        <w:t xml:space="preserve">Even using these powerful computers, the JFCOM experimenters were constrained in a number of dimensions, </w:t>
      </w:r>
      <w:r w:rsidRPr="00700D21">
        <w:rPr>
          <w:i/>
        </w:rPr>
        <w:t>e.g.</w:t>
      </w:r>
      <w:r>
        <w:t xml:space="preserve"> number of entities, sophistication of behaviors, realism of various environmental phenomenology, etc. While the scalability of the code would have made the use of larger clusters feasible, a more effective, efficient, economical and elegant solution was sought.  The end of the Moore’s Law speed and power improvements decreed that eventually JFCOM would need to seek new ways to deliver their services to increasingly sophisticated users with increasingly complex and geographically diverse conflict environments. One approach is the use of more powerful clusters, especially a </w:t>
      </w:r>
      <w:smartTag w:uri="urn:schemas-microsoft-com:office:smarttags" w:element="stockticker">
        <w:r>
          <w:t>GPU</w:t>
        </w:r>
      </w:smartTag>
      <w:r>
        <w:t>-enhanced cluster.</w:t>
      </w:r>
    </w:p>
    <w:p w:rsidR="00321B2B" w:rsidRDefault="00321B2B" w:rsidP="00321B2B">
      <w:pPr>
        <w:pStyle w:val="HPCMP-Text"/>
        <w:ind w:firstLine="0"/>
      </w:pPr>
    </w:p>
    <w:p w:rsidR="00321B2B" w:rsidRDefault="00321B2B" w:rsidP="00321B2B">
      <w:pPr>
        <w:pStyle w:val="HPCMP-Text"/>
        <w:ind w:firstLine="0"/>
      </w:pPr>
      <w:r>
        <w:t xml:space="preserve">The use of existing DOD simulation codes on advanced Linux clusters operated by JFCOM was the implementation method chosen as being most efficient. This effort supplanted the previous JFCOM J9 DC clusters with a new cluster enhanced with 64-bit CPUs and </w:t>
      </w:r>
      <w:proofErr w:type="spellStart"/>
      <w:r>
        <w:t>nVidia</w:t>
      </w:r>
      <w:proofErr w:type="spellEnd"/>
      <w:r>
        <w:t xml:space="preserve"> 8800 graphics processing units (GPUs).  Further, the authors were able to modify a few legacy codes. As noted above, the initial driver for the </w:t>
      </w:r>
      <w:smartTag w:uri="urn:schemas-microsoft-com:office:smarttags" w:element="stockticker">
        <w:r>
          <w:t>FMS</w:t>
        </w:r>
      </w:smartTag>
      <w:r>
        <w:t xml:space="preserve"> use of accelerator-enhanced nodes was principally the faster </w:t>
      </w:r>
      <w:r>
        <w:lastRenderedPageBreak/>
        <w:t xml:space="preserve">processing of line-of-sight calculations. Envisioning other acceleration targets is easy: physics-based phenomenology, CFD plume dispersion, computational atmospheric chemistry, data analysis, </w:t>
      </w:r>
      <w:r w:rsidRPr="009D67CB">
        <w:rPr>
          <w:i/>
        </w:rPr>
        <w:t>etc</w:t>
      </w:r>
      <w:r>
        <w:t xml:space="preserve">. The computer was given the </w:t>
      </w:r>
      <w:r w:rsidRPr="00B831B6">
        <w:rPr>
          <w:i/>
        </w:rPr>
        <w:t>Joshua</w:t>
      </w:r>
      <w:r>
        <w:t>, the Hebrew commander.</w:t>
      </w:r>
    </w:p>
    <w:p w:rsidR="00321B2B" w:rsidRDefault="00321B2B" w:rsidP="00321B2B">
      <w:pPr>
        <w:pStyle w:val="HPCMP-Text"/>
        <w:ind w:firstLine="0"/>
      </w:pPr>
    </w:p>
    <w:p w:rsidR="00321B2B" w:rsidRDefault="00321B2B" w:rsidP="00321B2B">
      <w:pPr>
        <w:jc w:val="center"/>
      </w:pPr>
      <w:r>
        <w:rPr>
          <w:noProof/>
        </w:rPr>
        <w:drawing>
          <wp:inline distT="0" distB="0" distL="0" distR="0">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7"/>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rsidR="00321B2B" w:rsidRDefault="00321B2B" w:rsidP="00321B2B">
      <w:pPr>
        <w:jc w:val="center"/>
      </w:pPr>
    </w:p>
    <w:p w:rsidR="00321B2B" w:rsidRPr="008D212D" w:rsidRDefault="00321B2B" w:rsidP="00843AD8">
      <w:pPr>
        <w:pStyle w:val="Caption"/>
        <w:jc w:val="center"/>
        <w:rPr>
          <w:rStyle w:val="HPCMP-FigureChar"/>
        </w:rPr>
      </w:pPr>
      <w:bookmarkStart w:id="4" w:name="_Toc253135271"/>
      <w:r>
        <w:t xml:space="preserve">Figure </w:t>
      </w:r>
      <w:fldSimple w:instr=" SEQ Figure \* ARABIC ">
        <w:r>
          <w:rPr>
            <w:noProof/>
          </w:rPr>
          <w:t>2</w:t>
        </w:r>
      </w:fldSimple>
      <w:r>
        <w:br/>
      </w:r>
      <w:r w:rsidRPr="00843AD8">
        <w:rPr>
          <w:rStyle w:val="HPCMP-FigureChar"/>
          <w:rFonts w:ascii="Times New Roman" w:hAnsi="Times New Roman"/>
          <w:i/>
          <w:sz w:val="20"/>
          <w:szCs w:val="20"/>
        </w:rPr>
        <w:t>Joshua</w:t>
      </w:r>
      <w:bookmarkEnd w:id="4"/>
    </w:p>
    <w:p w:rsidR="00321B2B" w:rsidRDefault="00321B2B" w:rsidP="00321B2B">
      <w:pPr>
        <w:pStyle w:val="HPCMP-Text"/>
        <w:ind w:firstLine="0"/>
      </w:pPr>
    </w:p>
    <w:p w:rsidR="00321B2B" w:rsidRDefault="00321B2B" w:rsidP="00321B2B">
      <w:pPr>
        <w:pStyle w:val="HPCMP-Text"/>
        <w:ind w:firstLine="0"/>
      </w:pPr>
      <w:r>
        <w:t xml:space="preserve">While great strides were made in the number of entities to be simulated, the research implications of this achievement, albeit expected, were a dramatic reaffirmation of the value of HPCs.  Most notably, on </w:t>
      </w:r>
      <w:smartTag w:uri="urn:schemas-microsoft-com:office:smarttags" w:element="date">
        <w:smartTagPr>
          <w:attr w:name="Month" w:val="12"/>
          <w:attr w:name="Day" w:val="14"/>
          <w:attr w:name="Year" w:val="2007"/>
        </w:smartTagPr>
        <w:r>
          <w:t>14 December 2007</w:t>
        </w:r>
      </w:smartTag>
      <w:r>
        <w:t xml:space="preserve">, the Joint Forces Command Personnel, under the leadership of Rich Williams simulated a full ten million </w:t>
      </w:r>
      <w:proofErr w:type="spellStart"/>
      <w:r>
        <w:t>CultureSAF</w:t>
      </w:r>
      <w:proofErr w:type="spellEnd"/>
      <w:r>
        <w:t xml:space="preserve"> entities on the </w:t>
      </w:r>
      <w:smartTag w:uri="urn:schemas-microsoft-com:office:smarttags" w:element="City">
        <w:smartTag w:uri="urn:schemas-microsoft-com:office:smarttags" w:element="place">
          <w:r>
            <w:t>Baghdad</w:t>
          </w:r>
        </w:smartTag>
      </w:smartTag>
      <w:r>
        <w:t xml:space="preserve"> terrain database.  This was accomplished as is visualized in </w:t>
      </w:r>
      <w:fldSimple w:instr=" REF _Ref253057936 \h  \* MERGEFORMAT ">
        <w:r>
          <w:t xml:space="preserve">Figure </w:t>
        </w:r>
        <w:r>
          <w:rPr>
            <w:noProof/>
          </w:rPr>
          <w:t>3</w:t>
        </w:r>
      </w:fldSimple>
      <w:r>
        <w:t xml:space="preserve"> below:</w:t>
      </w:r>
    </w:p>
    <w:p w:rsidR="00321B2B" w:rsidRDefault="00321B2B" w:rsidP="00321B2B"/>
    <w:p w:rsidR="00321B2B" w:rsidRDefault="00321B2B" w:rsidP="00321B2B">
      <w:pPr>
        <w:jc w:val="center"/>
      </w:pPr>
      <w:r>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8"/>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Default="00321B2B" w:rsidP="00321B2B">
      <w:pPr>
        <w:jc w:val="center"/>
      </w:pPr>
    </w:p>
    <w:p w:rsidR="00321B2B" w:rsidRPr="00843AD8" w:rsidRDefault="00321B2B" w:rsidP="00321B2B">
      <w:pPr>
        <w:pStyle w:val="Caption"/>
        <w:jc w:val="center"/>
        <w:rPr>
          <w:rStyle w:val="HPCMP-FigureChar"/>
          <w:rFonts w:ascii="Times New Roman" w:hAnsi="Times New Roman"/>
          <w:sz w:val="20"/>
          <w:szCs w:val="20"/>
        </w:rPr>
      </w:pPr>
      <w:bookmarkStart w:id="5" w:name="_Ref253057936"/>
      <w:bookmarkStart w:id="6" w:name="_Toc253135270"/>
      <w:r>
        <w:t xml:space="preserve">Figure </w:t>
      </w:r>
      <w:fldSimple w:instr=" SEQ Figure \* ARABIC ">
        <w:r>
          <w:rPr>
            <w:noProof/>
          </w:rPr>
          <w:t>3</w:t>
        </w:r>
      </w:fldSimple>
      <w:bookmarkEnd w:id="5"/>
      <w:r>
        <w:br/>
      </w:r>
      <w:r w:rsidRPr="00843AD8">
        <w:rPr>
          <w:rStyle w:val="HPCMP-FigureChar"/>
          <w:rFonts w:ascii="Times New Roman" w:hAnsi="Times New Roman"/>
          <w:sz w:val="20"/>
          <w:szCs w:val="20"/>
        </w:rPr>
        <w:t>Graph of Entity Count Grow by Time on 14 Dec 07</w:t>
      </w:r>
      <w:bookmarkEnd w:id="6"/>
    </w:p>
    <w:p w:rsidR="00750717" w:rsidRPr="00750717" w:rsidRDefault="00750717" w:rsidP="00750717">
      <w:pPr>
        <w:rPr>
          <w:color w:val="EE8E00"/>
        </w:rPr>
      </w:pPr>
    </w:p>
    <w:p w:rsidR="00750717" w:rsidRPr="00750717" w:rsidRDefault="00750717" w:rsidP="00750717"/>
    <w:p w:rsidR="00104B67" w:rsidRDefault="00104B67" w:rsidP="00104B67">
      <w:pPr>
        <w:pStyle w:val="S-Head2"/>
      </w:pPr>
      <w:r>
        <w:t>Introduction of Quantum Computing</w:t>
      </w:r>
    </w:p>
    <w:p w:rsidR="00750717" w:rsidRDefault="00750717" w:rsidP="00750717"/>
    <w:p w:rsidR="00750717" w:rsidRDefault="00750717" w:rsidP="00750717"/>
    <w:p w:rsidR="00321B2B" w:rsidRPr="00EA4792" w:rsidRDefault="00321B2B" w:rsidP="00321B2B">
      <w:pPr>
        <w:rPr>
          <w:rFonts w:cs="Times New Roman"/>
          <w:iCs/>
          <w:szCs w:val="20"/>
        </w:rPr>
      </w:pPr>
      <w:r w:rsidRPr="00EA4792">
        <w:rPr>
          <w:rFonts w:cs="Times New Roman"/>
          <w:iCs/>
          <w:szCs w:val="20"/>
        </w:rPr>
        <w:t xml:space="preserve">Members of the simulation community are often seeking new capabilities to enhance their computational power. The growth of transistor density, and the related capability of traditional digital computing, postulated by Moore's Law </w:t>
      </w:r>
      <w:r w:rsidR="005105D7">
        <w:rPr>
          <w:rFonts w:cs="Times New Roman"/>
          <w:iCs/>
          <w:szCs w:val="20"/>
        </w:rPr>
        <w:t xml:space="preserve">[13] </w:t>
      </w:r>
      <w:r w:rsidRPr="00EA4792">
        <w:rPr>
          <w:rFonts w:cs="Times New Roman"/>
          <w:iCs/>
          <w:szCs w:val="20"/>
        </w:rPr>
        <w:t xml:space="preserve">is approaching its limits </w:t>
      </w:r>
      <w:r w:rsidRPr="00EA4792">
        <w:rPr>
          <w:rFonts w:cs="Times New Roman"/>
          <w:iCs/>
          <w:szCs w:val="20"/>
        </w:rPr>
        <w:lastRenderedPageBreak/>
        <w:t>asymptotically. Hence the need to more seriously reevaluate new computing paradigms. One of the most often discussed path</w:t>
      </w:r>
      <w:r w:rsidR="00CB67B6">
        <w:rPr>
          <w:rFonts w:cs="Times New Roman"/>
          <w:iCs/>
          <w:szCs w:val="20"/>
        </w:rPr>
        <w:t xml:space="preserve">s is quantum computing </w:t>
      </w:r>
      <w:r w:rsidRPr="00EA4792">
        <w:rPr>
          <w:rFonts w:cs="Times New Roman"/>
          <w:iCs/>
          <w:szCs w:val="20"/>
        </w:rPr>
        <w:t xml:space="preserve">and its first practical incarnation, adiabatic quantum annealing </w:t>
      </w:r>
      <w:r w:rsidR="00CB67B6">
        <w:rPr>
          <w:rFonts w:cs="Times New Roman"/>
          <w:iCs/>
          <w:szCs w:val="20"/>
        </w:rPr>
        <w:t>[14]</w:t>
      </w:r>
      <w:r w:rsidRPr="00EA4792">
        <w:rPr>
          <w:rFonts w:cs="Times New Roman"/>
          <w:iCs/>
          <w:szCs w:val="20"/>
        </w:rPr>
        <w:t xml:space="preserve">. This </w:t>
      </w:r>
      <w:r w:rsidR="00CB67B6">
        <w:rPr>
          <w:rFonts w:cs="Times New Roman"/>
          <w:iCs/>
          <w:szCs w:val="20"/>
        </w:rPr>
        <w:t>section</w:t>
      </w:r>
      <w:r w:rsidRPr="00EA4792">
        <w:rPr>
          <w:rFonts w:cs="Times New Roman"/>
          <w:iCs/>
          <w:szCs w:val="20"/>
        </w:rPr>
        <w:t xml:space="preserve"> focuses on issues of concern to the test and evaluation application developers. It presents an 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w:t>
      </w:r>
      <w:proofErr w:type="gramStart"/>
      <w:r w:rsidRPr="00EA4792">
        <w:rPr>
          <w:rFonts w:cs="Times New Roman"/>
          <w:iCs/>
          <w:szCs w:val="20"/>
        </w:rPr>
        <w:t>DoD</w:t>
      </w:r>
      <w:proofErr w:type="gramEnd"/>
      <w:r w:rsidRPr="00EA4792">
        <w:rPr>
          <w:rFonts w:cs="Times New Roman"/>
          <w:iCs/>
          <w:szCs w:val="20"/>
        </w:rPr>
        <w:t xml:space="preserve"> simulations to offer aid to the test and evaluation community in assessing the potential utility of this advance. </w:t>
      </w:r>
    </w:p>
    <w:p w:rsidR="00321B2B" w:rsidRPr="00EA4792" w:rsidRDefault="00321B2B" w:rsidP="00321B2B">
      <w:pPr>
        <w:rPr>
          <w:rFonts w:cs="Times New Roman"/>
          <w:szCs w:val="20"/>
        </w:rPr>
      </w:pPr>
    </w:p>
    <w:p w:rsidR="00321B2B" w:rsidRPr="00EA4792" w:rsidRDefault="00321B2B" w:rsidP="00321B2B">
      <w:pPr>
        <w:pStyle w:val="ArtclJust"/>
      </w:pPr>
      <w:r w:rsidRPr="00EA4792">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t>[15</w:t>
      </w:r>
      <w:proofErr w:type="gramStart"/>
      <w:r w:rsidR="00CB67B6">
        <w:t>][</w:t>
      </w:r>
      <w:proofErr w:type="gramEnd"/>
      <w:r w:rsidR="00CB67B6">
        <w:t>16]</w:t>
      </w:r>
      <w:r w:rsidRPr="00EA4792">
        <w:t xml:space="preserve"> It performs certain </w:t>
      </w:r>
      <w:proofErr w:type="spellStart"/>
      <w:r w:rsidRPr="00EA4792">
        <w:t>biomolecular</w:t>
      </w:r>
      <w:proofErr w:type="spellEnd"/>
      <w:r w:rsidRPr="00EA4792">
        <w:t xml:space="preserve"> simulations nearly two orders-of-magnitude faster than the largest general purpose computers. Others are looking beyond CMOS to exploit other physical phenomenon, </w:t>
      </w:r>
      <w:r w:rsidRPr="00EA4792">
        <w:rPr>
          <w:i/>
        </w:rPr>
        <w:t>e.g</w:t>
      </w:r>
      <w:r w:rsidRPr="00EA4792">
        <w:t>. quantum computing.</w:t>
      </w:r>
    </w:p>
    <w:p w:rsidR="00321B2B" w:rsidRPr="00EA4792" w:rsidRDefault="00321B2B" w:rsidP="00321B2B">
      <w:pPr>
        <w:pStyle w:val="ArtclJust"/>
      </w:pPr>
    </w:p>
    <w:p w:rsidR="00A70AC0" w:rsidRDefault="000A0948" w:rsidP="00A70AC0">
      <w:pPr>
        <w:pStyle w:val="ArtclJust"/>
      </w:pPr>
      <w:r>
        <w:rPr>
          <w:noProof/>
        </w:rPr>
        <w:pict>
          <v:shapetype id="_x0000_t202" coordsize="21600,21600" o:spt="202" path="m,l,21600r21600,l21600,xe">
            <v:stroke joinstyle="miter"/>
            <v:path gradientshapeok="t" o:connecttype="rect"/>
          </v:shapetype>
          <v:shape id="Text Box 8" o:spid="_x0000_s1092" type="#_x0000_t202" style="position:absolute;left:0;text-align:left;margin-left:-7.85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" stroked="f">
            <v:textbox>
              <w:txbxContent>
                <w:p w:rsidR="00A70AC0" w:rsidRPr="00646A17" w:rsidRDefault="00A70AC0"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77096" cy="1875829"/>
                                </a:xfrm>
                                <a:prstGeom prst="rect">
                                  <a:avLst/>
                                </a:prstGeom>
                              </pic:spPr>
                            </pic:pic>
                          </a:graphicData>
                        </a:graphic>
                      </wp:inline>
                    </w:drawing>
                  </w:r>
                </w:p>
                <w:p w:rsidR="00A70AC0" w:rsidRDefault="00A70AC0" w:rsidP="00A70AC0">
                  <w:pPr>
                    <w:keepNext/>
                  </w:pPr>
                </w:p>
                <w:p w:rsidR="00A70AC0" w:rsidRPr="00646A17" w:rsidRDefault="00A70AC0" w:rsidP="00843AD8">
                  <w:pPr>
                    <w:pStyle w:val="Caption"/>
                    <w:jc w:val="center"/>
                    <w:rPr>
                      <w:b w:val="0"/>
                    </w:rPr>
                  </w:pPr>
                  <w:r>
                    <w:t xml:space="preserve">Figure </w:t>
                  </w:r>
                  <w:fldSimple w:instr=" SEQ Figure \* ARABIC ">
                    <w:r>
                      <w:rPr>
                        <w:noProof/>
                      </w:rPr>
                      <w:t>4</w:t>
                    </w:r>
                  </w:fldSimple>
                  <w:r w:rsidR="00843AD8">
                    <w:br/>
                  </w:r>
                  <w:r>
                    <w:t>USC</w:t>
                  </w:r>
                  <w:r w:rsidRPr="00646A17">
                    <w:t xml:space="preserve"> QCC D-Wave 2</w:t>
                  </w:r>
                </w:p>
              </w:txbxContent>
            </v:textbox>
            <w10:wrap type="square"/>
          </v:shape>
        </w:pict>
      </w:r>
      <w:r w:rsidR="00A70AC0">
        <w:rPr>
          <w:noProof/>
        </w:rPr>
        <w:t>There has sprung up a considerable body of proffesional interest in Quantum Computing beginning with a ground-breaking</w:t>
      </w:r>
      <w:r w:rsidR="00A70AC0" w:rsidRPr="00EA4792">
        <w:t xml:space="preserve"> paper from the Nobel Laureate Richard</w:t>
      </w:r>
      <w:r w:rsidR="00A70AC0">
        <w:t xml:space="preserve"> Feynman in 1982 [17]</w:t>
      </w:r>
      <w:r w:rsidR="00A70AC0" w:rsidRPr="00EA4792">
        <w:t xml:space="preserve">, in which he said “… with a suitable class of quantum machines you could imitate any quantum system, </w:t>
      </w:r>
      <w:r w:rsidR="00A70AC0" w:rsidRPr="00EA4792">
        <w:lastRenderedPageBreak/>
        <w:t xml:space="preserve">including the physical world.”. The authors are unaware of any such “general purpose” quantum computer that is even nearing operation. However, a more manageable adiabatic quantum annealing device has been conceived, designed, produced, and delivered to the University of Southern California. Figure </w:t>
      </w:r>
      <w:r w:rsidR="00A70AC0">
        <w:t>4</w:t>
      </w:r>
      <w:r w:rsidR="00A70AC0" w:rsidRPr="00EA4792">
        <w:t xml:space="preserve"> shows the D-Wave Two, as installed in the USC – Lockheed Martin Quantum Computing Center (QCC) at the Information Sciences Institute (ISI) in Marina del Rey</w:t>
      </w:r>
      <w:r w:rsidR="008E45AE">
        <w:t>.</w:t>
      </w:r>
      <w:r w:rsidR="00A70AC0" w:rsidRPr="00EA4792">
        <w:t xml:space="preserve"> </w:t>
      </w:r>
    </w:p>
    <w:p w:rsidR="008E45AE" w:rsidRPr="00EA4792" w:rsidRDefault="008E45AE" w:rsidP="00A70AC0">
      <w:pPr>
        <w:pStyle w:val="ArtclJust"/>
      </w:pPr>
    </w:p>
    <w:p w:rsidR="00A70AC0" w:rsidRPr="00EA4792" w:rsidRDefault="00A70AC0" w:rsidP="00A70AC0">
      <w:pPr>
        <w:pStyle w:val="ArtclJust"/>
      </w:pPr>
    </w:p>
    <w:p w:rsidR="00A70AC0" w:rsidRPr="00EA4792" w:rsidRDefault="00A70AC0" w:rsidP="00A70AC0">
      <w:pPr>
        <w:pStyle w:val="ArtclJust"/>
      </w:pPr>
      <w:r w:rsidRPr="00EA4792">
        <w:t xml:space="preserve">In recent years, other authors have touted quantum </w:t>
      </w:r>
      <w:proofErr w:type="spellStart"/>
      <w:r w:rsidRPr="00EA4792">
        <w:t>computing’s</w:t>
      </w:r>
      <w:proofErr w:type="spellEnd"/>
      <w:r w:rsidRPr="00EA4792">
        <w:t xml:space="preserve"> ability to produce more power, using terms like “magic” to stir the imagination and whet the appetites of the use</w:t>
      </w:r>
      <w:r>
        <w:t>r community. [18]</w:t>
      </w:r>
      <w:r w:rsidRPr="00EA4792">
        <w:t xml:space="preserve">. </w:t>
      </w:r>
      <w:proofErr w:type="gramStart"/>
      <w:r w:rsidRPr="00EA4792">
        <w:t>They</w:t>
      </w:r>
      <w:proofErr w:type="gramEnd"/>
      <w:r w:rsidRPr="00EA4792">
        <w:t xml:space="preserve">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w:t>
      </w:r>
      <w:proofErr w:type="spellStart"/>
      <w:r w:rsidRPr="00EA4792">
        <w:t>qubit</w:t>
      </w:r>
      <w:proofErr w:type="spellEnd"/>
      <w:r w:rsidRPr="00EA4792">
        <w:t xml:space="preserve">, can exist simultaneously as 0 and 1, with the probability of each being given by a numerical coefficient, a condition physicists call “superposition”. The quantum computer can act on all these possible states simultaneously. </w:t>
      </w:r>
    </w:p>
    <w:p w:rsidR="00A70AC0" w:rsidRPr="00EA4792" w:rsidRDefault="00A70AC0" w:rsidP="00A70AC0">
      <w:pPr>
        <w:pStyle w:val="ArtclJust"/>
      </w:pPr>
    </w:p>
    <w:p w:rsidR="00A70AC0" w:rsidRDefault="00A70AC0" w:rsidP="00A70AC0">
      <w:pPr>
        <w:pStyle w:val="ArtclJust"/>
      </w:pPr>
      <w:r w:rsidRPr="00EA4792">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w:t>
      </w:r>
      <w:r>
        <w:t>ts of parallelism [19] and the proponents [20]</w:t>
      </w:r>
      <w:r w:rsidRPr="00EA4792">
        <w:t xml:space="preserve">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w:t>
      </w:r>
      <w:r>
        <w:t>ffective ways [21]</w:t>
      </w:r>
      <w:r w:rsidRPr="00EA4792">
        <w:t xml:space="preserve">. Such technology has proven very useful to the simulation community </w:t>
      </w:r>
      <w:r>
        <w:t>[22] [23]</w:t>
      </w:r>
      <w:r w:rsidRPr="00EA4792">
        <w:t xml:space="preserve"> </w:t>
      </w:r>
      <w:r>
        <w:t>and which may very well have a revolutionary impact as its abilities to resolved currently intractable problems</w:t>
      </w:r>
      <w:r w:rsidRPr="00EA4792">
        <w:t xml:space="preserve">. </w:t>
      </w:r>
    </w:p>
    <w:p w:rsidR="00A70AC0" w:rsidRDefault="00A70AC0" w:rsidP="00A70AC0">
      <w:pPr>
        <w:pStyle w:val="ArtclJust"/>
      </w:pPr>
    </w:p>
    <w:p w:rsidR="00A70AC0" w:rsidRPr="00EA4792" w:rsidRDefault="00A70AC0" w:rsidP="00A70AC0">
      <w:pPr>
        <w:pStyle w:val="ArtclJust"/>
      </w:pPr>
      <w:r>
        <w:t xml:space="preserve">The D-Wave Quantum </w:t>
      </w:r>
      <w:proofErr w:type="spellStart"/>
      <w:r>
        <w:t>Annealers</w:t>
      </w:r>
      <w:proofErr w:type="spellEnd"/>
      <w:r>
        <w:t xml:space="preserve"> have demonstrated acceptable evidence that they are operating as a quantum device, but the high levels of performance gains are yet to be achieved were anticipated.  This may indicate just the issues that always have arrived with any new technology [24], or it may reflect some fatal flaw in the approach. Current work at USC and at Ames seems likely to resolve this issue in the upcoming months.  Nevertheless, it should be remembered that this will not be the general purpose quantum computer envisioned by Feynman, but a </w:t>
      </w:r>
      <w:r>
        <w:lastRenderedPageBreak/>
        <w:t>quantum annealer, capable of many analytic and optimization analyses of vital interest to the simulation community.</w:t>
      </w:r>
    </w:p>
    <w:p w:rsidR="00CB5505" w:rsidRDefault="00CB5505" w:rsidP="00CB5505"/>
    <w:p w:rsidR="00104B67" w:rsidRDefault="0015478D" w:rsidP="00104B67">
      <w:pPr>
        <w:pStyle w:val="S-Head2"/>
      </w:pPr>
      <w:r>
        <w:t>Quantum Computing and Markov/Mar</w:t>
      </w:r>
      <w:r w:rsidR="003A1D69">
        <w:t>tingal</w:t>
      </w:r>
      <w:r>
        <w:t xml:space="preserve">e Analyses </w:t>
      </w:r>
    </w:p>
    <w:p w:rsidR="0015478D" w:rsidRDefault="0015478D" w:rsidP="00755A81"/>
    <w:p w:rsidR="00755A81" w:rsidRPr="00755A81" w:rsidRDefault="00755A81" w:rsidP="00755A81">
      <w:pPr>
        <w:rPr>
          <w:color w:val="EE8E00"/>
        </w:rPr>
      </w:pPr>
      <w:r w:rsidRPr="00755A81">
        <w:rPr>
          <w:color w:val="EE8E00"/>
        </w:rPr>
        <w:t xml:space="preserve">Half a page on how QA can enable these </w:t>
      </w:r>
      <w:proofErr w:type="spellStart"/>
      <w:r w:rsidRPr="00755A81">
        <w:rPr>
          <w:color w:val="EE8E00"/>
        </w:rPr>
        <w:t>anslyses</w:t>
      </w:r>
      <w:proofErr w:type="spellEnd"/>
    </w:p>
    <w:p w:rsidR="0015478D" w:rsidRDefault="0015478D" w:rsidP="00755A81"/>
    <w:p w:rsidR="0015478D" w:rsidRDefault="00755A81" w:rsidP="00104B67">
      <w:pPr>
        <w:pStyle w:val="S-Head2"/>
      </w:pPr>
      <w:r>
        <w:t>Potential for further Collaboration</w:t>
      </w:r>
    </w:p>
    <w:p w:rsidR="00CB5505" w:rsidRDefault="00CB5505" w:rsidP="00CB5505">
      <w:pPr>
        <w:pStyle w:val="ListParagraph"/>
      </w:pP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what this might mean</w:t>
      </w:r>
      <w:r w:rsidR="00755A81">
        <w:rPr>
          <w:color w:val="EE8E00"/>
        </w:rPr>
        <w:t xml:space="preserve"> for community</w:t>
      </w:r>
    </w:p>
    <w:p w:rsidR="00750717" w:rsidRDefault="00750717" w:rsidP="00750717"/>
    <w:p w:rsidR="00CB5505" w:rsidRPr="000B1051" w:rsidRDefault="00CB5505" w:rsidP="00CB5505"/>
    <w:p w:rsidR="00B43659" w:rsidRDefault="000B1051" w:rsidP="000B1051">
      <w:pPr>
        <w:pStyle w:val="S-Head1"/>
      </w:pPr>
      <w:r>
        <w:t>Anal</w:t>
      </w:r>
      <w:r w:rsidRPr="000B1051">
        <w:t>ysis</w:t>
      </w: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the need to organize</w:t>
      </w:r>
    </w:p>
    <w:p w:rsidR="00750717" w:rsidRDefault="00750717" w:rsidP="00750717"/>
    <w:p w:rsidR="00CB5505" w:rsidRDefault="00CB5505" w:rsidP="00CB5505"/>
    <w:p w:rsidR="00104B67" w:rsidRDefault="00104B67" w:rsidP="00104B67">
      <w:pPr>
        <w:pStyle w:val="S-Head2"/>
      </w:pPr>
      <w:r>
        <w:t>Mapping a Future Course</w:t>
      </w:r>
    </w:p>
    <w:p w:rsidR="00750717" w:rsidRPr="00750717" w:rsidRDefault="00750717" w:rsidP="00750717"/>
    <w:p w:rsidR="00750717" w:rsidRP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who and what to engage</w:t>
      </w:r>
    </w:p>
    <w:p w:rsidR="00750717" w:rsidRPr="00750717" w:rsidRDefault="00750717" w:rsidP="00750717"/>
    <w:p w:rsidR="00CB5505" w:rsidRDefault="00104B67" w:rsidP="00104B67">
      <w:pPr>
        <w:pStyle w:val="S-Head2"/>
      </w:pPr>
      <w:r>
        <w:t>Understanding the Problems</w:t>
      </w:r>
    </w:p>
    <w:p w:rsidR="00750717" w:rsidRPr="00750717" w:rsidRDefault="00750717" w:rsidP="00750717"/>
    <w:p w:rsidR="00750717" w:rsidRPr="00750717" w:rsidRDefault="00750717" w:rsidP="00750717"/>
    <w:p w:rsidR="00750717" w:rsidRPr="00750717" w:rsidRDefault="0015478D" w:rsidP="00750717">
      <w:r w:rsidRPr="00750717">
        <w:rPr>
          <w:color w:val="EE8E00"/>
        </w:rPr>
        <w:t xml:space="preserve">One or two </w:t>
      </w:r>
      <w:r w:rsidRPr="0015478D">
        <w:rPr>
          <w:color w:val="EE8E00"/>
        </w:rPr>
        <w:t>paragraphs looking at pitfalls and risks</w:t>
      </w:r>
    </w:p>
    <w:p w:rsidR="00750717" w:rsidRPr="00750717" w:rsidRDefault="00750717" w:rsidP="00750717"/>
    <w:p w:rsidR="00104B67" w:rsidRDefault="00104B67" w:rsidP="00333A45">
      <w:pPr>
        <w:pStyle w:val="S-Head2"/>
      </w:pPr>
      <w:r>
        <w:t>Reacting to new Requirements</w:t>
      </w:r>
    </w:p>
    <w:p w:rsidR="0015478D" w:rsidRDefault="0015478D" w:rsidP="00CB5505"/>
    <w:p w:rsidR="0015478D" w:rsidRPr="0015478D" w:rsidRDefault="0015478D" w:rsidP="0015478D">
      <w:pPr>
        <w:rPr>
          <w:color w:val="EE8E00"/>
        </w:rPr>
      </w:pPr>
      <w:r w:rsidRPr="0015478D">
        <w:rPr>
          <w:color w:val="EE8E00"/>
        </w:rPr>
        <w:t>One or two paragraphs considering new extensibili</w:t>
      </w:r>
      <w:r w:rsidR="00E85068">
        <w:rPr>
          <w:color w:val="EE8E00"/>
        </w:rPr>
        <w:t>ti</w:t>
      </w:r>
      <w:r w:rsidRPr="0015478D">
        <w:rPr>
          <w:color w:val="EE8E00"/>
        </w:rPr>
        <w:t>es</w:t>
      </w:r>
    </w:p>
    <w:p w:rsidR="0015478D" w:rsidRDefault="0015478D" w:rsidP="00CB5505"/>
    <w:p w:rsidR="0015478D" w:rsidRDefault="0015478D" w:rsidP="00CB5505"/>
    <w:p w:rsidR="00104B67" w:rsidRDefault="00104B67" w:rsidP="00104B67">
      <w:pPr>
        <w:pStyle w:val="S-Head2"/>
      </w:pPr>
      <w:r>
        <w:t>Coding Challenges</w:t>
      </w:r>
    </w:p>
    <w:p w:rsidR="00CB5505" w:rsidRDefault="00CB5505" w:rsidP="00CB5505"/>
    <w:p w:rsidR="0015478D" w:rsidRDefault="0015478D" w:rsidP="00CB5505">
      <w:r w:rsidRPr="00750717">
        <w:rPr>
          <w:color w:val="EE8E00"/>
        </w:rPr>
        <w:t>One or two paragraphs on</w:t>
      </w:r>
      <w:r>
        <w:rPr>
          <w:color w:val="EE8E00"/>
        </w:rPr>
        <w:t xml:space="preserve"> programmers’ problems </w:t>
      </w:r>
    </w:p>
    <w:p w:rsidR="0015478D" w:rsidRDefault="0015478D" w:rsidP="00CB5505"/>
    <w:p w:rsidR="000B1051" w:rsidRDefault="000B1051" w:rsidP="000B1051">
      <w:pPr>
        <w:pStyle w:val="S-Head1"/>
      </w:pPr>
      <w:r>
        <w:t>Conclusions</w:t>
      </w:r>
    </w:p>
    <w:p w:rsidR="0015478D" w:rsidRDefault="0015478D" w:rsidP="00CB5505"/>
    <w:p w:rsidR="0015478D" w:rsidRPr="0015478D" w:rsidRDefault="0015478D" w:rsidP="0015478D">
      <w:pPr>
        <w:rPr>
          <w:color w:val="EE8E00"/>
        </w:rPr>
      </w:pPr>
      <w:r w:rsidRPr="0015478D">
        <w:rPr>
          <w:color w:val="EE8E00"/>
        </w:rPr>
        <w:t>One or two paragraphs on reiterating the theses</w:t>
      </w:r>
    </w:p>
    <w:p w:rsidR="0015478D" w:rsidRDefault="0015478D" w:rsidP="00CB5505"/>
    <w:p w:rsidR="0015478D" w:rsidRDefault="0015478D" w:rsidP="00CB5505"/>
    <w:p w:rsidR="00104B67" w:rsidRDefault="00104B67" w:rsidP="00104B67">
      <w:pPr>
        <w:pStyle w:val="S-Head2"/>
      </w:pPr>
      <w:r>
        <w:t>Uses of Sys</w:t>
      </w:r>
      <w:r w:rsidR="00561B44">
        <w:t>tems enginee</w:t>
      </w:r>
      <w:r>
        <w:t>ring</w:t>
      </w:r>
    </w:p>
    <w:p w:rsidR="0015478D" w:rsidRDefault="0015478D" w:rsidP="0015478D"/>
    <w:p w:rsidR="0015478D" w:rsidRPr="0015478D" w:rsidRDefault="0015478D" w:rsidP="0015478D">
      <w:pPr>
        <w:rPr>
          <w:color w:val="EE8E00"/>
        </w:rPr>
      </w:pPr>
      <w:r w:rsidRPr="0015478D">
        <w:rPr>
          <w:color w:val="EE8E00"/>
        </w:rPr>
        <w:t xml:space="preserve">One or two paragraphs on impact on defense </w:t>
      </w:r>
    </w:p>
    <w:p w:rsidR="00CB5505" w:rsidRDefault="00CB5505" w:rsidP="00CB5505"/>
    <w:p w:rsidR="00104B67" w:rsidRDefault="00104B67" w:rsidP="00104B67">
      <w:pPr>
        <w:pStyle w:val="S-Head2"/>
      </w:pPr>
      <w:r>
        <w:t>Benefits of Parameterization</w:t>
      </w:r>
    </w:p>
    <w:p w:rsidR="00CB5505" w:rsidRDefault="00CB5505" w:rsidP="00CB5505">
      <w:pPr>
        <w:pStyle w:val="ListParagraph"/>
      </w:pPr>
    </w:p>
    <w:p w:rsidR="0015478D" w:rsidRDefault="0015478D" w:rsidP="0015478D"/>
    <w:p w:rsidR="0015478D" w:rsidRPr="0015478D" w:rsidRDefault="0015478D" w:rsidP="0015478D">
      <w:pPr>
        <w:rPr>
          <w:color w:val="EE8E00"/>
        </w:rPr>
      </w:pPr>
      <w:r w:rsidRPr="0015478D">
        <w:rPr>
          <w:color w:val="EE8E00"/>
        </w:rPr>
        <w:t>One or two paragraphs on why quantification is good</w:t>
      </w:r>
    </w:p>
    <w:p w:rsidR="00CB5505" w:rsidRDefault="00CB5505" w:rsidP="00CB5505"/>
    <w:p w:rsidR="0015478D" w:rsidRDefault="0015478D" w:rsidP="00CB5505"/>
    <w:p w:rsidR="00104B67" w:rsidRDefault="00104B67" w:rsidP="00104B67">
      <w:pPr>
        <w:pStyle w:val="S-Head2"/>
      </w:pPr>
      <w:r>
        <w:t>Investment Required</w:t>
      </w:r>
    </w:p>
    <w:p w:rsidR="00CB5505" w:rsidRDefault="00CB5505" w:rsidP="00CB5505"/>
    <w:p w:rsidR="0015478D" w:rsidRDefault="0015478D" w:rsidP="00CB5505"/>
    <w:p w:rsidR="0015478D" w:rsidRDefault="0015478D" w:rsidP="0015478D"/>
    <w:p w:rsidR="0015478D" w:rsidRPr="0015478D" w:rsidRDefault="0015478D" w:rsidP="0015478D">
      <w:pPr>
        <w:rPr>
          <w:color w:val="EE8E00"/>
        </w:rPr>
      </w:pPr>
      <w:r w:rsidRPr="0015478D">
        <w:rPr>
          <w:color w:val="EE8E00"/>
        </w:rPr>
        <w:t>One or two paragraphs on cost benefit analysis of idea</w:t>
      </w:r>
    </w:p>
    <w:p w:rsidR="0015478D" w:rsidRDefault="0015478D" w:rsidP="00CB5505"/>
    <w:p w:rsidR="0015478D" w:rsidRDefault="0015478D" w:rsidP="00CB5505"/>
    <w:p w:rsidR="000B1051" w:rsidRDefault="000B1051" w:rsidP="000B1051">
      <w:pPr>
        <w:pStyle w:val="S-Head1"/>
      </w:pPr>
      <w:r>
        <w:t>Acknowledgements</w:t>
      </w:r>
    </w:p>
    <w:p w:rsidR="00CA5A6E" w:rsidRDefault="00CA5A6E" w:rsidP="00CA5A6E"/>
    <w:p w:rsidR="0016533F" w:rsidRDefault="00CA5A6E" w:rsidP="0016533F">
      <w:r>
        <w:t>Dan</w:t>
      </w:r>
      <w:r w:rsidR="0016533F">
        <w:t xml:space="preserve"> M.</w:t>
      </w:r>
      <w:r>
        <w:t xml:space="preserve"> Davis</w:t>
      </w:r>
      <w:r w:rsidR="0016533F">
        <w:t>, formerly of the Information Sciences Institute, University of Southern, California,</w:t>
      </w:r>
      <w:r>
        <w:t xml:space="preserve"> suggested and contributed several sections of this paper relating to the use of High Performance Computing and Battlefield Simulations. </w:t>
      </w:r>
      <w:r w:rsidR="0016533F">
        <w:t>The views expressed in this article are the authors' own and do not necessarily reflect the views of their military organization, their service branch, the Department of Defense, or the U.S. government.</w:t>
      </w:r>
    </w:p>
    <w:p w:rsidR="00CA5A6E" w:rsidRDefault="0016533F" w:rsidP="0016533F">
      <w:r>
        <w:t xml:space="preserve"> </w:t>
      </w:r>
    </w:p>
    <w:p w:rsidR="000B1051" w:rsidRPr="000B1051" w:rsidRDefault="000B1051" w:rsidP="000B1051">
      <w:pPr>
        <w:pStyle w:val="S-Head1"/>
      </w:pPr>
      <w:r>
        <w:t xml:space="preserve">References </w:t>
      </w:r>
    </w:p>
    <w:p w:rsidR="0094692C" w:rsidRDefault="0094692C" w:rsidP="00CB5505">
      <w:pPr>
        <w:tabs>
          <w:tab w:val="left" w:pos="0"/>
          <w:tab w:val="left" w:pos="360"/>
          <w:tab w:val="left" w:pos="4500"/>
        </w:tabs>
        <w:spacing w:before="2" w:line="240" w:lineRule="exact"/>
        <w:rPr>
          <w:sz w:val="24"/>
          <w:szCs w:val="24"/>
        </w:rPr>
      </w:pPr>
    </w:p>
    <w:p w:rsidR="00D67960" w:rsidRPr="00DB0A96" w:rsidRDefault="00D67960" w:rsidP="00DB0A96">
      <w:pPr>
        <w:pStyle w:val="s-RefTxt"/>
      </w:pPr>
      <w:r w:rsidRPr="00D67960">
        <w:t>[0</w:t>
      </w:r>
      <w:proofErr w:type="gramStart"/>
      <w:r w:rsidRPr="00D67960">
        <w:t>]</w:t>
      </w:r>
      <w:r w:rsidR="0075714E">
        <w:t xml:space="preserve"> </w:t>
      </w:r>
      <w:r w:rsidR="00DB0A96">
        <w:t xml:space="preserve"> </w:t>
      </w:r>
      <w:r w:rsidR="0075714E" w:rsidRPr="00DB0A96">
        <w:t>Under</w:t>
      </w:r>
      <w:proofErr w:type="gramEnd"/>
      <w:r w:rsidR="0075714E" w:rsidRPr="00DB0A96">
        <w:t xml:space="preserve"> Secretary of Defense (AT&amp;L). The Defense Acquisition </w:t>
      </w:r>
      <w:r w:rsidR="00DB0A96">
        <w:t xml:space="preserve">Guidebook, </w:t>
      </w:r>
      <w:r w:rsidR="00DB0A96">
        <w:rPr>
          <w:rFonts w:cs="Times New Roman"/>
        </w:rPr>
        <w:t>§5.1</w:t>
      </w:r>
      <w:proofErr w:type="gramStart"/>
      <w:r w:rsidR="00DB0A96">
        <w:rPr>
          <w:rFonts w:cs="Times New Roman"/>
        </w:rPr>
        <w:t>,</w:t>
      </w:r>
      <w:r w:rsidR="00DB0A96" w:rsidRPr="00DB0A96">
        <w:t xml:space="preserve"> </w:t>
      </w:r>
      <w:r w:rsidR="0075714E" w:rsidRPr="00DB0A96">
        <w:t xml:space="preserve"> )</w:t>
      </w:r>
      <w:proofErr w:type="gramEnd"/>
      <w:r w:rsidR="0075714E" w:rsidRPr="00DB0A96">
        <w:t>. Washington, DC: Author.</w:t>
      </w:r>
      <w:r w:rsidR="00DB0A96" w:rsidRPr="00DB0A96">
        <w:t xml:space="preserve"> (2003a, May 12).</w:t>
      </w:r>
    </w:p>
    <w:p w:rsidR="0075714E" w:rsidRDefault="0075714E" w:rsidP="00D67960">
      <w:pPr>
        <w:pStyle w:val="s-RefTxt"/>
      </w:pPr>
    </w:p>
    <w:p w:rsidR="0075714E" w:rsidRDefault="00DB0A96" w:rsidP="0075714E">
      <w:pPr>
        <w:pStyle w:val="s-RefTxt"/>
      </w:pPr>
      <w:r>
        <w:t xml:space="preserve">[1] </w:t>
      </w:r>
      <w:proofErr w:type="spellStart"/>
      <w:r w:rsidR="0075714E" w:rsidRPr="001832FD">
        <w:rPr>
          <w:spacing w:val="-11"/>
        </w:rPr>
        <w:t>Iacobini</w:t>
      </w:r>
      <w:proofErr w:type="spellEnd"/>
      <w:r w:rsidR="0075714E" w:rsidRPr="001832FD">
        <w:rPr>
          <w:spacing w:val="-11"/>
        </w:rPr>
        <w:t>, Paul. "</w:t>
      </w:r>
      <w:r w:rsidR="0075714E" w:rsidRPr="00D67960">
        <w:t>Importance</w:t>
      </w:r>
      <w:r>
        <w:rPr>
          <w:spacing w:val="-11"/>
        </w:rPr>
        <w:t xml:space="preserve"> o</w:t>
      </w:r>
      <w:r w:rsidR="0075714E" w:rsidRPr="001832FD">
        <w:rPr>
          <w:spacing w:val="-11"/>
        </w:rPr>
        <w:t xml:space="preserve">f Theoretical </w:t>
      </w:r>
      <w:proofErr w:type="gramStart"/>
      <w:r w:rsidR="0075714E" w:rsidRPr="001832FD">
        <w:rPr>
          <w:spacing w:val="-11"/>
        </w:rPr>
        <w:t>And</w:t>
      </w:r>
      <w:proofErr w:type="gramEnd"/>
      <w:r w:rsidR="0075714E" w:rsidRPr="001832FD">
        <w:rPr>
          <w:spacing w:val="-11"/>
        </w:rPr>
        <w:t xml:space="preserve"> Scientific Preparation In Combat Sports Training." </w:t>
      </w:r>
      <w:r w:rsidR="0075714E" w:rsidRPr="001832FD">
        <w:rPr>
          <w:i/>
          <w:spacing w:val="-11"/>
        </w:rPr>
        <w:t>Marathon 5.2</w:t>
      </w:r>
      <w:r w:rsidR="0075714E" w:rsidRPr="001832FD">
        <w:rPr>
          <w:spacing w:val="-11"/>
        </w:rPr>
        <w:t xml:space="preserve"> (2013): 153-160.</w:t>
      </w:r>
    </w:p>
    <w:p w:rsidR="00CB5505" w:rsidRPr="00CB5505" w:rsidRDefault="00CB5505" w:rsidP="00CB5505">
      <w:pPr>
        <w:pStyle w:val="s-RefTxt"/>
      </w:pPr>
    </w:p>
    <w:p w:rsidR="0094692C" w:rsidRDefault="00777DD4" w:rsidP="00CB5505">
      <w:pPr>
        <w:pStyle w:val="s-RefTxt"/>
      </w:pPr>
      <w:r>
        <w:t>[2</w:t>
      </w:r>
      <w:proofErr w:type="gramStart"/>
      <w:r>
        <w:t xml:space="preserve">] </w:t>
      </w:r>
      <w:r>
        <w:rPr>
          <w:spacing w:val="10"/>
        </w:rPr>
        <w:t xml:space="preserve"> </w:t>
      </w:r>
      <w:r w:rsidR="001832FD" w:rsidRPr="001832FD">
        <w:rPr>
          <w:spacing w:val="-11"/>
        </w:rPr>
        <w:t>Smith</w:t>
      </w:r>
      <w:proofErr w:type="gramEnd"/>
      <w:r w:rsidR="001832FD" w:rsidRPr="001832FD">
        <w:rPr>
          <w:spacing w:val="-11"/>
        </w:rPr>
        <w:t xml:space="preserve">, Roger. </w:t>
      </w:r>
      <w:proofErr w:type="gramStart"/>
      <w:r w:rsidR="001832FD" w:rsidRPr="001832FD">
        <w:rPr>
          <w:spacing w:val="-11"/>
        </w:rPr>
        <w:t>"The long history of gaming in military training."</w:t>
      </w:r>
      <w:proofErr w:type="gramEnd"/>
      <w:r w:rsidR="001832FD" w:rsidRPr="001832FD">
        <w:rPr>
          <w:spacing w:val="-11"/>
        </w:rPr>
        <w:t xml:space="preserve"> </w:t>
      </w:r>
      <w:proofErr w:type="gramStart"/>
      <w:r w:rsidR="001832FD" w:rsidRPr="001832FD">
        <w:rPr>
          <w:i/>
          <w:spacing w:val="-11"/>
        </w:rPr>
        <w:t>Simulation &amp; Gaming</w:t>
      </w:r>
      <w:r w:rsidR="001832FD" w:rsidRPr="001832FD">
        <w:rPr>
          <w:spacing w:val="-11"/>
        </w:rPr>
        <w:t xml:space="preserve"> (2009).</w:t>
      </w:r>
      <w:proofErr w:type="gramEnd"/>
    </w:p>
    <w:p w:rsidR="0094692C" w:rsidRDefault="0094692C" w:rsidP="00CB5505">
      <w:pPr>
        <w:pStyle w:val="s-RefTxt"/>
        <w:rPr>
          <w:sz w:val="24"/>
          <w:szCs w:val="24"/>
        </w:rPr>
      </w:pPr>
    </w:p>
    <w:p w:rsidR="0094692C" w:rsidRDefault="00777DD4" w:rsidP="00CB5505">
      <w:pPr>
        <w:pStyle w:val="s-RefTxt"/>
      </w:pPr>
      <w:r>
        <w:t>[3</w:t>
      </w:r>
      <w:proofErr w:type="gramStart"/>
      <w:r>
        <w:t xml:space="preserve">] </w:t>
      </w:r>
      <w:r>
        <w:rPr>
          <w:spacing w:val="17"/>
        </w:rPr>
        <w:t xml:space="preserve"> </w:t>
      </w:r>
      <w:r w:rsidR="00435C88" w:rsidRPr="00435C88">
        <w:t>Thompson</w:t>
      </w:r>
      <w:proofErr w:type="gramEnd"/>
      <w:r w:rsidR="00435C88" w:rsidRPr="00435C88">
        <w:t xml:space="preserve">, </w:t>
      </w:r>
      <w:proofErr w:type="spellStart"/>
      <w:r w:rsidR="00435C88" w:rsidRPr="00435C88">
        <w:t>Trena</w:t>
      </w:r>
      <w:proofErr w:type="spellEnd"/>
      <w:r w:rsidR="00435C88" w:rsidRPr="00435C88">
        <w:t xml:space="preserve"> N., Meredith B. Carroll, and John E. Deaton. </w:t>
      </w:r>
      <w:proofErr w:type="gramStart"/>
      <w:r w:rsidR="00435C88" w:rsidRPr="00435C88">
        <w:t>"2 Justification for Use of Simulation."</w:t>
      </w:r>
      <w:proofErr w:type="gramEnd"/>
      <w:r w:rsidR="00435C88" w:rsidRPr="00435C88">
        <w:t xml:space="preserve"> </w:t>
      </w:r>
      <w:r w:rsidR="00435C88" w:rsidRPr="00435C88">
        <w:rPr>
          <w:i/>
        </w:rPr>
        <w:t xml:space="preserve">Human factors in simulation and training </w:t>
      </w:r>
      <w:r w:rsidR="00435C88" w:rsidRPr="00435C88">
        <w:t>(2008): 39.</w:t>
      </w:r>
    </w:p>
    <w:p w:rsidR="00E034F9" w:rsidRDefault="00E034F9" w:rsidP="00CB5505">
      <w:pPr>
        <w:pStyle w:val="s-RefTxt"/>
      </w:pPr>
    </w:p>
    <w:p w:rsidR="0094692C" w:rsidRDefault="00E034F9" w:rsidP="00E034F9">
      <w:pPr>
        <w:pStyle w:val="s-RefTxt"/>
      </w:pPr>
      <w:bookmarkStart w:id="7" w:name="Author_Biographies"/>
      <w:bookmarkEnd w:id="7"/>
      <w:r>
        <w:t>[4]</w:t>
      </w:r>
      <w:r w:rsidRPr="00E034F9">
        <w:t xml:space="preserve"> Yao, Ke-Thia, </w:t>
      </w:r>
      <w:r w:rsidRPr="00741EB3">
        <w:t>Lucas, R.F., Ward, C E., Wagenbreth, G. and Gottschalk, T.D.</w:t>
      </w:r>
      <w:r w:rsidRPr="00E034F9">
        <w:t xml:space="preserve"> "Data analysis for massively distributed simulations." </w:t>
      </w:r>
      <w:r w:rsidRPr="00E034F9">
        <w:rPr>
          <w:i/>
        </w:rPr>
        <w:t>Interservice/Industry Training, Simulation, and Education Conference</w:t>
      </w:r>
      <w:r>
        <w:t xml:space="preserve"> (I/ITSEC</w:t>
      </w:r>
      <w:proofErr w:type="gramStart"/>
      <w:r>
        <w:t>)(</w:t>
      </w:r>
      <w:proofErr w:type="gramEnd"/>
      <w:r w:rsidRPr="00E034F9">
        <w:t>2009</w:t>
      </w:r>
      <w:r>
        <w:t>)</w:t>
      </w:r>
      <w:r w:rsidRPr="00E034F9">
        <w:t>.</w:t>
      </w:r>
    </w:p>
    <w:p w:rsidR="00741EB3" w:rsidRDefault="00741EB3" w:rsidP="00E034F9">
      <w:pPr>
        <w:pStyle w:val="s-RefTxt"/>
      </w:pPr>
    </w:p>
    <w:p w:rsidR="00741EB3" w:rsidRDefault="00741EB3" w:rsidP="00E034F9">
      <w:pPr>
        <w:pStyle w:val="s-RefTxt"/>
      </w:pPr>
      <w:r>
        <w:t>[5]</w:t>
      </w:r>
      <w:r w:rsidRPr="00741EB3">
        <w:t xml:space="preserve"> Gottschalk, T</w:t>
      </w:r>
      <w:r>
        <w:t>homas</w:t>
      </w:r>
      <w:r w:rsidRPr="00741EB3">
        <w:t xml:space="preserve"> D., Yao, K-T., Wagenbreth, G. &amp; Davis, D. M., “Distributed and Interactive Simulations Operating at Large Scale for Transcontinental Experimentation”, in the Proceedings of the </w:t>
      </w:r>
      <w:r w:rsidRPr="00741EB3">
        <w:rPr>
          <w:i/>
        </w:rPr>
        <w:t>IEEE/ACM Distributed Simulations and Real Time Applications 2010 Conference</w:t>
      </w:r>
      <w:r w:rsidRPr="00741EB3">
        <w:t xml:space="preserve">, </w:t>
      </w:r>
      <w:r>
        <w:t>(2010).</w:t>
      </w:r>
    </w:p>
    <w:p w:rsidR="00AD3620" w:rsidRDefault="00AD3620" w:rsidP="00E034F9">
      <w:pPr>
        <w:pStyle w:val="s-RefTxt"/>
      </w:pPr>
    </w:p>
    <w:p w:rsidR="00AD3620" w:rsidRDefault="00AD3620" w:rsidP="00E034F9">
      <w:pPr>
        <w:pStyle w:val="s-RefTxt"/>
      </w:pPr>
      <w:r>
        <w:t>[6]</w:t>
      </w:r>
      <w:r w:rsidRPr="00AD3620">
        <w:t xml:space="preserve"> CRA, </w:t>
      </w:r>
      <w:proofErr w:type="gramStart"/>
      <w:r w:rsidRPr="00AD3620">
        <w:t>The</w:t>
      </w:r>
      <w:proofErr w:type="gramEnd"/>
      <w:r w:rsidRPr="00AD3620">
        <w:t xml:space="preserve"> Change at DARPA, Computing </w:t>
      </w:r>
      <w:r w:rsidRPr="00AD3620">
        <w:lastRenderedPageBreak/>
        <w:t>Research Policy Blog, retrieved from the internet on 13 May 2010 from: http://www.cra.org/</w:t>
      </w:r>
      <w:r>
        <w:br/>
      </w:r>
      <w:proofErr w:type="spellStart"/>
      <w:r w:rsidRPr="00AD3620">
        <w:t>govaffairs</w:t>
      </w:r>
      <w:proofErr w:type="spellEnd"/>
      <w:r w:rsidRPr="00AD3620">
        <w:t>/blog/2010/03/the-change-at-</w:t>
      </w:r>
      <w:proofErr w:type="spellStart"/>
      <w:r w:rsidRPr="00AD3620">
        <w:t>darpa</w:t>
      </w:r>
      <w:proofErr w:type="spellEnd"/>
      <w:r w:rsidRPr="00AD3620">
        <w:t>/</w:t>
      </w:r>
      <w:r w:rsidR="00427F41">
        <w:t xml:space="preserve"> (2010)</w:t>
      </w:r>
    </w:p>
    <w:p w:rsidR="00AD3620" w:rsidRDefault="00AD3620" w:rsidP="00E034F9">
      <w:pPr>
        <w:pStyle w:val="s-RefTxt"/>
      </w:pPr>
    </w:p>
    <w:p w:rsidR="00AD3620" w:rsidRDefault="00AD3620" w:rsidP="00E034F9">
      <w:pPr>
        <w:pStyle w:val="s-RefTxt"/>
      </w:pPr>
      <w:r>
        <w:t>[7]</w:t>
      </w:r>
      <w:r w:rsidRPr="00AD3620">
        <w:t xml:space="preserve"> Messina, P. C., </w:t>
      </w:r>
      <w:proofErr w:type="spellStart"/>
      <w:r w:rsidRPr="00AD3620">
        <w:t>Brunett</w:t>
      </w:r>
      <w:proofErr w:type="spellEnd"/>
      <w:r w:rsidRPr="00AD3620">
        <w:t xml:space="preserve">, S., Davis, D. M., Gottschalk, T. D., Distributed Interactive Simulation for Synthetic Forces, </w:t>
      </w:r>
      <w:r w:rsidRPr="000A5EEC">
        <w:rPr>
          <w:i/>
        </w:rPr>
        <w:t>In Mapping and Scheduling Systems, International Parallel Processing Symposium</w:t>
      </w:r>
      <w:r w:rsidRPr="00AD3620">
        <w:t>, Geneva</w:t>
      </w:r>
      <w:r w:rsidR="001E3133" w:rsidRPr="00AD3620">
        <w:t>(1997)</w:t>
      </w:r>
    </w:p>
    <w:p w:rsidR="00AD3620" w:rsidRDefault="00AD3620" w:rsidP="00E034F9">
      <w:pPr>
        <w:pStyle w:val="s-RefTxt"/>
      </w:pPr>
    </w:p>
    <w:p w:rsidR="00AD3620" w:rsidRDefault="00AD3620" w:rsidP="00E034F9">
      <w:pPr>
        <w:pStyle w:val="s-RefTxt"/>
      </w:pPr>
      <w:r>
        <w:t>[8]</w:t>
      </w:r>
      <w:r w:rsidRPr="00AD3620">
        <w:t xml:space="preserve"> </w:t>
      </w:r>
      <w:proofErr w:type="spellStart"/>
      <w:r w:rsidRPr="00AD3620">
        <w:t>Br</w:t>
      </w:r>
      <w:r w:rsidR="00427F41">
        <w:t>unett</w:t>
      </w:r>
      <w:proofErr w:type="spellEnd"/>
      <w:r w:rsidR="00427F41">
        <w:t>, S., &amp; Gottschalk, T.D.</w:t>
      </w:r>
      <w:r w:rsidRPr="00AD3620">
        <w:t xml:space="preserve"> A Large-scale Meta-computing Framework for the </w:t>
      </w:r>
      <w:proofErr w:type="spellStart"/>
      <w:r w:rsidRPr="00AD3620">
        <w:t>ModSAF</w:t>
      </w:r>
      <w:proofErr w:type="spellEnd"/>
      <w:r w:rsidRPr="00AD3620">
        <w:t xml:space="preserve"> </w:t>
      </w:r>
      <w:r w:rsidRPr="000A5EEC">
        <w:rPr>
          <w:i/>
        </w:rPr>
        <w:t>Real-time Simulation, Parallel Computing</w:t>
      </w:r>
      <w:proofErr w:type="gramStart"/>
      <w:r w:rsidRPr="00AD3620">
        <w:t>:,</w:t>
      </w:r>
      <w:proofErr w:type="gramEnd"/>
      <w:r w:rsidRPr="00AD3620">
        <w:t xml:space="preserve"> V24:1873-1900, Amsterdam</w:t>
      </w:r>
      <w:r w:rsidR="00427F41">
        <w:t xml:space="preserve"> </w:t>
      </w:r>
      <w:r w:rsidR="001E3133" w:rsidRPr="00AD3620">
        <w:t>(1998</w:t>
      </w:r>
      <w:r w:rsidR="00427F41">
        <w:t>)</w:t>
      </w:r>
    </w:p>
    <w:p w:rsidR="000A5EEC" w:rsidRDefault="000A5EEC" w:rsidP="00E034F9">
      <w:pPr>
        <w:pStyle w:val="s-RefTxt"/>
      </w:pPr>
    </w:p>
    <w:p w:rsidR="000A5EEC" w:rsidRDefault="000A5EEC" w:rsidP="00E034F9">
      <w:pPr>
        <w:pStyle w:val="s-RefTxt"/>
      </w:pPr>
      <w:r>
        <w:t>[9]</w:t>
      </w:r>
      <w:r w:rsidRPr="000A5EEC">
        <w:t xml:space="preserve"> Barrett, B. &amp; Gottschalk, T.D., , Advanced Message Routing for Scalable Distributed Simulations, in the Proceedings of the </w:t>
      </w:r>
      <w:r w:rsidRPr="000A5EEC">
        <w:rPr>
          <w:i/>
        </w:rPr>
        <w:t>Interservice/Industry Training Simulation and Education Conference</w:t>
      </w:r>
      <w:r w:rsidRPr="000A5EEC">
        <w:t>, Conference, Orlando, Florida</w:t>
      </w:r>
      <w:r w:rsidR="0010706D">
        <w:t xml:space="preserve"> </w:t>
      </w:r>
      <w:r w:rsidR="0010706D" w:rsidRPr="000A5EEC">
        <w:t>(2004)</w:t>
      </w:r>
    </w:p>
    <w:p w:rsidR="000A5EEC" w:rsidRDefault="000A5EEC" w:rsidP="00E034F9">
      <w:pPr>
        <w:pStyle w:val="s-RefTxt"/>
      </w:pPr>
    </w:p>
    <w:p w:rsidR="000A5EEC" w:rsidRDefault="000A5EEC" w:rsidP="00E034F9">
      <w:pPr>
        <w:pStyle w:val="s-RefTxt"/>
      </w:pPr>
      <w:r>
        <w:t>[10]</w:t>
      </w:r>
      <w:r w:rsidRPr="000A5EEC">
        <w:t xml:space="preserve"> </w:t>
      </w:r>
      <w:proofErr w:type="spellStart"/>
      <w:r w:rsidRPr="000A5EEC">
        <w:t>Ceranowicz</w:t>
      </w:r>
      <w:proofErr w:type="spellEnd"/>
      <w:r w:rsidRPr="000A5EEC">
        <w:t xml:space="preserve">, A. &amp; </w:t>
      </w:r>
      <w:proofErr w:type="spellStart"/>
      <w:r w:rsidRPr="000A5EEC">
        <w:t>Torpey</w:t>
      </w:r>
      <w:proofErr w:type="spellEnd"/>
      <w:r w:rsidRPr="000A5EEC">
        <w:t xml:space="preserve">, M), Adapting to Urban Warfare, </w:t>
      </w:r>
      <w:r w:rsidRPr="000A5EEC">
        <w:rPr>
          <w:i/>
        </w:rPr>
        <w:t>Journal of Defense Modeling and Simulation</w:t>
      </w:r>
      <w:r w:rsidRPr="000A5EEC">
        <w:t xml:space="preserve">, </w:t>
      </w:r>
      <w:r>
        <w:t>2:1, January San Diego, CA</w:t>
      </w:r>
      <w:r w:rsidR="00427F41">
        <w:t>, (2005)</w:t>
      </w:r>
      <w:r w:rsidR="0010706D">
        <w:t>.</w:t>
      </w:r>
    </w:p>
    <w:p w:rsidR="000A5EEC" w:rsidRDefault="000A5EEC" w:rsidP="00E034F9">
      <w:pPr>
        <w:pStyle w:val="s-RefTxt"/>
      </w:pPr>
    </w:p>
    <w:p w:rsidR="000A5EEC" w:rsidRDefault="000A5EEC" w:rsidP="000A5EEC">
      <w:pPr>
        <w:pStyle w:val="s-RefTxt"/>
      </w:pPr>
      <w:r>
        <w:t>[11]</w:t>
      </w:r>
      <w:r w:rsidRPr="000A5EEC">
        <w:t xml:space="preserve"> </w:t>
      </w:r>
      <w:r>
        <w:t>Lucas, R., &amp; Davis, D.</w:t>
      </w:r>
      <w:proofErr w:type="gramStart"/>
      <w:r>
        <w:t>, ,</w:t>
      </w:r>
      <w:proofErr w:type="gramEnd"/>
      <w:r>
        <w:t xml:space="preserve"> Joint Experimentation on Scalable Parallel Processors, 2003 </w:t>
      </w:r>
      <w:r w:rsidRPr="000A5EEC">
        <w:rPr>
          <w:i/>
        </w:rPr>
        <w:t>Interservice/Industry Training Simulation and Education Conference</w:t>
      </w:r>
      <w:r>
        <w:t>, Orlando, FL</w:t>
      </w:r>
      <w:r w:rsidR="0010706D">
        <w:t>(2003)</w:t>
      </w:r>
    </w:p>
    <w:p w:rsidR="000A5EEC" w:rsidRDefault="000A5EEC" w:rsidP="000A5EEC">
      <w:pPr>
        <w:pStyle w:val="s-RefTxt"/>
      </w:pPr>
    </w:p>
    <w:p w:rsidR="000A5EEC" w:rsidRDefault="000A5EEC" w:rsidP="000A5EEC">
      <w:pPr>
        <w:pStyle w:val="s-RefTxt"/>
      </w:pPr>
      <w:r>
        <w:t>[12]</w:t>
      </w:r>
      <w:r w:rsidRPr="000A5EEC">
        <w:t xml:space="preserve"> Yao, K-T., Ward, C. &amp; Wagenbreth, G., , Agile Data Logging and Analysis, 2003 </w:t>
      </w:r>
      <w:r w:rsidRPr="000A5EEC">
        <w:rPr>
          <w:i/>
        </w:rPr>
        <w:t>Interservice/Industry Training Simulation and Education Conference</w:t>
      </w:r>
      <w:r w:rsidRPr="000A5EEC">
        <w:t>, Orlando, FL</w:t>
      </w:r>
      <w:r w:rsidR="0010706D" w:rsidRPr="000A5EEC">
        <w:t>(2006)</w:t>
      </w:r>
    </w:p>
    <w:p w:rsidR="000A5EEC" w:rsidRDefault="000A5EEC" w:rsidP="000A5EEC">
      <w:pPr>
        <w:pStyle w:val="s-RefTxt"/>
      </w:pPr>
    </w:p>
    <w:p w:rsidR="000A5EEC" w:rsidRDefault="000A5EEC" w:rsidP="000A5EEC">
      <w:pPr>
        <w:pStyle w:val="s-RefTxt"/>
      </w:pPr>
      <w:r>
        <w:t>[13]</w:t>
      </w:r>
      <w:r w:rsidR="005105D7" w:rsidRPr="005105D7">
        <w:t xml:space="preserve"> Moore</w:t>
      </w:r>
      <w:r w:rsidR="00CB67B6">
        <w:t>,</w:t>
      </w:r>
      <w:r w:rsidR="005105D7" w:rsidRPr="005105D7">
        <w:t xml:space="preserve"> </w:t>
      </w:r>
      <w:r w:rsidR="00CB67B6" w:rsidRPr="005105D7">
        <w:t xml:space="preserve">G. E. </w:t>
      </w:r>
      <w:r w:rsidR="005105D7" w:rsidRPr="005105D7">
        <w:t>Cramming More Components onto Integrated Circuits</w:t>
      </w:r>
      <w:r w:rsidR="00CB67B6">
        <w:t>,</w:t>
      </w:r>
      <w:r w:rsidR="005105D7" w:rsidRPr="005105D7">
        <w:t xml:space="preserve"> </w:t>
      </w:r>
      <w:r w:rsidR="005105D7" w:rsidRPr="00CB67B6">
        <w:rPr>
          <w:i/>
        </w:rPr>
        <w:t>Electronics</w:t>
      </w:r>
      <w:r w:rsidR="005105D7" w:rsidRPr="005105D7">
        <w:t>, Vol. 38, No. 8</w:t>
      </w:r>
      <w:r w:rsidR="00CB67B6">
        <w:t>. (19 April 1965), pp. 114-117</w:t>
      </w:r>
    </w:p>
    <w:p w:rsidR="00CB67B6" w:rsidRDefault="00CB67B6" w:rsidP="000A5EEC">
      <w:pPr>
        <w:pStyle w:val="s-RefTxt"/>
      </w:pPr>
    </w:p>
    <w:p w:rsidR="00CB67B6" w:rsidRDefault="00CB67B6" w:rsidP="000A5EEC">
      <w:pPr>
        <w:pStyle w:val="s-RefTxt"/>
      </w:pPr>
      <w:r>
        <w:t>[14]</w:t>
      </w:r>
      <w:r w:rsidRPr="00CB67B6">
        <w:t xml:space="preserve"> Anthony, S.</w:t>
      </w:r>
      <w:proofErr w:type="gramStart"/>
      <w:r w:rsidRPr="00CB67B6">
        <w:t>, ,</w:t>
      </w:r>
      <w:proofErr w:type="gramEnd"/>
      <w:r w:rsidRPr="00CB67B6">
        <w:t xml:space="preserve"> “</w:t>
      </w:r>
      <w:r w:rsidRPr="00CB67B6">
        <w:rPr>
          <w:i/>
        </w:rPr>
        <w:t>First Ever Commercial Quantum Computer Now Available for $10 Million</w:t>
      </w:r>
      <w:r w:rsidRPr="00CB67B6">
        <w:t>,” Extreme Tech Website,</w:t>
      </w:r>
      <w:r w:rsidR="0010706D" w:rsidRPr="0010706D">
        <w:t xml:space="preserve"> </w:t>
      </w:r>
      <w:r w:rsidR="0010706D" w:rsidRPr="00CB67B6">
        <w:t>(2011)</w:t>
      </w:r>
      <w:r w:rsidRPr="00CB67B6">
        <w:t xml:space="preserve"> News announcement retrieved from http://www.extremetech.com/computing/84228-first-ever-commercial-quantum-computer-now-available-for-10-million, on 05 May 2015.</w:t>
      </w:r>
    </w:p>
    <w:p w:rsidR="00CB67B6" w:rsidRDefault="00CB67B6" w:rsidP="000A5EEC">
      <w:pPr>
        <w:pStyle w:val="s-RefTxt"/>
      </w:pPr>
    </w:p>
    <w:p w:rsidR="00CB67B6" w:rsidRDefault="00CB67B6" w:rsidP="00CB67B6">
      <w:pPr>
        <w:pStyle w:val="s-RefTxt"/>
      </w:pPr>
      <w:r>
        <w:t>[15]</w:t>
      </w:r>
      <w:r w:rsidRPr="00CB67B6">
        <w:t xml:space="preserve"> </w:t>
      </w:r>
      <w:r>
        <w:t xml:space="preserve">Shaw, D.E.; </w:t>
      </w:r>
      <w:proofErr w:type="spellStart"/>
      <w:r>
        <w:t>Deneroff</w:t>
      </w:r>
      <w:proofErr w:type="spellEnd"/>
      <w:r>
        <w:t xml:space="preserve">, M.M.; </w:t>
      </w:r>
      <w:proofErr w:type="spellStart"/>
      <w:r>
        <w:t>Dror</w:t>
      </w:r>
      <w:proofErr w:type="spellEnd"/>
      <w:r>
        <w:t xml:space="preserve">, R.O.; </w:t>
      </w:r>
      <w:proofErr w:type="spellStart"/>
      <w:r>
        <w:t>Kuskin</w:t>
      </w:r>
      <w:proofErr w:type="spellEnd"/>
      <w:r>
        <w:t xml:space="preserve">, J.S.; Larson, R.H.; Salmon, J.K.; Young, D.; Batson, B.; Bowers, K.J.; Chao, J.C.; Eastwood, M.P.; </w:t>
      </w:r>
      <w:proofErr w:type="spellStart"/>
      <w:r>
        <w:t>Gagliardo</w:t>
      </w:r>
      <w:proofErr w:type="spellEnd"/>
      <w:r>
        <w:t xml:space="preserve">, J.; Grossman, J.P.; </w:t>
      </w:r>
      <w:r>
        <w:lastRenderedPageBreak/>
        <w:t xml:space="preserve">Ho, C.R.; </w:t>
      </w:r>
      <w:proofErr w:type="spellStart"/>
      <w:r>
        <w:t>Ierardi</w:t>
      </w:r>
      <w:proofErr w:type="spellEnd"/>
      <w:r>
        <w:t xml:space="preserve">, D.J.; </w:t>
      </w:r>
      <w:proofErr w:type="spellStart"/>
      <w:r>
        <w:t>Kolossváry</w:t>
      </w:r>
      <w:proofErr w:type="spellEnd"/>
      <w:r>
        <w:t xml:space="preserve">, I.; </w:t>
      </w:r>
      <w:proofErr w:type="spellStart"/>
      <w:r>
        <w:t>Klepeis</w:t>
      </w:r>
      <w:proofErr w:type="spellEnd"/>
      <w:r>
        <w:t xml:space="preserve">, J.L.; Layman, T.; </w:t>
      </w:r>
      <w:proofErr w:type="spellStart"/>
      <w:r>
        <w:t>McLeavey</w:t>
      </w:r>
      <w:proofErr w:type="spellEnd"/>
      <w:r>
        <w:t xml:space="preserve">, C.; </w:t>
      </w:r>
      <w:proofErr w:type="spellStart"/>
      <w:r>
        <w:t>Moraes</w:t>
      </w:r>
      <w:proofErr w:type="spellEnd"/>
      <w:r>
        <w:t xml:space="preserve">, M.A.; Mueller, R.; Priest, E.C.; Shan, Y.; Spengler, J.; </w:t>
      </w:r>
      <w:proofErr w:type="spellStart"/>
      <w:r>
        <w:t>Theobald</w:t>
      </w:r>
      <w:proofErr w:type="spellEnd"/>
      <w:r>
        <w:t xml:space="preserve">, M.; </w:t>
      </w:r>
      <w:proofErr w:type="spellStart"/>
      <w:r>
        <w:t>Towles</w:t>
      </w:r>
      <w:proofErr w:type="spellEnd"/>
      <w:r>
        <w:t xml:space="preserve">, B.; &amp; Wang, S.C.,. "Anton, </w:t>
      </w:r>
      <w:proofErr w:type="gramStart"/>
      <w:r>
        <w:t>A</w:t>
      </w:r>
      <w:proofErr w:type="gramEnd"/>
      <w:r>
        <w:t xml:space="preserve"> Special-Purpose Machine for Molecular Dynamics Simulation". Communications of the ACM (ACM) 51 (7): 91–97</w:t>
      </w:r>
      <w:r w:rsidR="0010706D">
        <w:t>(2008)</w:t>
      </w:r>
    </w:p>
    <w:p w:rsidR="00CB67B6" w:rsidRDefault="00CB67B6" w:rsidP="000A5EEC">
      <w:pPr>
        <w:pStyle w:val="s-RefTxt"/>
      </w:pPr>
    </w:p>
    <w:p w:rsidR="00CB67B6" w:rsidRDefault="00CB67B6" w:rsidP="00CB67B6">
      <w:pPr>
        <w:pStyle w:val="s-RefTxt"/>
      </w:pPr>
      <w:r>
        <w:t>[16]</w:t>
      </w:r>
      <w:r w:rsidRPr="00CB67B6">
        <w:t xml:space="preserve"> </w:t>
      </w:r>
      <w:r>
        <w:t xml:space="preserve">Shaw, D.E.; </w:t>
      </w:r>
      <w:proofErr w:type="spellStart"/>
      <w:r>
        <w:t>Dror</w:t>
      </w:r>
      <w:proofErr w:type="spellEnd"/>
      <w:r>
        <w:t xml:space="preserve">, R.O.; Salmon, J.K.; Grossman, J.P.; Mackenzie, K.M.; Bank, J.A.; Young, C.; </w:t>
      </w:r>
      <w:proofErr w:type="spellStart"/>
      <w:r>
        <w:t>Deneroff</w:t>
      </w:r>
      <w:proofErr w:type="spellEnd"/>
      <w:r>
        <w:t xml:space="preserve">, M, M.; Batson, B.; Bowers, K. J.; Chow, E.; Eastwood, M.P.; </w:t>
      </w:r>
      <w:proofErr w:type="spellStart"/>
      <w:r>
        <w:t>Ierardi</w:t>
      </w:r>
      <w:proofErr w:type="spellEnd"/>
      <w:r>
        <w:t xml:space="preserve">, D. J.; </w:t>
      </w:r>
      <w:proofErr w:type="spellStart"/>
      <w:r>
        <w:t>Klepeis</w:t>
      </w:r>
      <w:proofErr w:type="spellEnd"/>
      <w:r>
        <w:t xml:space="preserve">, J. L.; </w:t>
      </w:r>
      <w:proofErr w:type="spellStart"/>
      <w:r>
        <w:t>Kuskin</w:t>
      </w:r>
      <w:proofErr w:type="spellEnd"/>
      <w:r>
        <w:t xml:space="preserve">, J.S.; Larson, R.H.; </w:t>
      </w:r>
      <w:proofErr w:type="spellStart"/>
      <w:r>
        <w:t>Lindorff</w:t>
      </w:r>
      <w:proofErr w:type="spellEnd"/>
      <w:r>
        <w:t xml:space="preserve">-Larsen, K.; </w:t>
      </w:r>
      <w:proofErr w:type="spellStart"/>
      <w:r>
        <w:t>Maragakis</w:t>
      </w:r>
      <w:proofErr w:type="spellEnd"/>
      <w:r>
        <w:t xml:space="preserve">, P.; </w:t>
      </w:r>
      <w:proofErr w:type="spellStart"/>
      <w:r>
        <w:t>Moraes</w:t>
      </w:r>
      <w:proofErr w:type="spellEnd"/>
      <w:r>
        <w:t xml:space="preserve">, M.A.; </w:t>
      </w:r>
      <w:proofErr w:type="spellStart"/>
      <w:r>
        <w:t>Piana</w:t>
      </w:r>
      <w:proofErr w:type="spellEnd"/>
      <w:r>
        <w:t xml:space="preserve">, S.; Shan, Y. and </w:t>
      </w:r>
      <w:proofErr w:type="spellStart"/>
      <w:r>
        <w:t>Towles</w:t>
      </w:r>
      <w:proofErr w:type="spellEnd"/>
      <w:r>
        <w:t>, B., "Millisecond-Scale Molecular Dynamics Simulations on Anton," Proceedings of the Conference on High Performance Computing, Networking, Storage and Analysis (SC09), New York, NY: ACM</w:t>
      </w:r>
      <w:r w:rsidR="00427F41">
        <w:t xml:space="preserve"> (2009)</w:t>
      </w:r>
    </w:p>
    <w:p w:rsidR="00CB67B6" w:rsidRDefault="00CB67B6" w:rsidP="00CB67B6">
      <w:pPr>
        <w:pStyle w:val="s-RefTxt"/>
      </w:pPr>
    </w:p>
    <w:p w:rsidR="00CB67B6" w:rsidRDefault="00CB67B6" w:rsidP="00CB67B6">
      <w:pPr>
        <w:pStyle w:val="s-RefTxt"/>
      </w:pPr>
      <w:r>
        <w:t>[17]</w:t>
      </w:r>
      <w:r w:rsidR="00427F41">
        <w:t xml:space="preserve"> Feynman, R. P.</w:t>
      </w:r>
      <w:r w:rsidR="00B51A49" w:rsidRPr="00B51A49">
        <w:t xml:space="preserve"> “Simulating Physics with Computers,” </w:t>
      </w:r>
      <w:r w:rsidR="00B51A49" w:rsidRPr="00B51A49">
        <w:rPr>
          <w:i/>
        </w:rPr>
        <w:t>International Journal of Theoretical Physics</w:t>
      </w:r>
      <w:r w:rsidR="00B51A49" w:rsidRPr="00B51A49">
        <w:t xml:space="preserve">, </w:t>
      </w:r>
      <w:proofErr w:type="spellStart"/>
      <w:r w:rsidR="00B51A49" w:rsidRPr="00B51A49">
        <w:t>Vol</w:t>
      </w:r>
      <w:proofErr w:type="spellEnd"/>
      <w:r w:rsidR="00B51A49" w:rsidRPr="00B51A49">
        <w:t xml:space="preserve"> 21, Nos. 6/7</w:t>
      </w:r>
      <w:r w:rsidR="00427F41">
        <w:t xml:space="preserve">, </w:t>
      </w:r>
      <w:r w:rsidR="00427F41" w:rsidRPr="00B51A49">
        <w:t>(1981)</w:t>
      </w:r>
    </w:p>
    <w:p w:rsidR="00B51A49" w:rsidRDefault="00B51A49" w:rsidP="00CB67B6">
      <w:pPr>
        <w:pStyle w:val="s-RefTxt"/>
      </w:pPr>
    </w:p>
    <w:p w:rsidR="00B51A49" w:rsidRDefault="00B51A49" w:rsidP="00CB67B6">
      <w:pPr>
        <w:pStyle w:val="s-RefTxt"/>
      </w:pPr>
      <w:r>
        <w:t>[18]</w:t>
      </w:r>
      <w:r w:rsidRPr="00B51A49">
        <w:t xml:space="preserve"> </w:t>
      </w:r>
      <w:proofErr w:type="spellStart"/>
      <w:r w:rsidRPr="00B51A49">
        <w:t>Gershenfeld</w:t>
      </w:r>
      <w:proofErr w:type="spellEnd"/>
      <w:r w:rsidRPr="00B51A49">
        <w:t>, N. &amp; Chuang, I, “Quantum Computing with Molecules,” Scientific American, (278), pp. 66-71</w:t>
      </w:r>
      <w:r w:rsidR="0010706D" w:rsidRPr="00B51A49">
        <w:t>, (1998)</w:t>
      </w:r>
    </w:p>
    <w:p w:rsidR="00B51A49" w:rsidRDefault="00B51A49" w:rsidP="00CB67B6">
      <w:pPr>
        <w:pStyle w:val="s-RefTxt"/>
      </w:pPr>
    </w:p>
    <w:p w:rsidR="00B51A49" w:rsidRDefault="00B51A49" w:rsidP="00CB67B6">
      <w:pPr>
        <w:pStyle w:val="s-RefTxt"/>
      </w:pPr>
      <w:r>
        <w:t>[19]</w:t>
      </w:r>
      <w:r w:rsidRPr="00B51A49">
        <w:t xml:space="preserve"> Amdahl, G.M.</w:t>
      </w:r>
      <w:proofErr w:type="gramStart"/>
      <w:r w:rsidRPr="00B51A49">
        <w:t>,  “</w:t>
      </w:r>
      <w:proofErr w:type="gramEnd"/>
      <w:r w:rsidRPr="00B51A49">
        <w:t xml:space="preserve">Validity of the single-processor approach to achieving large scale computing capabilities,” In </w:t>
      </w:r>
      <w:r w:rsidRPr="0010706D">
        <w:rPr>
          <w:i/>
        </w:rPr>
        <w:t>AFIPS Conference Proceedings</w:t>
      </w:r>
      <w:r w:rsidRPr="00B51A49">
        <w:t>, vol. 30. AFIPS Press, Reston, Va.; pp. 483-485.</w:t>
      </w:r>
      <w:r w:rsidR="0010706D" w:rsidRPr="0010706D">
        <w:t xml:space="preserve"> </w:t>
      </w:r>
      <w:r w:rsidR="0010706D" w:rsidRPr="00B51A49">
        <w:t>(1967)</w:t>
      </w:r>
    </w:p>
    <w:p w:rsidR="00B51A49" w:rsidRDefault="00B51A49" w:rsidP="00CB67B6">
      <w:pPr>
        <w:pStyle w:val="s-RefTxt"/>
      </w:pPr>
    </w:p>
    <w:p w:rsidR="00B51A49" w:rsidRDefault="00B51A49" w:rsidP="00CB67B6">
      <w:pPr>
        <w:pStyle w:val="s-RefTxt"/>
      </w:pPr>
      <w:r>
        <w:t>[20]</w:t>
      </w:r>
      <w:r w:rsidRPr="00B51A49">
        <w:t xml:space="preserve"> Fox, </w:t>
      </w:r>
      <w:r w:rsidR="0010706D">
        <w:t>G., Williams, R.; &amp; Messina, P.</w:t>
      </w:r>
      <w:r w:rsidRPr="00B51A49">
        <w:t xml:space="preserve"> “</w:t>
      </w:r>
      <w:r w:rsidRPr="00B51A49">
        <w:rPr>
          <w:i/>
        </w:rPr>
        <w:t>Parallel Computing Works!”,</w:t>
      </w:r>
      <w:r w:rsidRPr="00B51A49">
        <w:t xml:space="preserve"> Morgan Kaufman, New York, NY</w:t>
      </w:r>
      <w:r w:rsidR="0010706D">
        <w:t xml:space="preserve"> (1994)</w:t>
      </w:r>
    </w:p>
    <w:p w:rsidR="00B51A49" w:rsidRDefault="00B51A49" w:rsidP="00CB67B6">
      <w:pPr>
        <w:pStyle w:val="s-RefTxt"/>
      </w:pPr>
    </w:p>
    <w:p w:rsidR="00B51A49" w:rsidRDefault="00B51A49" w:rsidP="00CB67B6">
      <w:pPr>
        <w:pStyle w:val="s-RefTxt"/>
      </w:pPr>
      <w:r>
        <w:t>[21]</w:t>
      </w:r>
      <w:r w:rsidRPr="00B51A49">
        <w:t xml:space="preserve"> Gottschalk, T.; Amburn, P. &amp;Davis, D, "Advanced Message Routing for Scalable Distributed Simulations," </w:t>
      </w:r>
      <w:r w:rsidRPr="00B51A49">
        <w:rPr>
          <w:i/>
        </w:rPr>
        <w:t>The Journal of Defense Modeling and Simulation</w:t>
      </w:r>
      <w:r w:rsidRPr="00B51A49">
        <w:t>, San Diego, California</w:t>
      </w:r>
      <w:r w:rsidR="0010706D" w:rsidRPr="00B51A49">
        <w:t>, (2005)</w:t>
      </w:r>
    </w:p>
    <w:p w:rsidR="00CB67B6" w:rsidRDefault="00CB67B6" w:rsidP="000A5EEC">
      <w:pPr>
        <w:pStyle w:val="s-RefTxt"/>
      </w:pPr>
    </w:p>
    <w:p w:rsidR="0010706D" w:rsidRDefault="0010706D" w:rsidP="000A5EEC">
      <w:pPr>
        <w:pStyle w:val="s-RefTxt"/>
      </w:pPr>
      <w:r>
        <w:t>[22]</w:t>
      </w:r>
      <w:r w:rsidRPr="0010706D">
        <w:t xml:space="preserve"> Messina, P.; </w:t>
      </w:r>
      <w:proofErr w:type="spellStart"/>
      <w:r w:rsidRPr="0010706D">
        <w:t>Brunett</w:t>
      </w:r>
      <w:proofErr w:type="spellEnd"/>
      <w:r w:rsidRPr="0010706D">
        <w:t xml:space="preserve">, S.; Davis, D.; Gottschalk, T.; </w:t>
      </w:r>
      <w:proofErr w:type="spellStart"/>
      <w:r w:rsidRPr="0010706D">
        <w:t>Curkendall</w:t>
      </w:r>
      <w:proofErr w:type="spellEnd"/>
      <w:r w:rsidRPr="0010706D">
        <w:t xml:space="preserve">, D.; &amp; </w:t>
      </w:r>
      <w:proofErr w:type="spellStart"/>
      <w:r w:rsidRPr="0010706D">
        <w:t>Seigel</w:t>
      </w:r>
      <w:proofErr w:type="spellEnd"/>
      <w:r w:rsidRPr="0010706D">
        <w:t xml:space="preserve">, H. "Distributed Interactive Simulation for Synthetic Forces," in the Proceedings of the </w:t>
      </w:r>
      <w:r w:rsidRPr="0010706D">
        <w:rPr>
          <w:i/>
        </w:rPr>
        <w:t>11th International Parallel Processing Symposium</w:t>
      </w:r>
      <w:r w:rsidRPr="0010706D">
        <w:t>, Geneva, Switzerland, April, (1997)</w:t>
      </w:r>
    </w:p>
    <w:p w:rsidR="0010706D" w:rsidRDefault="0010706D" w:rsidP="000A5EEC">
      <w:pPr>
        <w:pStyle w:val="s-RefTxt"/>
      </w:pPr>
    </w:p>
    <w:p w:rsidR="0010706D" w:rsidRDefault="0010706D" w:rsidP="000A5EEC">
      <w:pPr>
        <w:pStyle w:val="s-RefTxt"/>
      </w:pPr>
      <w:r>
        <w:t>[23]</w:t>
      </w:r>
      <w:r w:rsidRPr="0010706D">
        <w:t xml:space="preserve"> </w:t>
      </w:r>
      <w:r>
        <w:t xml:space="preserve">Lucas, R.; &amp; Davis, </w:t>
      </w:r>
      <w:proofErr w:type="spellStart"/>
      <w:r>
        <w:t>D.</w:t>
      </w:r>
      <w:r w:rsidRPr="0010706D">
        <w:t>,"Joint</w:t>
      </w:r>
      <w:proofErr w:type="spellEnd"/>
      <w:r w:rsidRPr="0010706D">
        <w:t xml:space="preserve"> Experimentation on Scalable Parallel Processors," in the Proceedings </w:t>
      </w:r>
      <w:r w:rsidRPr="0010706D">
        <w:lastRenderedPageBreak/>
        <w:t xml:space="preserve">of the </w:t>
      </w:r>
      <w:r w:rsidRPr="0010706D">
        <w:rPr>
          <w:i/>
        </w:rPr>
        <w:t>Interservice/Industry Simulation, Training and Education Conference</w:t>
      </w:r>
      <w:r w:rsidRPr="0010706D">
        <w:t>, Orlando, Florida, 2003</w:t>
      </w:r>
    </w:p>
    <w:p w:rsidR="00A70AC0" w:rsidRDefault="00A70AC0" w:rsidP="00A70AC0">
      <w:pPr>
        <w:pStyle w:val="s-RefTxt"/>
      </w:pPr>
    </w:p>
    <w:p w:rsidR="00A70AC0" w:rsidRDefault="00A70AC0" w:rsidP="00A70AC0">
      <w:pPr>
        <w:pStyle w:val="s-RefTxt"/>
      </w:pPr>
      <w:r>
        <w:t>[2</w:t>
      </w:r>
      <w:r w:rsidR="00AD1D2B">
        <w:t>4</w:t>
      </w:r>
      <w:r>
        <w:t xml:space="preserve">] </w:t>
      </w:r>
      <w:r w:rsidRPr="008F6720">
        <w:t xml:space="preserve">Christensen, Clayton. </w:t>
      </w:r>
      <w:r w:rsidRPr="008F6720">
        <w:rPr>
          <w:i/>
        </w:rPr>
        <w:t>The innovator's dilemma: when new technologies cause great firms to fail</w:t>
      </w:r>
      <w:r w:rsidRPr="008F6720">
        <w:t>. Harvard Business Review Press, 2013.</w:t>
      </w:r>
    </w:p>
    <w:p w:rsidR="00741EB3" w:rsidRPr="005105D7" w:rsidRDefault="00741EB3" w:rsidP="00E034F9">
      <w:pPr>
        <w:pStyle w:val="s-RefTxt"/>
        <w:rPr>
          <w:b/>
        </w:rPr>
      </w:pPr>
    </w:p>
    <w:p w:rsidR="000A5EEC" w:rsidRDefault="000A5EEC" w:rsidP="00E034F9">
      <w:pPr>
        <w:pStyle w:val="s-RefTxt"/>
      </w:pPr>
    </w:p>
    <w:p w:rsidR="00B43659" w:rsidRDefault="00B43659" w:rsidP="00B43659">
      <w:pPr>
        <w:pStyle w:val="S-Head1"/>
        <w:numPr>
          <w:ilvl w:val="0"/>
          <w:numId w:val="0"/>
        </w:numPr>
        <w:tabs>
          <w:tab w:val="clear" w:pos="363"/>
          <w:tab w:val="left" w:pos="0"/>
          <w:tab w:val="left" w:pos="360"/>
          <w:tab w:val="left" w:pos="4500"/>
        </w:tabs>
        <w:ind w:hanging="3"/>
      </w:pPr>
      <w:r w:rsidRPr="002F78C9">
        <w:t>Authors’ Biographies</w:t>
      </w:r>
    </w:p>
    <w:p w:rsidR="00B43659" w:rsidRDefault="00B43659" w:rsidP="00B43659">
      <w:pPr>
        <w:pStyle w:val="S-Head1"/>
        <w:numPr>
          <w:ilvl w:val="0"/>
          <w:numId w:val="0"/>
        </w:numPr>
        <w:tabs>
          <w:tab w:val="clear" w:pos="363"/>
          <w:tab w:val="left" w:pos="0"/>
          <w:tab w:val="left" w:pos="360"/>
          <w:tab w:val="left" w:pos="4500"/>
        </w:tabs>
        <w:ind w:hanging="3"/>
      </w:pPr>
    </w:p>
    <w:p w:rsidR="00B43659" w:rsidRDefault="00F23195" w:rsidP="00B43659">
      <w:pPr>
        <w:tabs>
          <w:tab w:val="left" w:pos="0"/>
          <w:tab w:val="left" w:pos="360"/>
          <w:tab w:val="left" w:pos="4500"/>
        </w:tabs>
        <w:ind w:hanging="3"/>
        <w:rPr>
          <w:b/>
        </w:rPr>
      </w:pPr>
      <w:r>
        <w:rPr>
          <w:b/>
          <w:caps/>
        </w:rPr>
        <w:t xml:space="preserve">CAPT </w:t>
      </w:r>
      <w:r w:rsidR="00B43659" w:rsidRPr="00C950AD">
        <w:rPr>
          <w:b/>
          <w:caps/>
        </w:rPr>
        <w:t>Daniel P. Burns</w:t>
      </w:r>
      <w:r>
        <w:rPr>
          <w:b/>
          <w:caps/>
        </w:rPr>
        <w:t>, USN (R</w:t>
      </w:r>
      <w:r w:rsidRPr="00F23195">
        <w:rPr>
          <w:b/>
        </w:rPr>
        <w:t>et</w:t>
      </w:r>
      <w:r>
        <w:rPr>
          <w:b/>
          <w:caps/>
        </w:rPr>
        <w:t>.)</w:t>
      </w:r>
      <w:r w:rsidR="00B43659">
        <w:rPr>
          <w:b/>
        </w:rPr>
        <w:t xml:space="preserve"> </w:t>
      </w:r>
      <w:r w:rsidR="00B43659" w:rsidRPr="007838AC">
        <w:t>is a life</w:t>
      </w:r>
      <w:r w:rsidR="00B43659">
        <w:t>-</w:t>
      </w:r>
      <w:r w:rsidR="00B43659" w:rsidRPr="007838AC">
        <w:t>long Systems Engineer first with the Active Duty Navy, then with a Fortune 250 Company and small business as well as in Academia</w:t>
      </w:r>
      <w:r w:rsidR="00B43659">
        <w:rPr>
          <w:b/>
        </w:rPr>
        <w:t xml:space="preserve">. </w:t>
      </w:r>
      <w:r w:rsidR="00B43659" w:rsidRPr="00B76C4D">
        <w:t>He</w:t>
      </w:r>
      <w:r w:rsidR="00B43659" w:rsidRPr="00401237">
        <w:rPr>
          <w:b/>
        </w:rPr>
        <w:t xml:space="preserve"> </w:t>
      </w:r>
      <w:r w:rsidR="00B43659">
        <w:t>f</w:t>
      </w:r>
      <w:r w:rsidR="00B43659" w:rsidRPr="00401237">
        <w:t xml:space="preserve">ormerly </w:t>
      </w:r>
      <w:r w:rsidR="00B43659">
        <w:t>served as the</w:t>
      </w:r>
      <w:r w:rsidR="00B43659" w:rsidRPr="00401237">
        <w:t xml:space="preserve"> Naval Chair and a Professor of Practice in the Department of Systems Engineering at the Naval Postgraduate School (NPS) in Monterey California.</w:t>
      </w:r>
      <w:r w:rsidR="00B43659">
        <w:t xml:space="preserve"> </w:t>
      </w:r>
      <w:r w:rsidR="00B43659" w:rsidRPr="00401237">
        <w:t>He is a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w:t>
      </w:r>
      <w:r w:rsidR="00B43659">
        <w:t xml:space="preserve"> </w:t>
      </w:r>
      <w:r w:rsidR="00B43659" w:rsidRPr="00401237">
        <w:t>Captain Burns received a BS degree from the U.S. Naval Academy and an MS from the Naval Postgraduate School.</w:t>
      </w:r>
      <w:r w:rsidR="00B43659">
        <w:t xml:space="preserve"> </w:t>
      </w:r>
      <w:r w:rsidR="00B43659" w:rsidRPr="00401237">
        <w:t>He is currently finishing his dissertation for a PhD</w:t>
      </w:r>
      <w:r w:rsidR="00B43659">
        <w:t xml:space="preserve"> in Systems Engineering</w:t>
      </w:r>
      <w:r w:rsidR="00B43659" w:rsidRPr="00401237">
        <w:t xml:space="preserve"> from Southern Methodist University.</w:t>
      </w:r>
      <w:r w:rsidR="00B43659">
        <w:t xml:space="preserve"> </w:t>
      </w:r>
    </w:p>
    <w:p w:rsidR="00B43659" w:rsidRPr="00A805E2" w:rsidRDefault="00B43659" w:rsidP="00B43659">
      <w:pPr>
        <w:pStyle w:val="H3"/>
        <w:keepNext w:val="0"/>
        <w:tabs>
          <w:tab w:val="left" w:pos="0"/>
          <w:tab w:val="left" w:pos="360"/>
          <w:tab w:val="left" w:pos="4500"/>
        </w:tabs>
        <w:ind w:hanging="3"/>
        <w:jc w:val="both"/>
        <w:rPr>
          <w:b w:val="0"/>
          <w:sz w:val="20"/>
        </w:rPr>
      </w:pPr>
      <w:r w:rsidRPr="00C950AD">
        <w:rPr>
          <w:caps/>
          <w:color w:val="002060"/>
          <w:sz w:val="20"/>
        </w:rPr>
        <w:t>Lynn J. Petersen</w:t>
      </w:r>
      <w:r w:rsidRPr="00A805E2">
        <w:rPr>
          <w:b w:val="0"/>
          <w:sz w:val="20"/>
        </w:rPr>
        <w:t xml:space="preserve"> manages </w:t>
      </w:r>
      <w:r>
        <w:rPr>
          <w:b w:val="0"/>
          <w:sz w:val="20"/>
        </w:rPr>
        <w:t xml:space="preserve">ONR’s </w:t>
      </w:r>
      <w:r w:rsidRPr="00A805E2">
        <w:rPr>
          <w:b w:val="0"/>
          <w:sz w:val="20"/>
        </w:rPr>
        <w:t>Basic and Applied Research in power electronics, electromagnetism, energy harvesting, wide band gap semiconductor</w:t>
      </w:r>
      <w:r w:rsidRPr="00091DCD">
        <w:rPr>
          <w:b w:val="0"/>
          <w:sz w:val="20"/>
        </w:rPr>
        <w:t xml:space="preserve"> development and reliability, and adaptive and machinery controls. </w:t>
      </w:r>
      <w:r w:rsidRPr="00A805E2">
        <w:rPr>
          <w:b w:val="0"/>
          <w:sz w:val="20"/>
        </w:rPr>
        <w:t>After leaving Active Duty, he affiliated in the Navy Reserve</w:t>
      </w:r>
      <w:r>
        <w:rPr>
          <w:b w:val="0"/>
          <w:sz w:val="20"/>
        </w:rPr>
        <w:t xml:space="preserve"> and holds </w:t>
      </w:r>
      <w:r w:rsidRPr="00A805E2">
        <w:rPr>
          <w:b w:val="0"/>
          <w:sz w:val="20"/>
        </w:rPr>
        <w:t>the rank of Cap</w:t>
      </w:r>
      <w:r>
        <w:rPr>
          <w:b w:val="0"/>
          <w:sz w:val="20"/>
        </w:rPr>
        <w:t>tain</w:t>
      </w:r>
      <w:r w:rsidRPr="00A805E2">
        <w:rPr>
          <w:b w:val="0"/>
          <w:sz w:val="20"/>
        </w:rPr>
        <w:t>.</w:t>
      </w:r>
      <w:r>
        <w:rPr>
          <w:b w:val="0"/>
          <w:sz w:val="20"/>
        </w:rPr>
        <w:t xml:space="preserve"> </w:t>
      </w:r>
      <w:r w:rsidRPr="00A805E2">
        <w:rPr>
          <w:b w:val="0"/>
          <w:sz w:val="20"/>
        </w:rPr>
        <w:t>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w:t>
      </w:r>
      <w:r>
        <w:rPr>
          <w:b w:val="0"/>
          <w:sz w:val="20"/>
        </w:rPr>
        <w:t>. He</w:t>
      </w:r>
      <w:r w:rsidRPr="00A805E2">
        <w:rPr>
          <w:b w:val="0"/>
          <w:sz w:val="20"/>
        </w:rPr>
        <w:t xml:space="preserve"> is a member of the Acquisition Professional </w:t>
      </w:r>
      <w:r w:rsidRPr="00A805E2">
        <w:rPr>
          <w:b w:val="0"/>
          <w:sz w:val="20"/>
        </w:rPr>
        <w:lastRenderedPageBreak/>
        <w:t>Community.</w:t>
      </w:r>
      <w:r>
        <w:rPr>
          <w:b w:val="0"/>
          <w:sz w:val="20"/>
        </w:rPr>
        <w:t xml:space="preserve"> </w:t>
      </w:r>
      <w:r w:rsidRPr="00A805E2">
        <w:rPr>
          <w:b w:val="0"/>
          <w:sz w:val="20"/>
        </w:rPr>
        <w:t>Captain Petersen received a B.S. in Mathematics from the U.S. Naval Academy, an M.S. in Mechanical Engineering from the Naval Postgraduate School and is a Systems Engineering Ph</w:t>
      </w:r>
      <w:r>
        <w:rPr>
          <w:b w:val="0"/>
          <w:sz w:val="20"/>
        </w:rPr>
        <w:t>D</w:t>
      </w:r>
      <w:r w:rsidRPr="00A805E2">
        <w:rPr>
          <w:b w:val="0"/>
          <w:sz w:val="20"/>
        </w:rPr>
        <w:t xml:space="preserve"> candidate at Southern Methodist University</w:t>
      </w:r>
    </w:p>
    <w:p w:rsidR="00B43659" w:rsidRDefault="00B43659" w:rsidP="00B43659">
      <w:pPr>
        <w:tabs>
          <w:tab w:val="left" w:pos="0"/>
          <w:tab w:val="left" w:pos="360"/>
          <w:tab w:val="left" w:pos="4500"/>
        </w:tabs>
        <w:ind w:hanging="3"/>
        <w:rPr>
          <w:b/>
        </w:rPr>
      </w:pPr>
    </w:p>
    <w:p w:rsidR="00B43659" w:rsidRDefault="00B43659" w:rsidP="00B43659">
      <w:pPr>
        <w:tabs>
          <w:tab w:val="left" w:pos="0"/>
          <w:tab w:val="left" w:pos="360"/>
          <w:tab w:val="left" w:pos="4500"/>
        </w:tabs>
        <w:ind w:hanging="3"/>
      </w:pPr>
      <w:r w:rsidRPr="00C950AD">
        <w:rPr>
          <w:b/>
          <w:caps/>
        </w:rPr>
        <w:t xml:space="preserve">Jerrell T. </w:t>
      </w:r>
      <w:r w:rsidR="00400208" w:rsidRPr="00C950AD">
        <w:rPr>
          <w:b/>
          <w:caps/>
        </w:rPr>
        <w:t>Stracen</w:t>
      </w:r>
      <w:r w:rsidR="00400208">
        <w:rPr>
          <w:b/>
          <w:caps/>
        </w:rPr>
        <w:t>e</w:t>
      </w:r>
      <w:r w:rsidR="00400208" w:rsidRPr="00C950AD">
        <w:rPr>
          <w:b/>
          <w:caps/>
        </w:rPr>
        <w:t>r</w:t>
      </w:r>
      <w:r w:rsidR="00400208">
        <w:rPr>
          <w:b/>
        </w:rPr>
        <w:t xml:space="preserve"> </w:t>
      </w:r>
      <w:r w:rsidRPr="004D5967">
        <w:t>is Professor of Practice and founding Director of the Southern Methodist University (SMU) Systems Engineering Program. He teaches gradu</w:t>
      </w:r>
      <w:r>
        <w:t xml:space="preserve">ate-level courses: </w:t>
      </w:r>
      <w:r w:rsidRPr="004D5967">
        <w:t>probability and statistics, systems reliability and supportability analysis, integrated logistics support (ILS), and supervises PhD stu</w:t>
      </w:r>
      <w:r>
        <w:t>dents</w:t>
      </w:r>
      <w:r w:rsidRPr="004D5967">
        <w:t xml:space="preserve">. </w:t>
      </w:r>
      <w:r w:rsidRPr="00D57BB0">
        <w:t>He is Lead Senior Researcher</w:t>
      </w:r>
      <w:r>
        <w:t>,</w:t>
      </w:r>
      <w:r w:rsidRPr="00D57BB0">
        <w:t xml:space="preserve"> Systems Engineering Research Center (SERC).</w:t>
      </w:r>
      <w:r>
        <w:t xml:space="preserve"> </w:t>
      </w:r>
      <w:r w:rsidRPr="004D5967">
        <w:t>Prior to joining SMU in 2000, Dr. Stracener was employed by LTV/Vought/Northrop Grumman where he conducted and directed systems engineering studies and analysis, and systems reliability and supportability projects and was ILS program manager, on many of the nation’s most advanced military aircraft. Jerrell served in the U.S. Navy and was co-founder and leader of the SAE Reliability, Maintainability and Supportability (RMS) Division (G-11). He is an SAE Fellow and AIAA Associate Fellow. Dr. Stracener earned PhD and MS degrees in Statistics from SMU and a BS in Math from Arlington State College (now the University of Texas at Arlington)</w:t>
      </w:r>
      <w:r>
        <w:t>.</w:t>
      </w:r>
    </w:p>
    <w:p w:rsidR="00B43659" w:rsidRDefault="00B43659" w:rsidP="00B43659">
      <w:pPr>
        <w:pStyle w:val="GAPTMA-Head"/>
        <w:tabs>
          <w:tab w:val="left" w:pos="0"/>
          <w:tab w:val="left" w:pos="360"/>
          <w:tab w:val="left" w:pos="4500"/>
        </w:tabs>
        <w:spacing w:line="240" w:lineRule="auto"/>
        <w:ind w:left="0" w:hanging="3"/>
      </w:pPr>
      <w:r w:rsidRPr="00C950AD">
        <w:rPr>
          <w:caps/>
        </w:rPr>
        <w:t>Ke-Thia Yao</w:t>
      </w:r>
      <w:r>
        <w:t xml:space="preserve"> </w:t>
      </w:r>
      <w:r w:rsidRPr="003F35A9">
        <w:rPr>
          <w:b w:val="0"/>
        </w:rPr>
        <w:t>is</w:t>
      </w:r>
      <w:r>
        <w:rPr>
          <w:b w:val="0"/>
        </w:rPr>
        <w:t xml:space="preserve"> </w:t>
      </w:r>
      <w:r w:rsidRPr="003F35A9">
        <w:rPr>
          <w:b w:val="0"/>
        </w:rPr>
        <w:t>a</w:t>
      </w:r>
      <w:r>
        <w:rPr>
          <w:b w:val="0"/>
        </w:rPr>
        <w:t xml:space="preserve"> </w:t>
      </w:r>
      <w:r w:rsidRPr="003F35A9">
        <w:rPr>
          <w:b w:val="0"/>
        </w:rPr>
        <w:t>Research</w:t>
      </w:r>
      <w:r>
        <w:rPr>
          <w:b w:val="0"/>
        </w:rPr>
        <w:t xml:space="preserve"> </w:t>
      </w:r>
      <w:r w:rsidRPr="003F35A9">
        <w:rPr>
          <w:b w:val="0"/>
        </w:rPr>
        <w:t>Scientist</w:t>
      </w:r>
      <w:r>
        <w:rPr>
          <w:b w:val="0"/>
        </w:rPr>
        <w:t xml:space="preserve"> </w:t>
      </w:r>
      <w:r w:rsidRPr="003F35A9">
        <w:rPr>
          <w:b w:val="0"/>
        </w:rPr>
        <w:t>and</w:t>
      </w:r>
      <w:r>
        <w:rPr>
          <w:b w:val="0"/>
        </w:rPr>
        <w:t xml:space="preserve"> </w:t>
      </w:r>
      <w:r w:rsidRPr="003F35A9">
        <w:rPr>
          <w:b w:val="0"/>
        </w:rPr>
        <w:t>Project</w:t>
      </w:r>
      <w:r>
        <w:rPr>
          <w:b w:val="0"/>
        </w:rPr>
        <w:t xml:space="preserve"> </w:t>
      </w:r>
      <w:r w:rsidRPr="003F35A9">
        <w:rPr>
          <w:b w:val="0"/>
        </w:rPr>
        <w:t>Leader</w:t>
      </w:r>
      <w:r>
        <w:rPr>
          <w:b w:val="0"/>
        </w:rPr>
        <w:t xml:space="preserve"> </w:t>
      </w:r>
      <w:r w:rsidRPr="003F35A9">
        <w:rPr>
          <w:b w:val="0"/>
        </w:rPr>
        <w:t>in</w:t>
      </w:r>
      <w:r>
        <w:rPr>
          <w:b w:val="0"/>
        </w:rPr>
        <w:t xml:space="preserve"> </w:t>
      </w:r>
      <w:r w:rsidRPr="003F35A9">
        <w:rPr>
          <w:b w:val="0"/>
        </w:rPr>
        <w:t>the</w:t>
      </w:r>
      <w:r>
        <w:rPr>
          <w:b w:val="0"/>
        </w:rPr>
        <w:t xml:space="preserve"> </w:t>
      </w:r>
      <w:r w:rsidRPr="003F35A9">
        <w:rPr>
          <w:b w:val="0"/>
        </w:rPr>
        <w:t>University</w:t>
      </w:r>
      <w:r>
        <w:rPr>
          <w:b w:val="0"/>
        </w:rPr>
        <w:t xml:space="preserve"> </w:t>
      </w:r>
      <w:proofErr w:type="gramStart"/>
      <w:r w:rsidRPr="003F35A9">
        <w:rPr>
          <w:b w:val="0"/>
        </w:rPr>
        <w:t>of</w:t>
      </w:r>
      <w:proofErr w:type="gramEnd"/>
      <w:r>
        <w:rPr>
          <w:b w:val="0"/>
        </w:rPr>
        <w:t xml:space="preserve"> </w:t>
      </w:r>
      <w:r w:rsidRPr="003F35A9">
        <w:rPr>
          <w:b w:val="0"/>
        </w:rPr>
        <w:t>Southern</w:t>
      </w:r>
      <w:r>
        <w:rPr>
          <w:b w:val="0"/>
        </w:rPr>
        <w:t xml:space="preserve"> </w:t>
      </w:r>
      <w:r w:rsidRPr="003F35A9">
        <w:rPr>
          <w:b w:val="0"/>
        </w:rPr>
        <w:t>California Information Sciences Institute, where he leads a section of</w:t>
      </w:r>
      <w:r>
        <w:rPr>
          <w:b w:val="0"/>
        </w:rPr>
        <w:t xml:space="preserve"> </w:t>
      </w:r>
      <w:r w:rsidRPr="003F35A9">
        <w:rPr>
          <w:b w:val="0"/>
        </w:rPr>
        <w:t>the</w:t>
      </w:r>
      <w:r>
        <w:rPr>
          <w:b w:val="0"/>
        </w:rPr>
        <w:t xml:space="preserve"> </w:t>
      </w:r>
      <w:r w:rsidRPr="003F35A9">
        <w:rPr>
          <w:b w:val="0"/>
        </w:rPr>
        <w:t>JESPP</w:t>
      </w:r>
      <w:r>
        <w:rPr>
          <w:b w:val="0"/>
        </w:rPr>
        <w:t xml:space="preserve"> </w:t>
      </w:r>
      <w:r w:rsidRPr="003F35A9">
        <w:rPr>
          <w:b w:val="0"/>
        </w:rPr>
        <w:t>project.</w:t>
      </w:r>
      <w:r>
        <w:rPr>
          <w:b w:val="0"/>
        </w:rPr>
        <w:t xml:space="preserve"> </w:t>
      </w:r>
      <w:r w:rsidRPr="003F35A9">
        <w:rPr>
          <w:b w:val="0"/>
        </w:rPr>
        <w:t>That</w:t>
      </w:r>
      <w:r>
        <w:rPr>
          <w:b w:val="0"/>
        </w:rPr>
        <w:t xml:space="preserve"> </w:t>
      </w:r>
      <w:r w:rsidRPr="003F35A9">
        <w:rPr>
          <w:b w:val="0"/>
        </w:rPr>
        <w:t>project</w:t>
      </w:r>
      <w:r>
        <w:rPr>
          <w:b w:val="0"/>
        </w:rPr>
        <w:t xml:space="preserve"> </w:t>
      </w:r>
      <w:r w:rsidRPr="003F35A9">
        <w:rPr>
          <w:b w:val="0"/>
        </w:rPr>
        <w:t>has</w:t>
      </w:r>
      <w:r>
        <w:rPr>
          <w:b w:val="0"/>
        </w:rPr>
        <w:t xml:space="preserve"> </w:t>
      </w:r>
      <w:r w:rsidRPr="003F35A9">
        <w:rPr>
          <w:b w:val="0"/>
        </w:rPr>
        <w:t>the</w:t>
      </w:r>
      <w:r>
        <w:rPr>
          <w:b w:val="0"/>
        </w:rPr>
        <w:t xml:space="preserve"> </w:t>
      </w:r>
      <w:r w:rsidRPr="003F35A9">
        <w:rPr>
          <w:b w:val="0"/>
        </w:rPr>
        <w:t>goal</w:t>
      </w:r>
      <w:r>
        <w:rPr>
          <w:b w:val="0"/>
        </w:rPr>
        <w:t xml:space="preserve"> </w:t>
      </w:r>
      <w:r w:rsidRPr="003F35A9">
        <w:rPr>
          <w:b w:val="0"/>
        </w:rPr>
        <w:t>of supporting</w:t>
      </w:r>
      <w:r>
        <w:rPr>
          <w:b w:val="0"/>
        </w:rPr>
        <w:t xml:space="preserve"> </w:t>
      </w:r>
      <w:r w:rsidRPr="003F35A9">
        <w:rPr>
          <w:b w:val="0"/>
        </w:rPr>
        <w:t>very</w:t>
      </w:r>
      <w:r>
        <w:rPr>
          <w:b w:val="0"/>
        </w:rPr>
        <w:t xml:space="preserve"> </w:t>
      </w:r>
      <w:r w:rsidRPr="003F35A9">
        <w:rPr>
          <w:b w:val="0"/>
        </w:rPr>
        <w:t>large-scale</w:t>
      </w:r>
      <w:r>
        <w:rPr>
          <w:b w:val="0"/>
        </w:rPr>
        <w:t xml:space="preserve"> </w:t>
      </w:r>
      <w:r w:rsidRPr="003F35A9">
        <w:rPr>
          <w:b w:val="0"/>
        </w:rPr>
        <w:t>distributed</w:t>
      </w:r>
      <w:r>
        <w:rPr>
          <w:b w:val="0"/>
        </w:rPr>
        <w:t xml:space="preserve"> </w:t>
      </w:r>
      <w:r w:rsidRPr="003F35A9">
        <w:rPr>
          <w:b w:val="0"/>
        </w:rPr>
        <w:t>military simulation involving millions of entities. He is a widely published author and lecturer on data management and teaches</w:t>
      </w:r>
      <w:r>
        <w:rPr>
          <w:b w:val="0"/>
        </w:rPr>
        <w:t xml:space="preserve"> </w:t>
      </w:r>
      <w:r w:rsidRPr="003F35A9">
        <w:rPr>
          <w:b w:val="0"/>
        </w:rPr>
        <w:t>an</w:t>
      </w:r>
      <w:r>
        <w:rPr>
          <w:b w:val="0"/>
        </w:rPr>
        <w:t xml:space="preserve"> </w:t>
      </w:r>
      <w:r w:rsidRPr="003F35A9">
        <w:rPr>
          <w:b w:val="0"/>
        </w:rPr>
        <w:t>undergraduate</w:t>
      </w:r>
      <w:r>
        <w:rPr>
          <w:b w:val="0"/>
        </w:rPr>
        <w:t xml:space="preserve"> </w:t>
      </w:r>
      <w:r w:rsidRPr="003F35A9">
        <w:rPr>
          <w:b w:val="0"/>
        </w:rPr>
        <w:t>course</w:t>
      </w:r>
      <w:r>
        <w:rPr>
          <w:b w:val="0"/>
        </w:rPr>
        <w:t xml:space="preserve"> </w:t>
      </w:r>
      <w:r w:rsidRPr="003F35A9">
        <w:rPr>
          <w:b w:val="0"/>
        </w:rPr>
        <w:t>on</w:t>
      </w:r>
      <w:r>
        <w:rPr>
          <w:b w:val="0"/>
        </w:rPr>
        <w:t xml:space="preserve"> </w:t>
      </w:r>
      <w:r w:rsidRPr="003F35A9">
        <w:rPr>
          <w:b w:val="0"/>
        </w:rPr>
        <w:t>the</w:t>
      </w:r>
      <w:r>
        <w:rPr>
          <w:b w:val="0"/>
        </w:rPr>
        <w:t xml:space="preserve"> </w:t>
      </w:r>
      <w:r w:rsidRPr="003F35A9">
        <w:rPr>
          <w:b w:val="0"/>
        </w:rPr>
        <w:t>topic</w:t>
      </w:r>
      <w:r>
        <w:rPr>
          <w:b w:val="0"/>
        </w:rPr>
        <w:t xml:space="preserve"> </w:t>
      </w:r>
      <w:r w:rsidRPr="003F35A9">
        <w:rPr>
          <w:b w:val="0"/>
        </w:rPr>
        <w:t>at USC.</w:t>
      </w:r>
      <w:r>
        <w:rPr>
          <w:b w:val="0"/>
        </w:rPr>
        <w:t xml:space="preserve"> </w:t>
      </w:r>
      <w:r w:rsidRPr="003F35A9">
        <w:rPr>
          <w:b w:val="0"/>
        </w:rPr>
        <w:t>Within the JESPP project he is developing a distributed data management system, the Scalable Data Grid, and a suite of monitoring/logging/analysis tools to help users better</w:t>
      </w:r>
      <w:r>
        <w:rPr>
          <w:b w:val="0"/>
        </w:rPr>
        <w:t xml:space="preserve"> </w:t>
      </w:r>
      <w:r w:rsidRPr="003F35A9">
        <w:rPr>
          <w:b w:val="0"/>
        </w:rPr>
        <w:t>understand</w:t>
      </w:r>
      <w:r>
        <w:rPr>
          <w:b w:val="0"/>
        </w:rPr>
        <w:t xml:space="preserve"> </w:t>
      </w:r>
      <w:r w:rsidRPr="003F35A9">
        <w:rPr>
          <w:b w:val="0"/>
        </w:rPr>
        <w:t>the</w:t>
      </w:r>
      <w:r>
        <w:rPr>
          <w:b w:val="0"/>
        </w:rPr>
        <w:t xml:space="preserve"> </w:t>
      </w:r>
      <w:r w:rsidRPr="003F35A9">
        <w:rPr>
          <w:b w:val="0"/>
        </w:rPr>
        <w:t>computational</w:t>
      </w:r>
      <w:r>
        <w:rPr>
          <w:b w:val="0"/>
        </w:rPr>
        <w:t xml:space="preserve"> </w:t>
      </w:r>
      <w:r w:rsidRPr="003F35A9">
        <w:rPr>
          <w:b w:val="0"/>
        </w:rPr>
        <w:t>and</w:t>
      </w:r>
      <w:r>
        <w:rPr>
          <w:b w:val="0"/>
        </w:rPr>
        <w:t xml:space="preserve"> </w:t>
      </w:r>
      <w:r w:rsidRPr="003F35A9">
        <w:rPr>
          <w:b w:val="0"/>
        </w:rPr>
        <w:t>behavioral properties</w:t>
      </w:r>
      <w:r>
        <w:rPr>
          <w:b w:val="0"/>
        </w:rPr>
        <w:t xml:space="preserve"> </w:t>
      </w:r>
      <w:r w:rsidRPr="003F35A9">
        <w:rPr>
          <w:b w:val="0"/>
        </w:rPr>
        <w:t>of</w:t>
      </w:r>
      <w:r>
        <w:rPr>
          <w:b w:val="0"/>
        </w:rPr>
        <w:t xml:space="preserve"> </w:t>
      </w:r>
      <w:r w:rsidRPr="003F35A9">
        <w:rPr>
          <w:b w:val="0"/>
        </w:rPr>
        <w:t>large-scale</w:t>
      </w:r>
      <w:r>
        <w:rPr>
          <w:b w:val="0"/>
        </w:rPr>
        <w:t xml:space="preserve"> </w:t>
      </w:r>
      <w:r w:rsidRPr="003F35A9">
        <w:rPr>
          <w:b w:val="0"/>
        </w:rPr>
        <w:t>simulations.</w:t>
      </w:r>
      <w:r>
        <w:rPr>
          <w:b w:val="0"/>
        </w:rPr>
        <w:t xml:space="preserve"> He teaches a course in data mining at USC. </w:t>
      </w:r>
      <w:r w:rsidRPr="003F35A9">
        <w:rPr>
          <w:b w:val="0"/>
        </w:rPr>
        <w:t>He</w:t>
      </w:r>
      <w:r>
        <w:rPr>
          <w:b w:val="0"/>
        </w:rPr>
        <w:t xml:space="preserve"> </w:t>
      </w:r>
      <w:r w:rsidRPr="003F35A9">
        <w:rPr>
          <w:b w:val="0"/>
        </w:rPr>
        <w:t>received</w:t>
      </w:r>
      <w:r>
        <w:rPr>
          <w:b w:val="0"/>
        </w:rPr>
        <w:t xml:space="preserve"> </w:t>
      </w:r>
      <w:r w:rsidRPr="003F35A9">
        <w:rPr>
          <w:b w:val="0"/>
        </w:rPr>
        <w:t>his</w:t>
      </w:r>
      <w:r>
        <w:rPr>
          <w:b w:val="0"/>
        </w:rPr>
        <w:t xml:space="preserve"> </w:t>
      </w:r>
      <w:r w:rsidRPr="003F35A9">
        <w:rPr>
          <w:b w:val="0"/>
        </w:rPr>
        <w:t>B.S.</w:t>
      </w:r>
      <w:r>
        <w:rPr>
          <w:b w:val="0"/>
        </w:rPr>
        <w:t xml:space="preserve"> </w:t>
      </w:r>
      <w:r w:rsidRPr="003F35A9">
        <w:rPr>
          <w:b w:val="0"/>
        </w:rPr>
        <w:t>degree</w:t>
      </w:r>
      <w:r>
        <w:rPr>
          <w:b w:val="0"/>
        </w:rPr>
        <w:t xml:space="preserve"> </w:t>
      </w:r>
      <w:r w:rsidRPr="003F35A9">
        <w:rPr>
          <w:b w:val="0"/>
        </w:rPr>
        <w:t>in</w:t>
      </w:r>
      <w:r>
        <w:rPr>
          <w:b w:val="0"/>
        </w:rPr>
        <w:t xml:space="preserve"> </w:t>
      </w:r>
      <w:r w:rsidRPr="003F35A9">
        <w:rPr>
          <w:b w:val="0"/>
        </w:rPr>
        <w:t>EECS</w:t>
      </w:r>
      <w:r>
        <w:rPr>
          <w:b w:val="0"/>
        </w:rPr>
        <w:t xml:space="preserve"> </w:t>
      </w:r>
      <w:r w:rsidRPr="003F35A9">
        <w:rPr>
          <w:b w:val="0"/>
        </w:rPr>
        <w:t>from</w:t>
      </w:r>
      <w:r>
        <w:rPr>
          <w:b w:val="0"/>
        </w:rPr>
        <w:t xml:space="preserve"> </w:t>
      </w:r>
      <w:r w:rsidRPr="003F35A9">
        <w:rPr>
          <w:b w:val="0"/>
        </w:rPr>
        <w:t>UC</w:t>
      </w:r>
      <w:r>
        <w:rPr>
          <w:b w:val="0"/>
        </w:rPr>
        <w:t xml:space="preserve"> </w:t>
      </w:r>
      <w:r w:rsidRPr="003F35A9">
        <w:rPr>
          <w:b w:val="0"/>
        </w:rPr>
        <w:t>Berkeley,</w:t>
      </w:r>
      <w:r>
        <w:rPr>
          <w:b w:val="0"/>
        </w:rPr>
        <w:t xml:space="preserve"> </w:t>
      </w:r>
      <w:r w:rsidRPr="003F35A9">
        <w:rPr>
          <w:b w:val="0"/>
        </w:rPr>
        <w:t>and</w:t>
      </w:r>
      <w:r>
        <w:rPr>
          <w:b w:val="0"/>
        </w:rPr>
        <w:t xml:space="preserve"> </w:t>
      </w:r>
      <w:r w:rsidRPr="003F35A9">
        <w:rPr>
          <w:b w:val="0"/>
        </w:rPr>
        <w:t>his</w:t>
      </w:r>
      <w:r>
        <w:rPr>
          <w:b w:val="0"/>
        </w:rPr>
        <w:t xml:space="preserve"> </w:t>
      </w:r>
      <w:r w:rsidRPr="003F35A9">
        <w:rPr>
          <w:b w:val="0"/>
        </w:rPr>
        <w:t>M.S.</w:t>
      </w:r>
      <w:r>
        <w:rPr>
          <w:b w:val="0"/>
        </w:rPr>
        <w:t xml:space="preserve"> </w:t>
      </w:r>
      <w:proofErr w:type="spellStart"/>
      <w:r w:rsidRPr="003F35A9">
        <w:rPr>
          <w:b w:val="0"/>
        </w:rPr>
        <w:t>nd</w:t>
      </w:r>
      <w:proofErr w:type="spellEnd"/>
      <w:r>
        <w:rPr>
          <w:b w:val="0"/>
        </w:rPr>
        <w:t xml:space="preserve"> </w:t>
      </w:r>
      <w:r w:rsidRPr="003F35A9">
        <w:rPr>
          <w:b w:val="0"/>
        </w:rPr>
        <w:t>Ph.D.</w:t>
      </w:r>
      <w:r>
        <w:rPr>
          <w:b w:val="0"/>
        </w:rPr>
        <w:t xml:space="preserve"> </w:t>
      </w:r>
      <w:r w:rsidRPr="003F35A9">
        <w:rPr>
          <w:b w:val="0"/>
        </w:rPr>
        <w:t>degrees</w:t>
      </w:r>
      <w:r>
        <w:rPr>
          <w:b w:val="0"/>
        </w:rPr>
        <w:t xml:space="preserve"> </w:t>
      </w:r>
      <w:r w:rsidRPr="003F35A9">
        <w:rPr>
          <w:b w:val="0"/>
        </w:rPr>
        <w:t>in</w:t>
      </w:r>
      <w:r>
        <w:rPr>
          <w:b w:val="0"/>
        </w:rPr>
        <w:t xml:space="preserve"> </w:t>
      </w:r>
      <w:r w:rsidRPr="003F35A9">
        <w:rPr>
          <w:b w:val="0"/>
        </w:rPr>
        <w:t>Computer</w:t>
      </w:r>
      <w:r>
        <w:rPr>
          <w:b w:val="0"/>
        </w:rPr>
        <w:t xml:space="preserve"> </w:t>
      </w:r>
      <w:r w:rsidRPr="003F35A9">
        <w:rPr>
          <w:b w:val="0"/>
        </w:rPr>
        <w:t>Science</w:t>
      </w:r>
      <w:r>
        <w:rPr>
          <w:b w:val="0"/>
        </w:rPr>
        <w:t xml:space="preserve"> </w:t>
      </w:r>
      <w:r w:rsidRPr="003F35A9">
        <w:rPr>
          <w:b w:val="0"/>
        </w:rPr>
        <w:t>from</w:t>
      </w:r>
      <w:r>
        <w:rPr>
          <w:b w:val="0"/>
        </w:rPr>
        <w:t xml:space="preserve"> Rutgers </w:t>
      </w:r>
      <w:r w:rsidRPr="009057A7">
        <w:rPr>
          <w:b w:val="0"/>
        </w:rPr>
        <w:t>University</w:t>
      </w:r>
      <w:r>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trackRevisions/>
  <w:defaultTabStop w:val="720"/>
  <w:drawingGridHorizontalSpacing w:val="100"/>
  <w:displayHorizontalDrawingGridEvery w:val="2"/>
  <w:characterSpacingControl w:val="doNotCompress"/>
  <w:compat>
    <w:ulTrailSpace/>
  </w:compat>
  <w:rsids>
    <w:rsidRoot w:val="0094692C"/>
    <w:rsid w:val="00017E05"/>
    <w:rsid w:val="000522ED"/>
    <w:rsid w:val="00065702"/>
    <w:rsid w:val="00075239"/>
    <w:rsid w:val="000A0948"/>
    <w:rsid w:val="000A5EEC"/>
    <w:rsid w:val="000B1051"/>
    <w:rsid w:val="00104B67"/>
    <w:rsid w:val="0010706D"/>
    <w:rsid w:val="0012017D"/>
    <w:rsid w:val="0015478D"/>
    <w:rsid w:val="0015657C"/>
    <w:rsid w:val="0016533F"/>
    <w:rsid w:val="00171743"/>
    <w:rsid w:val="001832FD"/>
    <w:rsid w:val="001E3133"/>
    <w:rsid w:val="00321B2B"/>
    <w:rsid w:val="0032674B"/>
    <w:rsid w:val="00333A45"/>
    <w:rsid w:val="00372E2F"/>
    <w:rsid w:val="003A01C3"/>
    <w:rsid w:val="003A1D69"/>
    <w:rsid w:val="003C6367"/>
    <w:rsid w:val="003D7963"/>
    <w:rsid w:val="003F6762"/>
    <w:rsid w:val="00400208"/>
    <w:rsid w:val="00400E95"/>
    <w:rsid w:val="00427F41"/>
    <w:rsid w:val="00435C88"/>
    <w:rsid w:val="00447E8C"/>
    <w:rsid w:val="004C7A78"/>
    <w:rsid w:val="005105D7"/>
    <w:rsid w:val="00561B44"/>
    <w:rsid w:val="00571505"/>
    <w:rsid w:val="00571B68"/>
    <w:rsid w:val="00576AC2"/>
    <w:rsid w:val="0058152B"/>
    <w:rsid w:val="00610C7A"/>
    <w:rsid w:val="00612D3F"/>
    <w:rsid w:val="006C4B0A"/>
    <w:rsid w:val="006D0F8E"/>
    <w:rsid w:val="006D2C81"/>
    <w:rsid w:val="006E5F73"/>
    <w:rsid w:val="00711AF4"/>
    <w:rsid w:val="00735489"/>
    <w:rsid w:val="00741EB3"/>
    <w:rsid w:val="00750717"/>
    <w:rsid w:val="00755A81"/>
    <w:rsid w:val="0075714E"/>
    <w:rsid w:val="00775018"/>
    <w:rsid w:val="00777DD4"/>
    <w:rsid w:val="007A6562"/>
    <w:rsid w:val="00801871"/>
    <w:rsid w:val="00843AD8"/>
    <w:rsid w:val="008456C3"/>
    <w:rsid w:val="008A08A7"/>
    <w:rsid w:val="008B2F3C"/>
    <w:rsid w:val="008E45AE"/>
    <w:rsid w:val="0094692C"/>
    <w:rsid w:val="009549FF"/>
    <w:rsid w:val="00961280"/>
    <w:rsid w:val="00995667"/>
    <w:rsid w:val="00996FAF"/>
    <w:rsid w:val="009A33B8"/>
    <w:rsid w:val="009B1DB2"/>
    <w:rsid w:val="009E0A9B"/>
    <w:rsid w:val="00A245B1"/>
    <w:rsid w:val="00A700A1"/>
    <w:rsid w:val="00A70AC0"/>
    <w:rsid w:val="00AC0C7A"/>
    <w:rsid w:val="00AD1D2B"/>
    <w:rsid w:val="00AD3620"/>
    <w:rsid w:val="00B43659"/>
    <w:rsid w:val="00B51A49"/>
    <w:rsid w:val="00B553D5"/>
    <w:rsid w:val="00B9766A"/>
    <w:rsid w:val="00BD0859"/>
    <w:rsid w:val="00BD214F"/>
    <w:rsid w:val="00C52987"/>
    <w:rsid w:val="00CA5A6E"/>
    <w:rsid w:val="00CB5505"/>
    <w:rsid w:val="00CB67B6"/>
    <w:rsid w:val="00CD4254"/>
    <w:rsid w:val="00CE5D97"/>
    <w:rsid w:val="00CF1A32"/>
    <w:rsid w:val="00CF6381"/>
    <w:rsid w:val="00D13AA3"/>
    <w:rsid w:val="00D204CE"/>
    <w:rsid w:val="00D67960"/>
    <w:rsid w:val="00DB0A96"/>
    <w:rsid w:val="00DE7B9B"/>
    <w:rsid w:val="00DF7F06"/>
    <w:rsid w:val="00E034F9"/>
    <w:rsid w:val="00E25E51"/>
    <w:rsid w:val="00E54234"/>
    <w:rsid w:val="00E85068"/>
    <w:rsid w:val="00E93F9A"/>
    <w:rsid w:val="00EA07DD"/>
    <w:rsid w:val="00EA73FE"/>
    <w:rsid w:val="00F1601B"/>
    <w:rsid w:val="00F23195"/>
    <w:rsid w:val="00F53DCC"/>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martTagType w:namespaceuri="urn:schemas-microsoft-com:office:smarttags" w:name="date"/>
  <w:smartTagType w:namespaceuri="urn:schemas-microsoft-com:office:smarttags" w:name="stocktick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b/>
      <w:bCs/>
      <w:spacing w:val="-1"/>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spacing w:val="-1"/>
    </w:rPr>
  </w:style>
  <w:style w:type="character" w:customStyle="1" w:styleId="S-CapFigChar">
    <w:name w:val="S-CapFig Char"/>
    <w:basedOn w:val="Heading3Char"/>
    <w:link w:val="S-CapFig"/>
    <w:uiPriority w:val="1"/>
    <w:rsid w:val="00B9766A"/>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hAnsi="Arial"/>
      <w:b/>
      <w:sz w:val="16"/>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Times New Roman" w:eastAsia="Times New Roman" w:hAnsi="Times New Roman"/>
      <w:b/>
      <w:bCs/>
      <w:i/>
      <w:sz w:val="28"/>
      <w:szCs w:val="28"/>
      <w:u w:val="single"/>
    </w:rPr>
  </w:style>
  <w:style w:type="paragraph" w:styleId="Heading2">
    <w:name w:val="heading 2"/>
    <w:basedOn w:val="Normal"/>
    <w:uiPriority w:val="1"/>
    <w:qFormat/>
    <w:pPr>
      <w:ind w:left="363" w:hanging="248"/>
      <w:outlineLvl w:val="1"/>
    </w:pPr>
    <w:rPr>
      <w:rFonts w:ascii="Times New Roman" w:eastAsia="Times New Roman" w:hAnsi="Times New Roman"/>
      <w:b/>
      <w:bCs/>
      <w:sz w:val="24"/>
      <w:szCs w:val="24"/>
    </w:rPr>
  </w:style>
  <w:style w:type="paragraph" w:styleId="Heading3">
    <w:name w:val="heading 3"/>
    <w:basedOn w:val="Normal"/>
    <w:uiPriority w:val="1"/>
    <w:qFormat/>
    <w:pPr>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B8B6F-8E16-468E-98F0-01A433440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4363</Words>
  <Characters>24871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29176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10</cp:revision>
  <cp:lastPrinted>2016-05-20T18:24:00Z</cp:lastPrinted>
  <dcterms:created xsi:type="dcterms:W3CDTF">2016-05-22T00:14:00Z</dcterms:created>
  <dcterms:modified xsi:type="dcterms:W3CDTF">2016-05-23T15:53:00Z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