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442" w:rsidRDefault="002A5442">
      <w:pPr>
        <w:pStyle w:val="Title"/>
      </w:pPr>
    </w:p>
    <w:p w:rsidR="00064FF8" w:rsidRPr="00064FF8" w:rsidRDefault="00154564" w:rsidP="00064F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rPr>
      </w:pPr>
      <w:r>
        <w:rPr>
          <w:b/>
          <w:sz w:val="28"/>
        </w:rPr>
        <w:t>Simulation Techniques and Emerging Technologies</w:t>
      </w:r>
      <w:r w:rsidR="00064FF8" w:rsidRPr="00064FF8">
        <w:rPr>
          <w:b/>
          <w:sz w:val="28"/>
        </w:rPr>
        <w:t>:</w:t>
      </w:r>
    </w:p>
    <w:p w:rsidR="002A5442" w:rsidRDefault="00064FF8" w:rsidP="00064F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rPr>
      </w:pPr>
      <w:r w:rsidRPr="00064FF8">
        <w:rPr>
          <w:b/>
          <w:sz w:val="28"/>
        </w:rPr>
        <w:t>Test and Evaluation</w:t>
      </w:r>
      <w:r w:rsidR="00154564">
        <w:rPr>
          <w:b/>
          <w:sz w:val="28"/>
        </w:rPr>
        <w:t xml:space="preserve"> </w:t>
      </w:r>
      <w:r w:rsidR="00C45FC2">
        <w:rPr>
          <w:b/>
          <w:sz w:val="28"/>
        </w:rPr>
        <w:t xml:space="preserve">System of System </w:t>
      </w:r>
      <w:r w:rsidR="00154564">
        <w:rPr>
          <w:b/>
          <w:sz w:val="28"/>
        </w:rPr>
        <w:t>Tools to Enable the Third Offset</w:t>
      </w:r>
      <w:r w:rsidRPr="00064FF8">
        <w:rPr>
          <w:b/>
          <w:sz w:val="28"/>
        </w:rPr>
        <w:t xml:space="preserve"> </w:t>
      </w:r>
    </w:p>
    <w:p w:rsidR="009853DA" w:rsidRDefault="009853DA" w:rsidP="00064F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Cs/>
          <w:sz w:val="28"/>
        </w:rPr>
      </w:pPr>
    </w:p>
    <w:tbl>
      <w:tblPr>
        <w:tblW w:w="9519" w:type="dxa"/>
        <w:tblInd w:w="108" w:type="dxa"/>
        <w:tblLayout w:type="fixed"/>
        <w:tblLook w:val="0000"/>
      </w:tblPr>
      <w:tblGrid>
        <w:gridCol w:w="3510"/>
        <w:gridCol w:w="3060"/>
        <w:gridCol w:w="2949"/>
      </w:tblGrid>
      <w:tr w:rsidR="00154564" w:rsidTr="005950F6">
        <w:trPr>
          <w:trHeight w:hRule="exact" w:val="468"/>
        </w:trPr>
        <w:tc>
          <w:tcPr>
            <w:tcW w:w="3510" w:type="dxa"/>
            <w:vAlign w:val="center"/>
          </w:tcPr>
          <w:p w:rsidR="00154564" w:rsidRDefault="00154564" w:rsidP="00154564">
            <w:pPr>
              <w:jc w:val="center"/>
              <w:rPr>
                <w:b/>
                <w:bCs/>
                <w:iCs/>
              </w:rPr>
            </w:pPr>
            <w:r>
              <w:rPr>
                <w:b/>
                <w:bCs/>
                <w:iCs/>
              </w:rPr>
              <w:t xml:space="preserve">Dan M. Davis </w:t>
            </w:r>
          </w:p>
        </w:tc>
        <w:tc>
          <w:tcPr>
            <w:tcW w:w="3060" w:type="dxa"/>
            <w:vAlign w:val="center"/>
          </w:tcPr>
          <w:p w:rsidR="00154564" w:rsidRDefault="00154564" w:rsidP="004D6BF9">
            <w:pPr>
              <w:jc w:val="center"/>
              <w:rPr>
                <w:b/>
                <w:bCs/>
                <w:iCs/>
              </w:rPr>
            </w:pPr>
            <w:r>
              <w:rPr>
                <w:b/>
                <w:bCs/>
                <w:iCs/>
              </w:rPr>
              <w:t>Daniel P. Burns</w:t>
            </w:r>
          </w:p>
        </w:tc>
        <w:tc>
          <w:tcPr>
            <w:tcW w:w="2949" w:type="dxa"/>
            <w:vAlign w:val="center"/>
          </w:tcPr>
          <w:p w:rsidR="00154564" w:rsidRDefault="00154564" w:rsidP="00154564">
            <w:pPr>
              <w:jc w:val="center"/>
              <w:rPr>
                <w:b/>
                <w:bCs/>
                <w:iCs/>
              </w:rPr>
            </w:pPr>
            <w:r w:rsidRPr="00154564">
              <w:rPr>
                <w:b/>
                <w:bCs/>
                <w:iCs/>
              </w:rPr>
              <w:t>Nicholas Kaimakis</w:t>
            </w:r>
          </w:p>
        </w:tc>
      </w:tr>
      <w:tr w:rsidR="00154564" w:rsidTr="005950F6">
        <w:trPr>
          <w:trHeight w:hRule="exact" w:val="216"/>
        </w:trPr>
        <w:tc>
          <w:tcPr>
            <w:tcW w:w="3510" w:type="dxa"/>
            <w:vAlign w:val="center"/>
          </w:tcPr>
          <w:p w:rsidR="00154564" w:rsidRDefault="00154564" w:rsidP="00154564">
            <w:pPr>
              <w:jc w:val="center"/>
              <w:rPr>
                <w:b/>
                <w:bCs/>
                <w:iCs/>
              </w:rPr>
            </w:pPr>
            <w:r>
              <w:rPr>
                <w:b/>
                <w:bCs/>
                <w:iCs/>
              </w:rPr>
              <w:t>Inst. for Creative Technologies/</w:t>
            </w:r>
            <w:smartTag w:uri="urn:schemas-microsoft-com:office:smarttags" w:element="stockticker">
              <w:r>
                <w:rPr>
                  <w:b/>
                  <w:bCs/>
                  <w:iCs/>
                </w:rPr>
                <w:t>USC</w:t>
              </w:r>
            </w:smartTag>
          </w:p>
        </w:tc>
        <w:tc>
          <w:tcPr>
            <w:tcW w:w="3060" w:type="dxa"/>
            <w:vAlign w:val="center"/>
          </w:tcPr>
          <w:p w:rsidR="00154564" w:rsidRDefault="00154564">
            <w:pPr>
              <w:jc w:val="center"/>
              <w:rPr>
                <w:b/>
                <w:bCs/>
                <w:iCs/>
              </w:rPr>
            </w:pPr>
            <w:r>
              <w:rPr>
                <w:b/>
                <w:bCs/>
                <w:iCs/>
              </w:rPr>
              <w:t>Home Ports Solutions, LLC</w:t>
            </w:r>
          </w:p>
          <w:p w:rsidR="00154564" w:rsidRDefault="00154564">
            <w:pPr>
              <w:jc w:val="center"/>
              <w:rPr>
                <w:b/>
                <w:bCs/>
                <w:iCs/>
              </w:rPr>
            </w:pPr>
          </w:p>
        </w:tc>
        <w:tc>
          <w:tcPr>
            <w:tcW w:w="2949" w:type="dxa"/>
          </w:tcPr>
          <w:p w:rsidR="00154564" w:rsidRDefault="00154564">
            <w:pPr>
              <w:jc w:val="center"/>
              <w:rPr>
                <w:b/>
                <w:bCs/>
                <w:iCs/>
              </w:rPr>
            </w:pPr>
            <w:r>
              <w:rPr>
                <w:b/>
                <w:bCs/>
                <w:iCs/>
              </w:rPr>
              <w:t>Univ. of Southern California</w:t>
            </w:r>
          </w:p>
        </w:tc>
      </w:tr>
      <w:tr w:rsidR="00154564" w:rsidTr="005950F6">
        <w:trPr>
          <w:trHeight w:hRule="exact" w:val="216"/>
        </w:trPr>
        <w:tc>
          <w:tcPr>
            <w:tcW w:w="3510" w:type="dxa"/>
            <w:vAlign w:val="center"/>
          </w:tcPr>
          <w:p w:rsidR="00154564" w:rsidRDefault="00154564" w:rsidP="00154564">
            <w:pPr>
              <w:jc w:val="center"/>
              <w:rPr>
                <w:b/>
                <w:bCs/>
                <w:iCs/>
              </w:rPr>
            </w:pPr>
            <w:r w:rsidRPr="00154564">
              <w:rPr>
                <w:b/>
                <w:bCs/>
                <w:iCs/>
              </w:rPr>
              <w:t>12015 E Waterfront Dr</w:t>
            </w:r>
            <w:r>
              <w:rPr>
                <w:b/>
                <w:bCs/>
                <w:iCs/>
              </w:rPr>
              <w:t>ive</w:t>
            </w:r>
            <w:r w:rsidRPr="00154564">
              <w:rPr>
                <w:b/>
                <w:bCs/>
                <w:iCs/>
              </w:rPr>
              <w:t xml:space="preserve"> </w:t>
            </w:r>
          </w:p>
        </w:tc>
        <w:tc>
          <w:tcPr>
            <w:tcW w:w="3060" w:type="dxa"/>
          </w:tcPr>
          <w:p w:rsidR="00154564" w:rsidRPr="006029BD" w:rsidRDefault="00154564" w:rsidP="006029BD">
            <w:pPr>
              <w:jc w:val="center"/>
              <w:rPr>
                <w:b/>
              </w:rPr>
            </w:pPr>
            <w:r w:rsidRPr="006029BD">
              <w:rPr>
                <w:b/>
              </w:rPr>
              <w:t xml:space="preserve">125 East 44th Street </w:t>
            </w:r>
          </w:p>
        </w:tc>
        <w:tc>
          <w:tcPr>
            <w:tcW w:w="2949" w:type="dxa"/>
          </w:tcPr>
          <w:p w:rsidR="00154564" w:rsidRPr="006029BD" w:rsidRDefault="00AD0301" w:rsidP="005950F6">
            <w:pPr>
              <w:jc w:val="center"/>
              <w:rPr>
                <w:b/>
              </w:rPr>
            </w:pPr>
            <w:r w:rsidRPr="00AD0301">
              <w:rPr>
                <w:b/>
              </w:rPr>
              <w:t xml:space="preserve">325 W. Adams </w:t>
            </w:r>
            <w:r w:rsidR="005950F6">
              <w:rPr>
                <w:b/>
              </w:rPr>
              <w:t>Boulevard</w:t>
            </w:r>
          </w:p>
        </w:tc>
      </w:tr>
      <w:tr w:rsidR="00154564" w:rsidTr="005950F6">
        <w:trPr>
          <w:trHeight w:hRule="exact" w:val="216"/>
        </w:trPr>
        <w:tc>
          <w:tcPr>
            <w:tcW w:w="3510" w:type="dxa"/>
            <w:vAlign w:val="center"/>
          </w:tcPr>
          <w:p w:rsidR="00154564" w:rsidRDefault="00154564">
            <w:pPr>
              <w:jc w:val="center"/>
              <w:rPr>
                <w:b/>
                <w:bCs/>
                <w:iCs/>
              </w:rPr>
            </w:pPr>
            <w:r w:rsidRPr="00154564">
              <w:rPr>
                <w:b/>
                <w:bCs/>
                <w:iCs/>
              </w:rPr>
              <w:t>Los Angeles, CA 90094</w:t>
            </w:r>
          </w:p>
        </w:tc>
        <w:tc>
          <w:tcPr>
            <w:tcW w:w="3060" w:type="dxa"/>
          </w:tcPr>
          <w:p w:rsidR="00154564" w:rsidRDefault="00154564" w:rsidP="006029BD">
            <w:pPr>
              <w:jc w:val="center"/>
              <w:rPr>
                <w:b/>
              </w:rPr>
            </w:pPr>
            <w:r w:rsidRPr="006029BD">
              <w:rPr>
                <w:b/>
              </w:rPr>
              <w:t>Savannah GA 31405</w:t>
            </w:r>
          </w:p>
          <w:p w:rsidR="00154564" w:rsidRDefault="00154564" w:rsidP="006029BD">
            <w:pPr>
              <w:jc w:val="center"/>
              <w:rPr>
                <w:b/>
              </w:rPr>
            </w:pPr>
          </w:p>
          <w:p w:rsidR="00154564" w:rsidRPr="006029BD" w:rsidRDefault="00154564" w:rsidP="006029BD">
            <w:pPr>
              <w:jc w:val="center"/>
              <w:rPr>
                <w:b/>
              </w:rPr>
            </w:pPr>
          </w:p>
        </w:tc>
        <w:tc>
          <w:tcPr>
            <w:tcW w:w="2949" w:type="dxa"/>
          </w:tcPr>
          <w:p w:rsidR="00154564" w:rsidRPr="006029BD" w:rsidRDefault="00AD0301" w:rsidP="006029BD">
            <w:pPr>
              <w:jc w:val="center"/>
              <w:rPr>
                <w:b/>
              </w:rPr>
            </w:pPr>
            <w:r w:rsidRPr="00AD0301">
              <w:rPr>
                <w:b/>
              </w:rPr>
              <w:t>Los Angeles CA 90007</w:t>
            </w:r>
          </w:p>
        </w:tc>
      </w:tr>
      <w:tr w:rsidR="00154564" w:rsidTr="005950F6">
        <w:trPr>
          <w:trHeight w:hRule="exact" w:val="216"/>
        </w:trPr>
        <w:tc>
          <w:tcPr>
            <w:tcW w:w="3510" w:type="dxa"/>
            <w:vAlign w:val="center"/>
          </w:tcPr>
          <w:p w:rsidR="00154564" w:rsidRPr="00AD0301" w:rsidRDefault="00154564" w:rsidP="00154564">
            <w:pPr>
              <w:jc w:val="center"/>
              <w:rPr>
                <w:b/>
                <w:bCs/>
                <w:iCs/>
              </w:rPr>
            </w:pPr>
            <w:r w:rsidRPr="00AD0301">
              <w:rPr>
                <w:b/>
                <w:bCs/>
                <w:iCs/>
              </w:rPr>
              <w:t xml:space="preserve">dmdavis@acm.org </w:t>
            </w:r>
          </w:p>
        </w:tc>
        <w:tc>
          <w:tcPr>
            <w:tcW w:w="3060" w:type="dxa"/>
          </w:tcPr>
          <w:p w:rsidR="00154564" w:rsidRPr="00AD0301" w:rsidRDefault="00154564" w:rsidP="006029BD">
            <w:pPr>
              <w:jc w:val="center"/>
              <w:rPr>
                <w:b/>
              </w:rPr>
            </w:pPr>
            <w:r w:rsidRPr="00AD0301">
              <w:rPr>
                <w:b/>
              </w:rPr>
              <w:t>nbr1cheng@prodigy.net</w:t>
            </w:r>
          </w:p>
        </w:tc>
        <w:tc>
          <w:tcPr>
            <w:tcW w:w="2949" w:type="dxa"/>
          </w:tcPr>
          <w:p w:rsidR="00154564" w:rsidRPr="00AD0301" w:rsidRDefault="00AD0301" w:rsidP="006029BD">
            <w:pPr>
              <w:jc w:val="center"/>
              <w:rPr>
                <w:b/>
              </w:rPr>
            </w:pPr>
            <w:r w:rsidRPr="00AD0301">
              <w:rPr>
                <w:b/>
              </w:rPr>
              <w:t>kaimakis@usc.edu</w:t>
            </w:r>
          </w:p>
        </w:tc>
      </w:tr>
      <w:tr w:rsidR="00154564" w:rsidTr="005950F6">
        <w:trPr>
          <w:trHeight w:hRule="exact" w:val="216"/>
        </w:trPr>
        <w:tc>
          <w:tcPr>
            <w:tcW w:w="3510" w:type="dxa"/>
            <w:vAlign w:val="center"/>
          </w:tcPr>
          <w:p w:rsidR="00154564" w:rsidRDefault="00154564" w:rsidP="00154564">
            <w:pPr>
              <w:jc w:val="center"/>
              <w:rPr>
                <w:b/>
                <w:bCs/>
                <w:iCs/>
              </w:rPr>
            </w:pPr>
            <w:r>
              <w:rPr>
                <w:b/>
                <w:bCs/>
                <w:iCs/>
              </w:rPr>
              <w:t xml:space="preserve">Phone 310 909-3487 </w:t>
            </w:r>
          </w:p>
        </w:tc>
        <w:tc>
          <w:tcPr>
            <w:tcW w:w="3060" w:type="dxa"/>
          </w:tcPr>
          <w:p w:rsidR="00154564" w:rsidRPr="006029BD" w:rsidRDefault="00154564" w:rsidP="006029BD">
            <w:pPr>
              <w:jc w:val="center"/>
              <w:rPr>
                <w:b/>
              </w:rPr>
            </w:pPr>
            <w:r w:rsidRPr="006029BD">
              <w:rPr>
                <w:b/>
              </w:rPr>
              <w:t>Cel</w:t>
            </w:r>
            <w:r>
              <w:rPr>
                <w:b/>
              </w:rPr>
              <w:t>lular Phone</w:t>
            </w:r>
            <w:r w:rsidR="00AD0301">
              <w:rPr>
                <w:b/>
              </w:rPr>
              <w:t>: 831</w:t>
            </w:r>
            <w:r w:rsidRPr="006029BD">
              <w:rPr>
                <w:b/>
              </w:rPr>
              <w:t xml:space="preserve"> 915-1212</w:t>
            </w:r>
          </w:p>
        </w:tc>
        <w:tc>
          <w:tcPr>
            <w:tcW w:w="2949" w:type="dxa"/>
          </w:tcPr>
          <w:p w:rsidR="00154564" w:rsidRPr="006029BD" w:rsidRDefault="00AD0301" w:rsidP="006029BD">
            <w:pPr>
              <w:jc w:val="center"/>
              <w:rPr>
                <w:b/>
              </w:rPr>
            </w:pPr>
            <w:r>
              <w:rPr>
                <w:b/>
              </w:rPr>
              <w:t>Phone: 847</w:t>
            </w:r>
            <w:r w:rsidRPr="00AD0301">
              <w:rPr>
                <w:b/>
              </w:rPr>
              <w:t xml:space="preserve"> 487-7291</w:t>
            </w:r>
          </w:p>
        </w:tc>
      </w:tr>
    </w:tbl>
    <w:p w:rsidR="002A5442" w:rsidRDefault="002A5442">
      <w:pPr>
        <w:rPr>
          <w:sz w:val="28"/>
        </w:rPr>
      </w:pPr>
    </w:p>
    <w:p w:rsidR="009853DA" w:rsidRDefault="009853DA">
      <w:pPr>
        <w:rPr>
          <w:sz w:val="28"/>
        </w:rPr>
      </w:pPr>
    </w:p>
    <w:p w:rsidR="002A5442" w:rsidRDefault="002A5442">
      <w:pPr>
        <w:pStyle w:val="Heading1"/>
      </w:pPr>
      <w:r>
        <w:t>ABSTRACT</w:t>
      </w:r>
    </w:p>
    <w:p w:rsidR="002A5442" w:rsidRDefault="002A5442"/>
    <w:p w:rsidR="003F14EB" w:rsidRPr="00CE72A3" w:rsidRDefault="00064FF8">
      <w:pPr>
        <w:jc w:val="both"/>
        <w:rPr>
          <w:rFonts w:ascii="Garamond" w:hAnsi="Garamond" w:cs="Helvetica"/>
          <w:i/>
          <w:sz w:val="24"/>
          <w:szCs w:val="24"/>
        </w:rPr>
      </w:pPr>
      <w:r>
        <w:rPr>
          <w:rFonts w:ascii="Garamond" w:hAnsi="Garamond" w:cs="Helvetica"/>
          <w:i/>
          <w:sz w:val="24"/>
          <w:szCs w:val="24"/>
        </w:rPr>
        <w:t>The Test and Evaluation</w:t>
      </w:r>
      <w:r w:rsidR="007966EF">
        <w:rPr>
          <w:rFonts w:ascii="Garamond" w:hAnsi="Garamond" w:cs="Helvetica"/>
          <w:i/>
          <w:sz w:val="24"/>
          <w:szCs w:val="24"/>
        </w:rPr>
        <w:t xml:space="preserve"> (T&amp;E)</w:t>
      </w:r>
      <w:r>
        <w:rPr>
          <w:rFonts w:ascii="Garamond" w:hAnsi="Garamond" w:cs="Helvetica"/>
          <w:i/>
          <w:sz w:val="24"/>
          <w:szCs w:val="24"/>
        </w:rPr>
        <w:t xml:space="preserve"> community</w:t>
      </w:r>
      <w:r w:rsidR="00916A50">
        <w:rPr>
          <w:rFonts w:ascii="Garamond" w:hAnsi="Garamond" w:cs="Helvetica"/>
          <w:i/>
          <w:sz w:val="24"/>
          <w:szCs w:val="24"/>
        </w:rPr>
        <w:t xml:space="preserve"> has a vital vested interest in being a leader in achieving the Third Offset and</w:t>
      </w:r>
      <w:r w:rsidR="00507387">
        <w:rPr>
          <w:rFonts w:ascii="Garamond" w:hAnsi="Garamond" w:cs="Helvetica"/>
          <w:i/>
          <w:sz w:val="24"/>
          <w:szCs w:val="24"/>
        </w:rPr>
        <w:t xml:space="preserve"> therefore must aggressively seek out the optimal tools to meet that goal.  In analyzing</w:t>
      </w:r>
      <w:r w:rsidR="00916A50">
        <w:rPr>
          <w:rFonts w:ascii="Garamond" w:hAnsi="Garamond" w:cs="Helvetica"/>
          <w:i/>
          <w:sz w:val="24"/>
          <w:szCs w:val="24"/>
        </w:rPr>
        <w:t xml:space="preserve"> </w:t>
      </w:r>
      <w:r w:rsidR="00507387" w:rsidRPr="00507387">
        <w:rPr>
          <w:rFonts w:ascii="Garamond" w:hAnsi="Garamond" w:cs="Helvetica"/>
          <w:i/>
          <w:sz w:val="24"/>
          <w:szCs w:val="24"/>
        </w:rPr>
        <w:t>cyber</w:t>
      </w:r>
      <w:r w:rsidR="00507387">
        <w:rPr>
          <w:rFonts w:ascii="Garamond" w:hAnsi="Garamond" w:cs="Helvetica"/>
          <w:i/>
          <w:sz w:val="24"/>
          <w:szCs w:val="24"/>
        </w:rPr>
        <w:t xml:space="preserve"> technologies</w:t>
      </w:r>
      <w:r w:rsidR="00507387" w:rsidRPr="00507387">
        <w:rPr>
          <w:rFonts w:ascii="Garamond" w:hAnsi="Garamond" w:cs="Helvetica"/>
          <w:i/>
          <w:sz w:val="24"/>
          <w:szCs w:val="24"/>
        </w:rPr>
        <w:t>, C4I</w:t>
      </w:r>
      <w:r w:rsidR="00507387">
        <w:rPr>
          <w:rFonts w:ascii="Garamond" w:hAnsi="Garamond" w:cs="Helvetica"/>
          <w:i/>
          <w:sz w:val="24"/>
          <w:szCs w:val="24"/>
        </w:rPr>
        <w:t xml:space="preserve"> operations</w:t>
      </w:r>
      <w:r w:rsidR="00507387" w:rsidRPr="00507387">
        <w:rPr>
          <w:rFonts w:ascii="Garamond" w:hAnsi="Garamond" w:cs="Helvetica"/>
          <w:i/>
          <w:sz w:val="24"/>
          <w:szCs w:val="24"/>
        </w:rPr>
        <w:t xml:space="preserve"> and Software Intensive Systems,</w:t>
      </w:r>
      <w:r w:rsidR="00507387">
        <w:rPr>
          <w:rFonts w:ascii="Garamond" w:hAnsi="Garamond" w:cs="Helvetica"/>
          <w:i/>
          <w:sz w:val="24"/>
          <w:szCs w:val="24"/>
        </w:rPr>
        <w:t xml:space="preserve"> they must effectively implement</w:t>
      </w:r>
      <w:r w:rsidR="00507387" w:rsidRPr="00507387">
        <w:rPr>
          <w:rFonts w:ascii="Garamond" w:hAnsi="Garamond" w:cs="Helvetica"/>
          <w:i/>
          <w:sz w:val="24"/>
          <w:szCs w:val="24"/>
        </w:rPr>
        <w:t xml:space="preserve"> distributed testing, modeling and simulations</w:t>
      </w:r>
      <w:r w:rsidR="00507387">
        <w:rPr>
          <w:rFonts w:ascii="Garamond" w:hAnsi="Garamond" w:cs="Helvetica"/>
          <w:i/>
          <w:sz w:val="24"/>
          <w:szCs w:val="24"/>
        </w:rPr>
        <w:t>.</w:t>
      </w:r>
      <w:r w:rsidR="00507387" w:rsidRPr="00507387">
        <w:rPr>
          <w:rFonts w:ascii="Garamond" w:hAnsi="Garamond" w:cs="Helvetica"/>
          <w:i/>
          <w:sz w:val="24"/>
          <w:szCs w:val="24"/>
        </w:rPr>
        <w:t xml:space="preserve"> </w:t>
      </w:r>
      <w:r w:rsidR="00507387">
        <w:rPr>
          <w:rFonts w:ascii="Garamond" w:hAnsi="Garamond" w:cs="Helvetica"/>
          <w:i/>
          <w:sz w:val="24"/>
          <w:szCs w:val="24"/>
        </w:rPr>
        <w:t xml:space="preserve">When evaluating </w:t>
      </w:r>
      <w:r w:rsidR="00507387" w:rsidRPr="00507387">
        <w:rPr>
          <w:rFonts w:ascii="Garamond" w:hAnsi="Garamond" w:cs="Helvetica"/>
          <w:i/>
          <w:sz w:val="24"/>
          <w:szCs w:val="24"/>
        </w:rPr>
        <w:t>autonomous systems, hypersonic systems</w:t>
      </w:r>
      <w:r w:rsidR="00507387">
        <w:rPr>
          <w:rFonts w:ascii="Garamond" w:hAnsi="Garamond" w:cs="Helvetica"/>
          <w:i/>
          <w:sz w:val="24"/>
          <w:szCs w:val="24"/>
        </w:rPr>
        <w:t>, and</w:t>
      </w:r>
      <w:r w:rsidR="00507387" w:rsidRPr="00507387">
        <w:rPr>
          <w:rFonts w:ascii="Garamond" w:hAnsi="Garamond" w:cs="Helvetica"/>
          <w:i/>
          <w:sz w:val="24"/>
          <w:szCs w:val="24"/>
        </w:rPr>
        <w:t xml:space="preserve"> directed energy</w:t>
      </w:r>
      <w:r w:rsidR="00F82C15">
        <w:rPr>
          <w:rFonts w:ascii="Garamond" w:hAnsi="Garamond" w:cs="Helvetica"/>
          <w:i/>
          <w:sz w:val="24"/>
          <w:szCs w:val="24"/>
        </w:rPr>
        <w:t>,</w:t>
      </w:r>
      <w:r w:rsidR="00507387">
        <w:rPr>
          <w:rFonts w:ascii="Garamond" w:hAnsi="Garamond" w:cs="Helvetica"/>
          <w:i/>
          <w:sz w:val="24"/>
          <w:szCs w:val="24"/>
        </w:rPr>
        <w:t xml:space="preserve"> costs, hazards and test site availability will require new approaches. </w:t>
      </w:r>
      <w:r w:rsidR="00507387" w:rsidRPr="00507387">
        <w:rPr>
          <w:rFonts w:ascii="Garamond" w:hAnsi="Garamond" w:cs="Helvetica"/>
          <w:i/>
          <w:sz w:val="24"/>
          <w:szCs w:val="24"/>
        </w:rPr>
        <w:t xml:space="preserve"> </w:t>
      </w:r>
      <w:r w:rsidR="00507387">
        <w:rPr>
          <w:rFonts w:ascii="Garamond" w:hAnsi="Garamond" w:cs="Helvetica"/>
          <w:i/>
          <w:sz w:val="24"/>
          <w:szCs w:val="24"/>
        </w:rPr>
        <w:t>All of these issues present as Systems of Systems and must be evaluated as such.  This presents yet another intractable constraint, the valid and verifiable provision of unavailable system operational inputs when that part of the system is not provided</w:t>
      </w:r>
      <w:r w:rsidR="00507387" w:rsidRPr="00507387">
        <w:rPr>
          <w:rFonts w:ascii="Garamond" w:hAnsi="Garamond" w:cs="Helvetica"/>
          <w:i/>
          <w:sz w:val="24"/>
          <w:szCs w:val="24"/>
        </w:rPr>
        <w:t>.</w:t>
      </w:r>
      <w:r w:rsidR="00AD0301">
        <w:rPr>
          <w:rFonts w:ascii="Garamond" w:hAnsi="Garamond" w:cs="Helvetica"/>
          <w:i/>
          <w:sz w:val="24"/>
          <w:szCs w:val="24"/>
        </w:rPr>
        <w:t xml:space="preserve">  </w:t>
      </w:r>
      <w:r w:rsidR="00507387">
        <w:rPr>
          <w:rFonts w:ascii="Garamond" w:hAnsi="Garamond" w:cs="Helvetica"/>
          <w:i/>
          <w:sz w:val="24"/>
          <w:szCs w:val="24"/>
        </w:rPr>
        <w:t xml:space="preserve">The authors rely on decades of experience in the military and in research to </w:t>
      </w:r>
      <w:r w:rsidR="00906E2C">
        <w:rPr>
          <w:rFonts w:ascii="Garamond" w:hAnsi="Garamond" w:cs="Helvetica"/>
          <w:i/>
          <w:sz w:val="24"/>
          <w:szCs w:val="24"/>
        </w:rPr>
        <w:t xml:space="preserve">survey simulation techniques that may be applicable and emerging technologies that represent a unique U.S. advantage in offsetting the threats from both nation-state and asymmetric foes.  </w:t>
      </w:r>
      <w:r w:rsidR="005950F6">
        <w:rPr>
          <w:rFonts w:ascii="Garamond" w:hAnsi="Garamond" w:cs="Helvetica"/>
          <w:i/>
          <w:sz w:val="24"/>
          <w:szCs w:val="24"/>
        </w:rPr>
        <w:t>They present the case that the Third Offset is uniquely challenged for several reason</w:t>
      </w:r>
      <w:r w:rsidR="007966EF">
        <w:rPr>
          <w:rFonts w:ascii="Garamond" w:hAnsi="Garamond" w:cs="Helvetica"/>
          <w:i/>
          <w:sz w:val="24"/>
          <w:szCs w:val="24"/>
        </w:rPr>
        <w:t>s</w:t>
      </w:r>
      <w:r w:rsidR="005950F6">
        <w:rPr>
          <w:rFonts w:ascii="Garamond" w:hAnsi="Garamond" w:cs="Helvetica"/>
          <w:i/>
          <w:sz w:val="24"/>
          <w:szCs w:val="24"/>
        </w:rPr>
        <w:t xml:space="preserve">, including the new constraints on funding, the dearth of available active duty personnel, and the new reliance on technology to perform previously human-manned tasks.  All of this must be effectively tested and evaluated in ways that are newly intolerant of early failures and do not have the luxury of trial and error that may have been present in earlier </w:t>
      </w:r>
      <w:r w:rsidR="007966EF">
        <w:rPr>
          <w:rFonts w:ascii="Garamond" w:hAnsi="Garamond" w:cs="Helvetica"/>
          <w:i/>
          <w:sz w:val="24"/>
          <w:szCs w:val="24"/>
        </w:rPr>
        <w:t>conflicts</w:t>
      </w:r>
      <w:r w:rsidR="005950F6">
        <w:rPr>
          <w:rFonts w:ascii="Garamond" w:hAnsi="Garamond" w:cs="Helvetica"/>
          <w:i/>
          <w:sz w:val="24"/>
          <w:szCs w:val="24"/>
        </w:rPr>
        <w:t xml:space="preserve">. </w:t>
      </w:r>
      <w:r w:rsidR="007966EF">
        <w:rPr>
          <w:rFonts w:ascii="Garamond" w:hAnsi="Garamond" w:cs="Helvetica"/>
          <w:i/>
          <w:sz w:val="24"/>
          <w:szCs w:val="24"/>
        </w:rPr>
        <w:t xml:space="preserve">The conundrum of resolving growing threats, proliferating foes, shrinking budgets and burgeoning operational constraints must be attacked by the rigorous application of new </w:t>
      </w:r>
      <w:r w:rsidR="00425501">
        <w:rPr>
          <w:rFonts w:ascii="Garamond" w:hAnsi="Garamond" w:cs="Helvetica"/>
          <w:i/>
          <w:sz w:val="24"/>
          <w:szCs w:val="24"/>
        </w:rPr>
        <w:t>analytic</w:t>
      </w:r>
      <w:r w:rsidR="007966EF">
        <w:rPr>
          <w:rFonts w:ascii="Garamond" w:hAnsi="Garamond" w:cs="Helvetica"/>
          <w:i/>
          <w:sz w:val="24"/>
          <w:szCs w:val="24"/>
        </w:rPr>
        <w:t xml:space="preserve"> techniques, expansion of existing simulation capabilities and adoption of emerging technologies to enabl</w:t>
      </w:r>
      <w:r w:rsidR="00425501">
        <w:rPr>
          <w:rFonts w:ascii="Garamond" w:hAnsi="Garamond" w:cs="Helvetica"/>
          <w:i/>
          <w:sz w:val="24"/>
          <w:szCs w:val="24"/>
        </w:rPr>
        <w:t xml:space="preserve">e the T&amp;E community to fulfill their mandate.  In the systems engineering area, the authors present the benefits of eschewing Markovian analyses in favor of martingale models.  This is especially relevant when evaluating the system sustainment costs.  Those costs are almost always as critical as the operation effectiveness of the new system.  The next area covered by this paper is the increasing sophistication and future improvements in the simulation area.  While much of the work cited with be from the battlefield simulation experience, other simulation capabilities present similar advantages and </w:t>
      </w:r>
      <w:r w:rsidR="00F85971">
        <w:rPr>
          <w:rFonts w:ascii="Garamond" w:hAnsi="Garamond" w:cs="Helvetica"/>
          <w:i/>
          <w:sz w:val="24"/>
          <w:szCs w:val="24"/>
        </w:rPr>
        <w:t>advances</w:t>
      </w:r>
      <w:r w:rsidR="00425501">
        <w:rPr>
          <w:rFonts w:ascii="Garamond" w:hAnsi="Garamond" w:cs="Helvetica"/>
          <w:i/>
          <w:sz w:val="24"/>
          <w:szCs w:val="24"/>
        </w:rPr>
        <w:t xml:space="preserve">.  </w:t>
      </w:r>
      <w:r w:rsidR="00F85971">
        <w:rPr>
          <w:rFonts w:ascii="Garamond" w:hAnsi="Garamond" w:cs="Helvetica"/>
          <w:i/>
          <w:sz w:val="24"/>
          <w:szCs w:val="24"/>
        </w:rPr>
        <w:t>New capabilities in human interactions, natural language, and data visualization are presented.  In the emerging technologies area, the paper focuses on new high performance computing capabilities in data mining, large-scale simulations and predictive analyses.</w:t>
      </w:r>
      <w:r w:rsidR="00425501">
        <w:rPr>
          <w:rFonts w:ascii="Garamond" w:hAnsi="Garamond" w:cs="Helvetica"/>
          <w:i/>
          <w:sz w:val="24"/>
          <w:szCs w:val="24"/>
        </w:rPr>
        <w:t xml:space="preserve"> </w:t>
      </w:r>
      <w:r w:rsidR="00F85971">
        <w:rPr>
          <w:rFonts w:ascii="Garamond" w:hAnsi="Garamond" w:cs="Helvetica"/>
          <w:i/>
          <w:sz w:val="24"/>
          <w:szCs w:val="24"/>
        </w:rPr>
        <w:t xml:space="preserve">The use, impact, and probability of the growth of these capabilities are outlined and considered. </w:t>
      </w:r>
      <w:r w:rsidR="00F82C15">
        <w:rPr>
          <w:rFonts w:ascii="Garamond" w:hAnsi="Garamond" w:cs="Helvetica"/>
          <w:i/>
          <w:sz w:val="24"/>
          <w:szCs w:val="24"/>
        </w:rPr>
        <w:t xml:space="preserve"> A few new systems in the computational science area merit individual consideration: Quantum Computing, haptic interfaces, and Internet Of Things. </w:t>
      </w:r>
      <w:r w:rsidR="00F85971">
        <w:rPr>
          <w:rFonts w:ascii="Garamond" w:hAnsi="Garamond" w:cs="Helvetica"/>
          <w:i/>
          <w:sz w:val="24"/>
          <w:szCs w:val="24"/>
        </w:rPr>
        <w:t xml:space="preserve">The paper concludes with an analysis of future </w:t>
      </w:r>
      <w:r w:rsidR="00436940">
        <w:rPr>
          <w:rFonts w:ascii="Garamond" w:hAnsi="Garamond" w:cs="Helvetica"/>
          <w:i/>
          <w:sz w:val="24"/>
          <w:szCs w:val="24"/>
        </w:rPr>
        <w:t>trends and potential break</w:t>
      </w:r>
      <w:r w:rsidR="00F85971">
        <w:rPr>
          <w:rFonts w:ascii="Garamond" w:hAnsi="Garamond" w:cs="Helvetica"/>
          <w:i/>
          <w:sz w:val="24"/>
          <w:szCs w:val="24"/>
        </w:rPr>
        <w:t>throughs.</w:t>
      </w:r>
      <w:r w:rsidR="00AD0301">
        <w:rPr>
          <w:rFonts w:ascii="Garamond" w:hAnsi="Garamond" w:cs="Helvetica"/>
          <w:i/>
          <w:sz w:val="24"/>
          <w:szCs w:val="24"/>
        </w:rPr>
        <w:t xml:space="preserve"> </w:t>
      </w:r>
      <w:r w:rsidRPr="00064FF8">
        <w:rPr>
          <w:rFonts w:ascii="Garamond" w:hAnsi="Garamond" w:cs="Helvetica"/>
          <w:i/>
          <w:sz w:val="24"/>
          <w:szCs w:val="24"/>
        </w:rPr>
        <w:t>Real data will be adduced to support their conclusions and to substantiate their predictions and timelines.</w:t>
      </w:r>
      <w:r w:rsidR="00AB00EF" w:rsidRPr="00CE72A3">
        <w:rPr>
          <w:rFonts w:ascii="Garamond" w:hAnsi="Garamond" w:cs="Helvetica"/>
          <w:i/>
          <w:sz w:val="24"/>
          <w:szCs w:val="24"/>
        </w:rPr>
        <w:t xml:space="preserve"> </w:t>
      </w:r>
    </w:p>
    <w:p w:rsidR="003F14EB" w:rsidRPr="003F14EB" w:rsidRDefault="003F14EB">
      <w:pPr>
        <w:jc w:val="both"/>
        <w:rPr>
          <w:rFonts w:ascii="Times" w:hAnsi="Times" w:cs="Helvetica"/>
        </w:rPr>
      </w:pPr>
    </w:p>
    <w:p w:rsidR="002A5442" w:rsidRDefault="002A5442">
      <w:pPr>
        <w:pStyle w:val="Heading1"/>
      </w:pPr>
      <w:r>
        <w:t>ABOUT THE AUTHORS</w:t>
      </w:r>
    </w:p>
    <w:p w:rsidR="002A5442" w:rsidRDefault="002A5442"/>
    <w:p w:rsidR="00064FF8" w:rsidRPr="00064FF8" w:rsidRDefault="00064FF8" w:rsidP="00064FF8">
      <w:pPr>
        <w:jc w:val="both"/>
        <w:rPr>
          <w:b/>
          <w:bCs/>
        </w:rPr>
      </w:pPr>
      <w:r w:rsidRPr="00064FF8">
        <w:rPr>
          <w:b/>
          <w:bCs/>
        </w:rPr>
        <w:t xml:space="preserve">DAN M. DAVIS </w:t>
      </w:r>
      <w:r w:rsidRPr="00064FF8">
        <w:rPr>
          <w:bCs/>
        </w:rPr>
        <w:t>is a con</w:t>
      </w:r>
      <w:r>
        <w:rPr>
          <w:bCs/>
        </w:rPr>
        <w:t>sultant for the Information Sci</w:t>
      </w:r>
      <w:r w:rsidRPr="00064FF8">
        <w:rPr>
          <w:bCs/>
        </w:rPr>
        <w:t xml:space="preserve">ences Institute, </w:t>
      </w:r>
      <w:r w:rsidR="005950F6">
        <w:rPr>
          <w:bCs/>
        </w:rPr>
        <w:t xml:space="preserve">having retired from the </w:t>
      </w:r>
      <w:r w:rsidRPr="00064FF8">
        <w:rPr>
          <w:bCs/>
        </w:rPr>
        <w:t>Universit</w:t>
      </w:r>
      <w:r w:rsidR="005950F6">
        <w:rPr>
          <w:bCs/>
        </w:rPr>
        <w:t>y of Southern California, focus</w:t>
      </w:r>
      <w:r w:rsidRPr="00064FF8">
        <w:rPr>
          <w:bCs/>
        </w:rPr>
        <w:t>ing on large-scale distributed DoD simulations. His ser-vice there was capped by his being the Director of the JESPP project for a decade. Earlier, as Assistant Director of the Center for Advanced Computing Research at Caltech, he managed Synthetic Forces Express, bringing HPC to DoD simulations.</w:t>
      </w:r>
      <w:r w:rsidR="006029BD">
        <w:rPr>
          <w:bCs/>
        </w:rPr>
        <w:t xml:space="preserve"> Prior </w:t>
      </w:r>
      <w:r w:rsidR="006029BD">
        <w:rPr>
          <w:bCs/>
        </w:rPr>
        <w:lastRenderedPageBreak/>
        <w:t>experience includes serv</w:t>
      </w:r>
      <w:r w:rsidRPr="00064FF8">
        <w:rPr>
          <w:bCs/>
        </w:rPr>
        <w:t xml:space="preserve">ing as a Director at </w:t>
      </w:r>
      <w:r w:rsidR="006029BD">
        <w:rPr>
          <w:bCs/>
        </w:rPr>
        <w:t>the Maui High Performance Compu</w:t>
      </w:r>
      <w:r w:rsidRPr="00064FF8">
        <w:rPr>
          <w:bCs/>
        </w:rPr>
        <w:t>ting Center and as a Soft</w:t>
      </w:r>
      <w:r w:rsidR="006029BD">
        <w:rPr>
          <w:bCs/>
        </w:rPr>
        <w:t>ware Engineer at the Jet Propul</w:t>
      </w:r>
      <w:r w:rsidRPr="00064FF8">
        <w:rPr>
          <w:bCs/>
        </w:rPr>
        <w:t>sion Laboratory and Martin Marietta. He has served as the Chairman of the</w:t>
      </w:r>
      <w:r w:rsidR="006029BD">
        <w:rPr>
          <w:bCs/>
        </w:rPr>
        <w:t xml:space="preserve"> Coalition of Academic Supercom</w:t>
      </w:r>
      <w:r w:rsidRPr="00064FF8">
        <w:rPr>
          <w:bCs/>
        </w:rPr>
        <w:t>puting Centers and has taught at the undergraduate and graduate levels. As early as 1971, Dan was writing pro-grams in FORTRAN on one of Seymour Cray’s CDC 6500’s. He saw dut</w:t>
      </w:r>
      <w:r w:rsidR="006029BD">
        <w:rPr>
          <w:bCs/>
        </w:rPr>
        <w:t>y in Vietnam as a USMC Cryptolo</w:t>
      </w:r>
      <w:r w:rsidRPr="00064FF8">
        <w:rPr>
          <w:bCs/>
        </w:rPr>
        <w:t>gist and retired as a Commander, Cryptologic Specialty, U.S.N.R. He received B.A. and J.D. degrees from the University of Colorado in Boulder.</w:t>
      </w:r>
    </w:p>
    <w:p w:rsidR="00064FF8" w:rsidRPr="00064FF8" w:rsidRDefault="00064FF8" w:rsidP="00064FF8">
      <w:pPr>
        <w:jc w:val="both"/>
        <w:rPr>
          <w:b/>
          <w:bCs/>
        </w:rPr>
      </w:pPr>
    </w:p>
    <w:p w:rsidR="002A5442" w:rsidRDefault="00064FF8" w:rsidP="00064FF8">
      <w:pPr>
        <w:jc w:val="both"/>
        <w:rPr>
          <w:b/>
          <w:bCs/>
        </w:rPr>
      </w:pPr>
      <w:r w:rsidRPr="00064FF8">
        <w:rPr>
          <w:b/>
          <w:bCs/>
        </w:rPr>
        <w:t xml:space="preserve">DANIEL P. BURNS </w:t>
      </w:r>
      <w:r w:rsidRPr="00064FF8">
        <w:rPr>
          <w:bCs/>
        </w:rPr>
        <w:t>is a lifelong Systems Engineer first with the Active Duty Navy, then with a Fortune 250 Company and small busin</w:t>
      </w:r>
      <w:r w:rsidR="006029BD">
        <w:rPr>
          <w:bCs/>
        </w:rPr>
        <w:t xml:space="preserve">ess as well as in Academia. He </w:t>
      </w:r>
      <w:r w:rsidRPr="00064FF8">
        <w:rPr>
          <w:bCs/>
        </w:rPr>
        <w:t xml:space="preserve">formerly </w:t>
      </w:r>
      <w:r w:rsidR="00436940" w:rsidRPr="00064FF8">
        <w:rPr>
          <w:bCs/>
        </w:rPr>
        <w:t>served as</w:t>
      </w:r>
      <w:r w:rsidRPr="00064FF8">
        <w:rPr>
          <w:bCs/>
        </w:rPr>
        <w:t xml:space="preserve"> Naval Chair and a Professor of Practice in the Department of Systems Engineering at the Naval Postgraduate School (NPS) in Monterey California.  He is a retired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from Southern Methodist University. </w:t>
      </w:r>
      <w:r w:rsidRPr="00064FF8">
        <w:rPr>
          <w:b/>
          <w:bCs/>
        </w:rPr>
        <w:t xml:space="preserve"> </w:t>
      </w:r>
    </w:p>
    <w:p w:rsidR="00AD0301" w:rsidRDefault="00AD0301" w:rsidP="00064FF8">
      <w:pPr>
        <w:jc w:val="both"/>
        <w:rPr>
          <w:b/>
          <w:bCs/>
        </w:rPr>
      </w:pPr>
    </w:p>
    <w:p w:rsidR="00AD0301" w:rsidRDefault="00AD0301" w:rsidP="00064FF8">
      <w:pPr>
        <w:jc w:val="both"/>
      </w:pPr>
      <w:r>
        <w:rPr>
          <w:b/>
          <w:bCs/>
        </w:rPr>
        <w:t>NICHOLA</w:t>
      </w:r>
      <w:r w:rsidR="009853DA">
        <w:rPr>
          <w:b/>
          <w:bCs/>
        </w:rPr>
        <w:t>S</w:t>
      </w:r>
      <w:r>
        <w:rPr>
          <w:b/>
          <w:bCs/>
        </w:rPr>
        <w:t xml:space="preserve"> </w:t>
      </w:r>
      <w:r w:rsidR="00436940">
        <w:rPr>
          <w:b/>
          <w:bCs/>
        </w:rPr>
        <w:t xml:space="preserve">KAIMAKIS </w:t>
      </w:r>
      <w:r w:rsidR="00436940" w:rsidRPr="00064FF8">
        <w:rPr>
          <w:b/>
          <w:bCs/>
        </w:rPr>
        <w:t>is</w:t>
      </w:r>
      <w:r w:rsidRPr="00064FF8">
        <w:rPr>
          <w:bCs/>
        </w:rPr>
        <w:t xml:space="preserve"> a</w:t>
      </w:r>
      <w:r>
        <w:rPr>
          <w:bCs/>
        </w:rPr>
        <w:t xml:space="preserve">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0037444D">
        <w:rPr>
          <w:bCs/>
        </w:rPr>
        <w:t xml:space="preserve">He has demonstrable success </w:t>
      </w:r>
      <w:r w:rsidR="0037444D" w:rsidRPr="0037444D">
        <w:rPr>
          <w:bCs/>
        </w:rPr>
        <w:t>in coordinating, teaching, and resolving conflict in multi-faceted teams</w:t>
      </w:r>
      <w:r w:rsidR="0037444D">
        <w:rPr>
          <w:bCs/>
        </w:rPr>
        <w:t>.</w:t>
      </w:r>
      <w:r>
        <w:rPr>
          <w:bCs/>
        </w:rPr>
        <w:t xml:space="preserve"> </w:t>
      </w:r>
      <w:r w:rsidRPr="00064FF8">
        <w:rPr>
          <w:bCs/>
        </w:rPr>
        <w:t xml:space="preserve"> He is currently</w:t>
      </w:r>
      <w:r>
        <w:rPr>
          <w:bCs/>
        </w:rPr>
        <w:t xml:space="preserve"> an undergraduate student in the Computer Science Department of the University of Southern California</w:t>
      </w:r>
      <w:r w:rsidR="00436940">
        <w:rPr>
          <w:bCs/>
        </w:rPr>
        <w:t>.</w:t>
      </w:r>
    </w:p>
    <w:sectPr w:rsidR="00AD0301" w:rsidSect="000B333B">
      <w:headerReference w:type="default" r:id="rId8"/>
      <w:footerReference w:type="default" r:id="rId9"/>
      <w:type w:val="continuous"/>
      <w:pgSz w:w="12240" w:h="15840" w:code="1"/>
      <w:pgMar w:top="1440" w:right="1440" w:bottom="1440" w:left="1440" w:header="0" w:footer="778" w:gutter="0"/>
      <w:cols w:space="432" w:equalWidth="0">
        <w:col w:w="9360"/>
      </w:cols>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661" w:rsidRDefault="00E62661">
      <w:r>
        <w:separator/>
      </w:r>
    </w:p>
  </w:endnote>
  <w:endnote w:type="continuationSeparator" w:id="0">
    <w:p w:rsidR="00E62661" w:rsidRDefault="00E626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D9" w:rsidRDefault="00064FF8">
    <w:pPr>
      <w:pStyle w:val="Footer"/>
      <w:tabs>
        <w:tab w:val="clear" w:pos="8640"/>
        <w:tab w:val="right" w:pos="10080"/>
      </w:tabs>
      <w:rPr>
        <w:i/>
        <w:snapToGrid w:val="0"/>
        <w:sz w:val="18"/>
        <w:szCs w:val="18"/>
      </w:rPr>
    </w:pPr>
    <w:r>
      <w:rPr>
        <w:i/>
        <w:sz w:val="18"/>
        <w:szCs w:val="18"/>
      </w:rPr>
      <w:t>2015</w:t>
    </w:r>
    <w:r w:rsidR="004D6BF9">
      <w:rPr>
        <w:i/>
        <w:sz w:val="18"/>
        <w:szCs w:val="18"/>
      </w:rPr>
      <w:t xml:space="preserve"> Page</w:t>
    </w:r>
    <w:r w:rsidR="00D85AD9">
      <w:rPr>
        <w:i/>
        <w:snapToGrid w:val="0"/>
        <w:sz w:val="18"/>
        <w:szCs w:val="18"/>
      </w:rPr>
      <w:t xml:space="preserve"> </w:t>
    </w:r>
    <w:r w:rsidR="00F92686">
      <w:rPr>
        <w:i/>
        <w:snapToGrid w:val="0"/>
        <w:sz w:val="18"/>
        <w:szCs w:val="18"/>
      </w:rPr>
      <w:fldChar w:fldCharType="begin"/>
    </w:r>
    <w:r w:rsidR="00D85AD9">
      <w:rPr>
        <w:i/>
        <w:snapToGrid w:val="0"/>
        <w:sz w:val="18"/>
        <w:szCs w:val="18"/>
      </w:rPr>
      <w:instrText xml:space="preserve"> PAGE </w:instrText>
    </w:r>
    <w:r w:rsidR="00F92686">
      <w:rPr>
        <w:i/>
        <w:snapToGrid w:val="0"/>
        <w:sz w:val="18"/>
        <w:szCs w:val="18"/>
      </w:rPr>
      <w:fldChar w:fldCharType="separate"/>
    </w:r>
    <w:r w:rsidR="00C45FC2">
      <w:rPr>
        <w:i/>
        <w:noProof/>
        <w:snapToGrid w:val="0"/>
        <w:sz w:val="18"/>
        <w:szCs w:val="18"/>
      </w:rPr>
      <w:t>1</w:t>
    </w:r>
    <w:r w:rsidR="00F92686">
      <w:rPr>
        <w:i/>
        <w:snapToGrid w:val="0"/>
        <w:sz w:val="18"/>
        <w:szCs w:val="18"/>
      </w:rPr>
      <w:fldChar w:fldCharType="end"/>
    </w:r>
    <w:r w:rsidR="00D85AD9">
      <w:rPr>
        <w:i/>
        <w:snapToGrid w:val="0"/>
        <w:sz w:val="18"/>
        <w:szCs w:val="18"/>
      </w:rPr>
      <w:t xml:space="preserve"> of </w:t>
    </w:r>
    <w:r w:rsidR="00F92686">
      <w:rPr>
        <w:i/>
        <w:snapToGrid w:val="0"/>
        <w:sz w:val="18"/>
        <w:szCs w:val="18"/>
      </w:rPr>
      <w:fldChar w:fldCharType="begin"/>
    </w:r>
    <w:r w:rsidR="00D85AD9">
      <w:rPr>
        <w:i/>
        <w:snapToGrid w:val="0"/>
        <w:sz w:val="18"/>
        <w:szCs w:val="18"/>
      </w:rPr>
      <w:instrText xml:space="preserve"> NUMPAGES </w:instrText>
    </w:r>
    <w:r w:rsidR="00F92686">
      <w:rPr>
        <w:i/>
        <w:snapToGrid w:val="0"/>
        <w:sz w:val="18"/>
        <w:szCs w:val="18"/>
      </w:rPr>
      <w:fldChar w:fldCharType="separate"/>
    </w:r>
    <w:r w:rsidR="00C45FC2">
      <w:rPr>
        <w:i/>
        <w:noProof/>
        <w:snapToGrid w:val="0"/>
        <w:sz w:val="18"/>
        <w:szCs w:val="18"/>
      </w:rPr>
      <w:t>2</w:t>
    </w:r>
    <w:r w:rsidR="00F9268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661" w:rsidRDefault="00E62661">
      <w:r>
        <w:separator/>
      </w:r>
    </w:p>
  </w:footnote>
  <w:footnote w:type="continuationSeparator" w:id="0">
    <w:p w:rsidR="00E62661" w:rsidRDefault="00E62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D9" w:rsidRDefault="00D85AD9">
    <w:pPr>
      <w:pStyle w:val="Header"/>
      <w:ind w:right="-90"/>
      <w:jc w:val="right"/>
      <w:rPr>
        <w:i/>
        <w:iCs/>
        <w:sz w:val="16"/>
      </w:rPr>
    </w:pPr>
  </w:p>
  <w:p w:rsidR="00D85AD9" w:rsidRDefault="00D85AD9">
    <w:pPr>
      <w:pStyle w:val="Header"/>
      <w:jc w:val="right"/>
      <w:rPr>
        <w:i/>
        <w:iCs/>
        <w:sz w:val="16"/>
      </w:rPr>
    </w:pPr>
  </w:p>
  <w:p w:rsidR="00D85AD9" w:rsidRDefault="00D85AD9">
    <w:pPr>
      <w:pStyle w:val="Header"/>
      <w:jc w:val="right"/>
      <w:rPr>
        <w:i/>
        <w:iCs/>
        <w:sz w:val="18"/>
      </w:rPr>
    </w:pPr>
  </w:p>
  <w:p w:rsidR="00D85AD9" w:rsidRDefault="00F23454">
    <w:pPr>
      <w:pStyle w:val="Header"/>
      <w:jc w:val="right"/>
      <w:rPr>
        <w:i/>
        <w:iCs/>
        <w:sz w:val="18"/>
      </w:rPr>
    </w:pPr>
    <w:r>
      <w:rPr>
        <w:i/>
        <w:iCs/>
        <w:sz w:val="18"/>
      </w:rPr>
      <w:t xml:space="preserve">ITEA </w:t>
    </w:r>
    <w:r w:rsidR="00AD0301">
      <w:rPr>
        <w:i/>
        <w:iCs/>
        <w:sz w:val="18"/>
      </w:rPr>
      <w:t>System of Systems in a 3</w:t>
    </w:r>
    <w:r w:rsidR="00AD0301" w:rsidRPr="00AD0301">
      <w:rPr>
        <w:i/>
        <w:iCs/>
        <w:sz w:val="18"/>
        <w:vertAlign w:val="superscript"/>
      </w:rPr>
      <w:t>rd</w:t>
    </w:r>
    <w:r w:rsidR="00AD0301">
      <w:rPr>
        <w:i/>
        <w:iCs/>
        <w:sz w:val="18"/>
      </w:rPr>
      <w:t xml:space="preserve"> Offset Environment Conference, </w:t>
    </w:r>
    <w:r w:rsidR="00D85AD9">
      <w:rPr>
        <w:i/>
        <w:iCs/>
        <w:sz w:val="18"/>
      </w:rPr>
      <w:t>20</w:t>
    </w:r>
    <w:r w:rsidR="00064FF8">
      <w:rPr>
        <w:i/>
        <w:iCs/>
        <w:sz w:val="18"/>
      </w:rPr>
      <w:t>1</w:t>
    </w:r>
    <w:r w:rsidR="00AD0301">
      <w:rPr>
        <w:i/>
        <w:iCs/>
        <w:sz w:val="18"/>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2B5D38B7"/>
    <w:multiLevelType w:val="hybridMultilevel"/>
    <w:tmpl w:val="045C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C67AF6"/>
    <w:multiLevelType w:val="hybridMultilevel"/>
    <w:tmpl w:val="768E92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rsids>
    <w:rsidRoot w:val="00960E20"/>
    <w:rsid w:val="000457F2"/>
    <w:rsid w:val="00064FF8"/>
    <w:rsid w:val="00096251"/>
    <w:rsid w:val="000B333B"/>
    <w:rsid w:val="000D2580"/>
    <w:rsid w:val="000E17B8"/>
    <w:rsid w:val="00154564"/>
    <w:rsid w:val="0017516E"/>
    <w:rsid w:val="001A67D0"/>
    <w:rsid w:val="001C6566"/>
    <w:rsid w:val="001D2865"/>
    <w:rsid w:val="00201D2A"/>
    <w:rsid w:val="002A5442"/>
    <w:rsid w:val="002E7A5A"/>
    <w:rsid w:val="0036668C"/>
    <w:rsid w:val="0037444D"/>
    <w:rsid w:val="00396714"/>
    <w:rsid w:val="003A1100"/>
    <w:rsid w:val="003F14EB"/>
    <w:rsid w:val="00425501"/>
    <w:rsid w:val="00436940"/>
    <w:rsid w:val="00474661"/>
    <w:rsid w:val="004A7858"/>
    <w:rsid w:val="004D6BF9"/>
    <w:rsid w:val="004F0883"/>
    <w:rsid w:val="00507387"/>
    <w:rsid w:val="005950F6"/>
    <w:rsid w:val="005971E7"/>
    <w:rsid w:val="005C4A31"/>
    <w:rsid w:val="006029BD"/>
    <w:rsid w:val="00682D77"/>
    <w:rsid w:val="006E3BAC"/>
    <w:rsid w:val="007205BD"/>
    <w:rsid w:val="007966EF"/>
    <w:rsid w:val="007C4EC7"/>
    <w:rsid w:val="007E3086"/>
    <w:rsid w:val="007E7AD1"/>
    <w:rsid w:val="00807C28"/>
    <w:rsid w:val="008436E2"/>
    <w:rsid w:val="008E4D5A"/>
    <w:rsid w:val="00906E2C"/>
    <w:rsid w:val="00916A50"/>
    <w:rsid w:val="00937049"/>
    <w:rsid w:val="00960E20"/>
    <w:rsid w:val="009853DA"/>
    <w:rsid w:val="009D5A58"/>
    <w:rsid w:val="00A10575"/>
    <w:rsid w:val="00A134A1"/>
    <w:rsid w:val="00A77D36"/>
    <w:rsid w:val="00AA1866"/>
    <w:rsid w:val="00AA3EF4"/>
    <w:rsid w:val="00AB00EF"/>
    <w:rsid w:val="00AD0301"/>
    <w:rsid w:val="00B216DF"/>
    <w:rsid w:val="00B45622"/>
    <w:rsid w:val="00B45698"/>
    <w:rsid w:val="00BA1064"/>
    <w:rsid w:val="00BB65FF"/>
    <w:rsid w:val="00BD4110"/>
    <w:rsid w:val="00C45FC2"/>
    <w:rsid w:val="00CA15FA"/>
    <w:rsid w:val="00CA7EFC"/>
    <w:rsid w:val="00CE4C80"/>
    <w:rsid w:val="00CE72A3"/>
    <w:rsid w:val="00D175D5"/>
    <w:rsid w:val="00D85AD9"/>
    <w:rsid w:val="00D872C7"/>
    <w:rsid w:val="00E62661"/>
    <w:rsid w:val="00EA5CBB"/>
    <w:rsid w:val="00F23454"/>
    <w:rsid w:val="00F82C15"/>
    <w:rsid w:val="00F85971"/>
    <w:rsid w:val="00F92686"/>
    <w:rsid w:val="00FE4CBF"/>
    <w:rsid w:val="00FF4C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575"/>
  </w:style>
  <w:style w:type="paragraph" w:styleId="Heading1">
    <w:name w:val="heading 1"/>
    <w:basedOn w:val="Normal"/>
    <w:next w:val="Normal"/>
    <w:qFormat/>
    <w:rsid w:val="00A10575"/>
    <w:pPr>
      <w:keepNext/>
      <w:jc w:val="center"/>
      <w:outlineLvl w:val="0"/>
    </w:pPr>
    <w:rPr>
      <w:b/>
    </w:rPr>
  </w:style>
  <w:style w:type="paragraph" w:styleId="Heading2">
    <w:name w:val="heading 2"/>
    <w:basedOn w:val="Normal"/>
    <w:next w:val="Normal"/>
    <w:qFormat/>
    <w:rsid w:val="00A10575"/>
    <w:pPr>
      <w:keepNext/>
      <w:jc w:val="both"/>
      <w:outlineLvl w:val="1"/>
    </w:pPr>
    <w:rPr>
      <w:b/>
      <w:bCs/>
    </w:rPr>
  </w:style>
  <w:style w:type="paragraph" w:styleId="Heading3">
    <w:name w:val="heading 3"/>
    <w:basedOn w:val="Normal"/>
    <w:next w:val="Normal"/>
    <w:qFormat/>
    <w:rsid w:val="00A1057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A10575"/>
    <w:pPr>
      <w:ind w:firstLine="181"/>
      <w:jc w:val="both"/>
    </w:pPr>
    <w:rPr>
      <w:b/>
      <w:sz w:val="36"/>
      <w:lang w:val="en-AU"/>
    </w:rPr>
  </w:style>
  <w:style w:type="character" w:styleId="Hyperlink">
    <w:name w:val="Hyperlink"/>
    <w:basedOn w:val="DefaultParagraphFont"/>
    <w:rsid w:val="00A10575"/>
    <w:rPr>
      <w:color w:val="0000FF"/>
      <w:u w:val="single"/>
    </w:rPr>
  </w:style>
  <w:style w:type="character" w:styleId="FollowedHyperlink">
    <w:name w:val="FollowedHyperlink"/>
    <w:basedOn w:val="DefaultParagraphFont"/>
    <w:rsid w:val="00A10575"/>
    <w:rPr>
      <w:color w:val="800080"/>
      <w:u w:val="single"/>
    </w:rPr>
  </w:style>
  <w:style w:type="paragraph" w:styleId="BodyText">
    <w:name w:val="Body Text"/>
    <w:basedOn w:val="Normal"/>
    <w:rsid w:val="00A10575"/>
    <w:pPr>
      <w:jc w:val="both"/>
    </w:pPr>
    <w:rPr>
      <w:b/>
      <w:color w:val="FF0000"/>
    </w:rPr>
  </w:style>
  <w:style w:type="paragraph" w:styleId="BodyText2">
    <w:name w:val="Body Text 2"/>
    <w:basedOn w:val="Normal"/>
    <w:link w:val="BodyText2Char"/>
    <w:rsid w:val="00A10575"/>
    <w:pPr>
      <w:jc w:val="both"/>
    </w:pPr>
    <w:rPr>
      <w:iCs/>
    </w:rPr>
  </w:style>
  <w:style w:type="paragraph" w:styleId="HTMLPreformatted">
    <w:name w:val="HTML Preformatted"/>
    <w:basedOn w:val="Normal"/>
    <w:rsid w:val="00A10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A10575"/>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A10575"/>
    <w:pPr>
      <w:keepLines/>
      <w:tabs>
        <w:tab w:val="center" w:pos="4320"/>
        <w:tab w:val="right" w:pos="8640"/>
      </w:tabs>
    </w:pPr>
  </w:style>
  <w:style w:type="character" w:styleId="PageNumber">
    <w:name w:val="page number"/>
    <w:rsid w:val="00A10575"/>
    <w:rPr>
      <w:b/>
    </w:rPr>
  </w:style>
  <w:style w:type="paragraph" w:styleId="Header">
    <w:name w:val="header"/>
    <w:basedOn w:val="Normal"/>
    <w:rsid w:val="00A10575"/>
    <w:pPr>
      <w:tabs>
        <w:tab w:val="center" w:pos="4320"/>
        <w:tab w:val="right" w:pos="8640"/>
      </w:tabs>
    </w:pPr>
  </w:style>
  <w:style w:type="paragraph" w:styleId="Title">
    <w:name w:val="Title"/>
    <w:basedOn w:val="Normal"/>
    <w:qFormat/>
    <w:rsid w:val="00A10575"/>
    <w:pPr>
      <w:jc w:val="center"/>
    </w:pPr>
    <w:rPr>
      <w:b/>
      <w:sz w:val="28"/>
    </w:rPr>
  </w:style>
  <w:style w:type="paragraph" w:customStyle="1" w:styleId="Figure">
    <w:name w:val="Figure"/>
    <w:basedOn w:val="Normal"/>
    <w:rsid w:val="00A10575"/>
    <w:pPr>
      <w:jc w:val="center"/>
    </w:pPr>
    <w:rPr>
      <w:b/>
      <w:bCs/>
    </w:rPr>
  </w:style>
  <w:style w:type="paragraph" w:customStyle="1" w:styleId="Acknowlegements">
    <w:name w:val="Acknowlegements"/>
    <w:basedOn w:val="Heading1"/>
    <w:rsid w:val="00A10575"/>
    <w:pPr>
      <w:spacing w:before="200"/>
      <w:jc w:val="both"/>
    </w:pPr>
    <w:rPr>
      <w:caps/>
    </w:rPr>
  </w:style>
  <w:style w:type="paragraph" w:styleId="BalloonText">
    <w:name w:val="Balloon Text"/>
    <w:basedOn w:val="Normal"/>
    <w:semiHidden/>
    <w:rsid w:val="00A10575"/>
    <w:rPr>
      <w:rFonts w:ascii="Tahoma" w:hAnsi="Tahoma" w:cs="Tahoma"/>
      <w:sz w:val="16"/>
      <w:szCs w:val="16"/>
    </w:rPr>
  </w:style>
  <w:style w:type="paragraph" w:customStyle="1" w:styleId="TableCaption">
    <w:name w:val="TableCaption"/>
    <w:basedOn w:val="Heading3"/>
    <w:rsid w:val="00A10575"/>
    <w:pPr>
      <w:jc w:val="center"/>
    </w:pPr>
  </w:style>
  <w:style w:type="paragraph" w:customStyle="1" w:styleId="FigureCaption">
    <w:name w:val="FigureCaption"/>
    <w:basedOn w:val="Heading1"/>
    <w:rsid w:val="00A10575"/>
    <w:rPr>
      <w:bCs/>
    </w:rPr>
  </w:style>
  <w:style w:type="character" w:customStyle="1" w:styleId="BodyText2Char">
    <w:name w:val="Body Text 2 Char"/>
    <w:basedOn w:val="DefaultParagraphFont"/>
    <w:link w:val="BodyText2"/>
    <w:rsid w:val="00431F0C"/>
    <w:rPr>
      <w:iCs/>
    </w:rPr>
  </w:style>
  <w:style w:type="paragraph" w:styleId="FootnoteText">
    <w:name w:val="footnote text"/>
    <w:basedOn w:val="Normal"/>
    <w:link w:val="FootnoteTextChar"/>
    <w:uiPriority w:val="99"/>
    <w:unhideWhenUsed/>
    <w:rsid w:val="00BA4F65"/>
    <w:rPr>
      <w:rFonts w:ascii="Cambria" w:eastAsia="Cambria" w:hAnsi="Cambria"/>
      <w:sz w:val="24"/>
      <w:szCs w:val="24"/>
    </w:rPr>
  </w:style>
  <w:style w:type="character" w:customStyle="1" w:styleId="FootnoteTextChar">
    <w:name w:val="Footnote Text Char"/>
    <w:basedOn w:val="DefaultParagraphFont"/>
    <w:link w:val="FootnoteText"/>
    <w:uiPriority w:val="99"/>
    <w:rsid w:val="00BA4F65"/>
    <w:rPr>
      <w:rFonts w:ascii="Cambria" w:eastAsia="Cambria" w:hAnsi="Cambria"/>
      <w:sz w:val="24"/>
      <w:szCs w:val="24"/>
    </w:rPr>
  </w:style>
  <w:style w:type="character" w:styleId="FootnoteReference">
    <w:name w:val="footnote reference"/>
    <w:basedOn w:val="DefaultParagraphFont"/>
    <w:uiPriority w:val="99"/>
    <w:unhideWhenUsed/>
    <w:rsid w:val="00BA4F65"/>
    <w:rPr>
      <w:vertAlign w:val="superscript"/>
    </w:rPr>
  </w:style>
  <w:style w:type="table" w:styleId="TableGrid">
    <w:name w:val="Table Grid"/>
    <w:basedOn w:val="TableNormal"/>
    <w:rsid w:val="00D923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semiHidden/>
    <w:rsid w:val="00B45622"/>
    <w:rPr>
      <w:sz w:val="16"/>
      <w:szCs w:val="16"/>
    </w:rPr>
  </w:style>
  <w:style w:type="paragraph" w:styleId="CommentText">
    <w:name w:val="annotation text"/>
    <w:basedOn w:val="Normal"/>
    <w:semiHidden/>
    <w:rsid w:val="00B45622"/>
  </w:style>
  <w:style w:type="paragraph" w:styleId="CommentSubject">
    <w:name w:val="annotation subject"/>
    <w:basedOn w:val="CommentText"/>
    <w:next w:val="CommentText"/>
    <w:semiHidden/>
    <w:rsid w:val="00B45622"/>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2004PaperTemplate_000</Template>
  <TotalTime>16</TotalTime>
  <Pages>2</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ITEA Annual Tech Revew Conf</vt:lpstr>
    </vt:vector>
  </TitlesOfParts>
  <Company>ISI/USC</Company>
  <LinksUpToDate>false</LinksUpToDate>
  <CharactersWithSpaces>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ITEA Annual Tech Revew Conf</dc:title>
  <dc:creator>DDavis</dc:creator>
  <cp:lastModifiedBy>USC/ISI</cp:lastModifiedBy>
  <cp:revision>6</cp:revision>
  <cp:lastPrinted>2008-07-02T01:33:00Z</cp:lastPrinted>
  <dcterms:created xsi:type="dcterms:W3CDTF">2016-10-14T19:04:00Z</dcterms:created>
  <dcterms:modified xsi:type="dcterms:W3CDTF">2016-10-14T19:19:00Z</dcterms:modified>
</cp:coreProperties>
</file>