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F63DE2" w:rsidP="007500A3">
      <w:pPr>
        <w:jc w:val="center"/>
        <w:rPr>
          <w:b/>
          <w:sz w:val="28"/>
        </w:rPr>
      </w:pPr>
      <w:r>
        <w:rPr>
          <w:b/>
          <w:sz w:val="28"/>
        </w:rPr>
        <w:t>Populating Conversational VH</w:t>
      </w:r>
      <w:r w:rsidR="007822A2">
        <w:rPr>
          <w:b/>
          <w:sz w:val="28"/>
        </w:rPr>
        <w:t xml:space="preserve"> Data Bases</w:t>
      </w:r>
      <w:r w:rsidR="007500A3" w:rsidRPr="00526F7B">
        <w:rPr>
          <w:b/>
          <w:sz w:val="28"/>
        </w:rPr>
        <w:t>:</w:t>
      </w:r>
      <w:r w:rsidR="00EA3E65" w:rsidRPr="00526F7B">
        <w:rPr>
          <w:b/>
          <w:sz w:val="28"/>
        </w:rPr>
        <w:t xml:space="preserve"> </w:t>
      </w:r>
      <w:r w:rsidR="00E62D04" w:rsidRPr="00526F7B">
        <w:rPr>
          <w:b/>
          <w:sz w:val="28"/>
        </w:rPr>
        <w:br/>
      </w:r>
      <w:r w:rsidR="00F90AA5">
        <w:rPr>
          <w:b/>
          <w:sz w:val="28"/>
        </w:rPr>
        <w:t>Scoping, Designing, Implementing and Validating</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9772" w:type="dxa"/>
        <w:jc w:val="center"/>
        <w:tblInd w:w="-4977" w:type="dxa"/>
        <w:tblLook w:val="0000"/>
      </w:tblPr>
      <w:tblGrid>
        <w:gridCol w:w="3609"/>
        <w:gridCol w:w="3144"/>
        <w:gridCol w:w="3019"/>
      </w:tblGrid>
      <w:tr w:rsidR="00F63DE2" w:rsidRPr="00F05952" w:rsidTr="00F63DE2">
        <w:trPr>
          <w:trHeight w:hRule="exact" w:val="273"/>
          <w:jc w:val="center"/>
        </w:trPr>
        <w:tc>
          <w:tcPr>
            <w:tcW w:w="3609" w:type="dxa"/>
          </w:tcPr>
          <w:p w:rsidR="00F63DE2" w:rsidRPr="00F05952" w:rsidRDefault="00F63DE2" w:rsidP="00A77D9A">
            <w:pPr>
              <w:jc w:val="center"/>
              <w:rPr>
                <w:b/>
              </w:rPr>
            </w:pPr>
            <w:r w:rsidRPr="00F05952">
              <w:rPr>
                <w:b/>
              </w:rPr>
              <w:t>Nicholas J. Kaimakis</w:t>
            </w:r>
            <w:r>
              <w:rPr>
                <w:b/>
              </w:rPr>
              <w:t xml:space="preserve"> &amp; Samuel Breck</w:t>
            </w:r>
          </w:p>
        </w:tc>
        <w:tc>
          <w:tcPr>
            <w:tcW w:w="3144" w:type="dxa"/>
          </w:tcPr>
          <w:p w:rsidR="00F63DE2" w:rsidRPr="00BC213E" w:rsidRDefault="00F63DE2" w:rsidP="00A77D9A">
            <w:pPr>
              <w:jc w:val="center"/>
              <w:rPr>
                <w:b/>
                <w:color w:val="943634" w:themeColor="accent2" w:themeShade="BF"/>
              </w:rPr>
            </w:pPr>
            <w:r w:rsidRPr="00BC213E">
              <w:rPr>
                <w:b/>
                <w:color w:val="943634" w:themeColor="accent2" w:themeShade="BF"/>
              </w:rPr>
              <w:t>Daphne Kapolka</w:t>
            </w:r>
          </w:p>
        </w:tc>
        <w:tc>
          <w:tcPr>
            <w:tcW w:w="3019" w:type="dxa"/>
          </w:tcPr>
          <w:p w:rsidR="00F63DE2" w:rsidRPr="00F05952" w:rsidRDefault="00F63DE2" w:rsidP="00A77D9A">
            <w:pPr>
              <w:jc w:val="center"/>
              <w:rPr>
                <w:b/>
              </w:rPr>
            </w:pPr>
            <w:r w:rsidRPr="00F05952">
              <w:rPr>
                <w:b/>
              </w:rPr>
              <w:t>Dan M. Davis</w:t>
            </w:r>
          </w:p>
        </w:tc>
      </w:tr>
      <w:tr w:rsidR="00F63DE2" w:rsidRPr="00F05952" w:rsidTr="00F63DE2">
        <w:trPr>
          <w:trHeight w:hRule="exact" w:val="273"/>
          <w:jc w:val="center"/>
        </w:trPr>
        <w:tc>
          <w:tcPr>
            <w:tcW w:w="3609" w:type="dxa"/>
          </w:tcPr>
          <w:p w:rsidR="00F63DE2" w:rsidRPr="00F05952" w:rsidRDefault="00F63DE2" w:rsidP="00A77D9A">
            <w:pPr>
              <w:jc w:val="center"/>
              <w:rPr>
                <w:b/>
              </w:rPr>
            </w:pPr>
            <w:r w:rsidRPr="00F05952">
              <w:rPr>
                <w:b/>
              </w:rPr>
              <w:t>ICT/Univ. of Southern California</w:t>
            </w:r>
          </w:p>
        </w:tc>
        <w:tc>
          <w:tcPr>
            <w:tcW w:w="3144" w:type="dxa"/>
          </w:tcPr>
          <w:p w:rsidR="00F63DE2" w:rsidRPr="00BC213E" w:rsidRDefault="00F90AA5" w:rsidP="00A77D9A">
            <w:pPr>
              <w:jc w:val="center"/>
              <w:rPr>
                <w:b/>
                <w:color w:val="943634" w:themeColor="accent2" w:themeShade="BF"/>
              </w:rPr>
            </w:pPr>
            <w:r w:rsidRPr="00BC213E">
              <w:rPr>
                <w:b/>
                <w:color w:val="943634" w:themeColor="accent2" w:themeShade="BF"/>
              </w:rPr>
              <w:t xml:space="preserve">U.S. </w:t>
            </w:r>
            <w:r w:rsidR="00F63DE2" w:rsidRPr="00BC213E">
              <w:rPr>
                <w:b/>
                <w:color w:val="943634" w:themeColor="accent2" w:themeShade="BF"/>
              </w:rPr>
              <w:t>Naval Postgraduate School</w:t>
            </w:r>
          </w:p>
        </w:tc>
        <w:tc>
          <w:tcPr>
            <w:tcW w:w="3019" w:type="dxa"/>
          </w:tcPr>
          <w:p w:rsidR="00F63DE2" w:rsidRPr="00F05952" w:rsidRDefault="00F63DE2" w:rsidP="00A77D9A">
            <w:pPr>
              <w:jc w:val="center"/>
              <w:rPr>
                <w:b/>
              </w:rPr>
            </w:pPr>
            <w:r w:rsidRPr="00F05952">
              <w:rPr>
                <w:b/>
              </w:rPr>
              <w:t>HPC-Education/USC</w:t>
            </w:r>
          </w:p>
        </w:tc>
      </w:tr>
      <w:tr w:rsidR="00F63DE2" w:rsidRPr="00F05952" w:rsidTr="00F63DE2">
        <w:trPr>
          <w:trHeight w:hRule="exact" w:val="273"/>
          <w:jc w:val="center"/>
        </w:trPr>
        <w:tc>
          <w:tcPr>
            <w:tcW w:w="3609" w:type="dxa"/>
          </w:tcPr>
          <w:p w:rsidR="00F63DE2" w:rsidRPr="00F05952" w:rsidRDefault="00F63DE2" w:rsidP="00A77D9A">
            <w:pPr>
              <w:jc w:val="center"/>
              <w:rPr>
                <w:b/>
              </w:rPr>
            </w:pPr>
            <w:r w:rsidRPr="00F05952">
              <w:rPr>
                <w:b/>
              </w:rPr>
              <w:t>Los Angeles, California</w:t>
            </w:r>
          </w:p>
        </w:tc>
        <w:tc>
          <w:tcPr>
            <w:tcW w:w="3144" w:type="dxa"/>
          </w:tcPr>
          <w:p w:rsidR="00F63DE2" w:rsidRPr="00BC213E" w:rsidRDefault="00F90AA5" w:rsidP="00A77D9A">
            <w:pPr>
              <w:jc w:val="center"/>
              <w:rPr>
                <w:b/>
                <w:color w:val="943634" w:themeColor="accent2" w:themeShade="BF"/>
              </w:rPr>
            </w:pPr>
            <w:r w:rsidRPr="00BC213E">
              <w:rPr>
                <w:b/>
                <w:color w:val="943634" w:themeColor="accent2" w:themeShade="BF"/>
              </w:rPr>
              <w:t>Monterey, California</w:t>
            </w:r>
          </w:p>
        </w:tc>
        <w:tc>
          <w:tcPr>
            <w:tcW w:w="3019" w:type="dxa"/>
          </w:tcPr>
          <w:p w:rsidR="00F63DE2" w:rsidRPr="00F05952" w:rsidRDefault="00F63DE2" w:rsidP="00A77D9A">
            <w:pPr>
              <w:jc w:val="center"/>
              <w:rPr>
                <w:b/>
              </w:rPr>
            </w:pPr>
            <w:r w:rsidRPr="00F05952">
              <w:rPr>
                <w:b/>
              </w:rPr>
              <w:t>Long Beach, California</w:t>
            </w:r>
          </w:p>
        </w:tc>
      </w:tr>
      <w:tr w:rsidR="00F63DE2" w:rsidRPr="00F05952" w:rsidTr="00F63DE2">
        <w:trPr>
          <w:trHeight w:hRule="exact" w:val="273"/>
          <w:jc w:val="center"/>
        </w:trPr>
        <w:tc>
          <w:tcPr>
            <w:tcW w:w="3609" w:type="dxa"/>
          </w:tcPr>
          <w:p w:rsidR="00F63DE2" w:rsidRPr="00F05952" w:rsidRDefault="00F63DE2" w:rsidP="00A77D9A">
            <w:pPr>
              <w:jc w:val="center"/>
              <w:rPr>
                <w:b/>
              </w:rPr>
            </w:pPr>
            <w:r>
              <w:rPr>
                <w:b/>
              </w:rPr>
              <w:t>{</w:t>
            </w:r>
            <w:r w:rsidRPr="00F05952">
              <w:rPr>
                <w:b/>
              </w:rPr>
              <w:t>kaimakis</w:t>
            </w:r>
            <w:r w:rsidR="00F90AA5">
              <w:rPr>
                <w:b/>
              </w:rPr>
              <w:t xml:space="preserve">, </w:t>
            </w:r>
            <w:proofErr w:type="spellStart"/>
            <w:r w:rsidR="00F90AA5">
              <w:rPr>
                <w:b/>
              </w:rPr>
              <w:t>breck</w:t>
            </w:r>
            <w:proofErr w:type="spellEnd"/>
            <w:r>
              <w:rPr>
                <w:b/>
              </w:rPr>
              <w:t>}</w:t>
            </w:r>
            <w:r w:rsidRPr="00F05952">
              <w:rPr>
                <w:b/>
              </w:rPr>
              <w:t>@usc.edu</w:t>
            </w:r>
          </w:p>
        </w:tc>
        <w:tc>
          <w:tcPr>
            <w:tcW w:w="3144" w:type="dxa"/>
          </w:tcPr>
          <w:p w:rsidR="00F63DE2" w:rsidRPr="00BC213E" w:rsidRDefault="00F90AA5" w:rsidP="00A77D9A">
            <w:pPr>
              <w:jc w:val="center"/>
              <w:rPr>
                <w:b/>
                <w:color w:val="943634" w:themeColor="accent2" w:themeShade="BF"/>
              </w:rPr>
            </w:pPr>
            <w:r w:rsidRPr="00BC213E">
              <w:rPr>
                <w:b/>
                <w:color w:val="943634" w:themeColor="accent2" w:themeShade="BF"/>
              </w:rPr>
              <w:t>dkapolka@nps.edu</w:t>
            </w:r>
          </w:p>
        </w:tc>
        <w:tc>
          <w:tcPr>
            <w:tcW w:w="3019" w:type="dxa"/>
          </w:tcPr>
          <w:p w:rsidR="00F63DE2" w:rsidRPr="00F05952" w:rsidRDefault="00F63DE2" w:rsidP="00A77D9A">
            <w:pPr>
              <w:jc w:val="center"/>
              <w:rPr>
                <w:b/>
              </w:rPr>
            </w:pPr>
            <w:r w:rsidRPr="00F05952">
              <w:rPr>
                <w:b/>
              </w:rPr>
              <w:t>dmdavis@acm.org</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BC213E" w:rsidP="00A96B5A">
      <w:pPr>
        <w:pStyle w:val="Heading1"/>
        <w:jc w:val="both"/>
        <w:rPr>
          <w:b w:val="0"/>
          <w:iCs/>
        </w:rPr>
      </w:pPr>
      <w:r>
        <w:rPr>
          <w:b w:val="0"/>
          <w:iCs/>
        </w:rPr>
        <w:t>Virtual Humans require data bases of conversational responses to</w:t>
      </w:r>
      <w:r w:rsidR="005867AE">
        <w:rPr>
          <w:b w:val="0"/>
          <w:iCs/>
        </w:rPr>
        <w:t xml:space="preserve"> respond to</w:t>
      </w:r>
      <w:r>
        <w:rPr>
          <w:b w:val="0"/>
          <w:iCs/>
        </w:rPr>
        <w:t xml:space="preserve"> inquiries from users. This paper focu</w:t>
      </w:r>
      <w:r>
        <w:rPr>
          <w:b w:val="0"/>
          <w:iCs/>
        </w:rPr>
        <w:t>s</w:t>
      </w:r>
      <w:r>
        <w:rPr>
          <w:b w:val="0"/>
          <w:iCs/>
        </w:rPr>
        <w:t>es on methodologies employed and results observed in the process of creating</w:t>
      </w:r>
      <w:r w:rsidR="0048332F">
        <w:rPr>
          <w:b w:val="0"/>
          <w:iCs/>
        </w:rPr>
        <w:t xml:space="preserve"> and optimizing</w:t>
      </w:r>
      <w:r>
        <w:rPr>
          <w:b w:val="0"/>
          <w:iCs/>
        </w:rPr>
        <w:t xml:space="preserve"> such appropriate data bases. The authors are all par</w:t>
      </w:r>
      <w:r w:rsidR="005867AE">
        <w:rPr>
          <w:b w:val="0"/>
          <w:iCs/>
        </w:rPr>
        <w:t xml:space="preserve">ticipants on a current program </w:t>
      </w:r>
      <w:r w:rsidR="0048332F">
        <w:rPr>
          <w:b w:val="0"/>
          <w:iCs/>
        </w:rPr>
        <w:t xml:space="preserve">charged with </w:t>
      </w:r>
      <w:r w:rsidR="005867AE">
        <w:rPr>
          <w:b w:val="0"/>
          <w:iCs/>
        </w:rPr>
        <w:t>mentoring</w:t>
      </w:r>
      <w:r>
        <w:rPr>
          <w:b w:val="0"/>
          <w:iCs/>
        </w:rPr>
        <w:t xml:space="preserve"> young adults considering a technical career in the </w:t>
      </w:r>
      <w:r w:rsidR="0048332F">
        <w:rPr>
          <w:b w:val="0"/>
          <w:iCs/>
        </w:rPr>
        <w:t xml:space="preserve">Department of the </w:t>
      </w:r>
      <w:r>
        <w:rPr>
          <w:b w:val="0"/>
          <w:iCs/>
        </w:rPr>
        <w:t>Navy</w:t>
      </w:r>
      <w:r w:rsidR="005867AE">
        <w:rPr>
          <w:b w:val="0"/>
          <w:iCs/>
        </w:rPr>
        <w:t>.  This work is a</w:t>
      </w:r>
      <w:r>
        <w:rPr>
          <w:b w:val="0"/>
          <w:iCs/>
        </w:rPr>
        <w:t xml:space="preserve"> continuation of research at the Institute for Creative Technologies which has already produced several systems enabling </w:t>
      </w:r>
      <w:r w:rsidR="00010397">
        <w:rPr>
          <w:b w:val="0"/>
          <w:iCs/>
        </w:rPr>
        <w:t>user</w:t>
      </w:r>
      <w:r w:rsidR="005867AE">
        <w:rPr>
          <w:b w:val="0"/>
          <w:iCs/>
        </w:rPr>
        <w:t>s</w:t>
      </w:r>
      <w:r w:rsidR="00010397">
        <w:rPr>
          <w:b w:val="0"/>
          <w:iCs/>
        </w:rPr>
        <w:t xml:space="preserve"> to engage in conversation-like exchanges with virtual human</w:t>
      </w:r>
      <w:r w:rsidR="005867AE">
        <w:rPr>
          <w:b w:val="0"/>
          <w:iCs/>
        </w:rPr>
        <w:t>s</w:t>
      </w:r>
      <w:r w:rsidR="0048332F">
        <w:rPr>
          <w:b w:val="0"/>
          <w:iCs/>
        </w:rPr>
        <w:t>, who are primed</w:t>
      </w:r>
      <w:r w:rsidR="00010397">
        <w:rPr>
          <w:b w:val="0"/>
          <w:iCs/>
        </w:rPr>
        <w:t xml:space="preserve"> with </w:t>
      </w:r>
      <w:r w:rsidR="0048332F">
        <w:rPr>
          <w:b w:val="0"/>
          <w:iCs/>
        </w:rPr>
        <w:t xml:space="preserve">a response, having been </w:t>
      </w:r>
      <w:r w:rsidR="00010397">
        <w:rPr>
          <w:b w:val="0"/>
          <w:iCs/>
        </w:rPr>
        <w:t>identified an</w:t>
      </w:r>
      <w:r w:rsidR="005867AE">
        <w:rPr>
          <w:b w:val="0"/>
          <w:iCs/>
        </w:rPr>
        <w:t>d selected</w:t>
      </w:r>
      <w:r w:rsidR="0048332F">
        <w:rPr>
          <w:b w:val="0"/>
          <w:iCs/>
        </w:rPr>
        <w:t xml:space="preserve"> as appropriate</w:t>
      </w:r>
      <w:r w:rsidR="005867AE">
        <w:rPr>
          <w:b w:val="0"/>
          <w:iCs/>
        </w:rPr>
        <w:t xml:space="preserve"> by </w:t>
      </w:r>
      <w:r w:rsidR="00010397">
        <w:rPr>
          <w:b w:val="0"/>
          <w:iCs/>
        </w:rPr>
        <w:t>compu</w:t>
      </w:r>
      <w:r w:rsidR="00010397">
        <w:rPr>
          <w:b w:val="0"/>
          <w:iCs/>
        </w:rPr>
        <w:t>t</w:t>
      </w:r>
      <w:r w:rsidR="00010397">
        <w:rPr>
          <w:b w:val="0"/>
          <w:iCs/>
        </w:rPr>
        <w:t>er.   Building on this previous work, the authors report on the design considerations, the process of establishing ge</w:t>
      </w:r>
      <w:r w:rsidR="00010397">
        <w:rPr>
          <w:b w:val="0"/>
          <w:iCs/>
        </w:rPr>
        <w:t>r</w:t>
      </w:r>
      <w:r w:rsidR="00010397">
        <w:rPr>
          <w:b w:val="0"/>
          <w:iCs/>
        </w:rPr>
        <w:t>mane responses based on live interacti</w:t>
      </w:r>
      <w:r w:rsidR="0048332F">
        <w:rPr>
          <w:b w:val="0"/>
          <w:iCs/>
        </w:rPr>
        <w:t>ons,</w:t>
      </w:r>
      <w:r w:rsidR="00010397">
        <w:rPr>
          <w:b w:val="0"/>
          <w:iCs/>
        </w:rPr>
        <w:t xml:space="preserve"> the generation of potential responses, the procedure for selecting </w:t>
      </w:r>
      <w:r w:rsidR="0048332F">
        <w:rPr>
          <w:b w:val="0"/>
          <w:iCs/>
        </w:rPr>
        <w:t>enga</w:t>
      </w:r>
      <w:r w:rsidR="0048332F">
        <w:rPr>
          <w:b w:val="0"/>
          <w:iCs/>
        </w:rPr>
        <w:t>g</w:t>
      </w:r>
      <w:r w:rsidR="0048332F">
        <w:rPr>
          <w:b w:val="0"/>
          <w:iCs/>
        </w:rPr>
        <w:t>ing</w:t>
      </w:r>
      <w:r w:rsidR="00010397">
        <w:rPr>
          <w:b w:val="0"/>
          <w:iCs/>
        </w:rPr>
        <w:t xml:space="preserve"> mentors, the process of recording the responses, the editing of the responses, testing with live subjects, a</w:t>
      </w:r>
      <w:r w:rsidR="00010397">
        <w:rPr>
          <w:b w:val="0"/>
          <w:iCs/>
        </w:rPr>
        <w:t>s</w:t>
      </w:r>
      <w:r w:rsidR="00010397">
        <w:rPr>
          <w:b w:val="0"/>
          <w:iCs/>
        </w:rPr>
        <w:t>sessing the initial results</w:t>
      </w:r>
      <w:r w:rsidR="0048332F">
        <w:rPr>
          <w:b w:val="0"/>
          <w:iCs/>
        </w:rPr>
        <w:t>,</w:t>
      </w:r>
      <w:r w:rsidR="00010397">
        <w:rPr>
          <w:b w:val="0"/>
          <w:iCs/>
        </w:rPr>
        <w:t xml:space="preserve"> and modifying the data base to better serve the users.  These steps will be reported with accom</w:t>
      </w:r>
      <w:r w:rsidR="005867AE">
        <w:rPr>
          <w:b w:val="0"/>
          <w:iCs/>
        </w:rPr>
        <w:t>p</w:t>
      </w:r>
      <w:r w:rsidR="005867AE">
        <w:rPr>
          <w:b w:val="0"/>
          <w:iCs/>
        </w:rPr>
        <w:t>a</w:t>
      </w:r>
      <w:r w:rsidR="00010397">
        <w:rPr>
          <w:b w:val="0"/>
          <w:iCs/>
        </w:rPr>
        <w:t>nying examples and data, all directed t</w:t>
      </w:r>
      <w:r w:rsidR="00010397">
        <w:rPr>
          <w:b w:val="0"/>
          <w:iCs/>
        </w:rPr>
        <w:t>o</w:t>
      </w:r>
      <w:r w:rsidR="00010397">
        <w:rPr>
          <w:b w:val="0"/>
          <w:iCs/>
        </w:rPr>
        <w:t xml:space="preserve">ward providing the readers with a better understanding of how to create their own data bases, should they find </w:t>
      </w:r>
      <w:r w:rsidR="0048332F">
        <w:rPr>
          <w:b w:val="0"/>
          <w:iCs/>
        </w:rPr>
        <w:t xml:space="preserve">it desirable to utilize </w:t>
      </w:r>
      <w:r w:rsidR="00010397">
        <w:rPr>
          <w:b w:val="0"/>
          <w:iCs/>
        </w:rPr>
        <w:t xml:space="preserve">a Virtual Human </w:t>
      </w:r>
      <w:r w:rsidR="0048332F">
        <w:rPr>
          <w:b w:val="0"/>
          <w:iCs/>
        </w:rPr>
        <w:t>capable of conversational inte</w:t>
      </w:r>
      <w:r w:rsidR="0048332F">
        <w:rPr>
          <w:b w:val="0"/>
          <w:iCs/>
        </w:rPr>
        <w:t>r</w:t>
      </w:r>
      <w:r w:rsidR="0048332F">
        <w:rPr>
          <w:b w:val="0"/>
          <w:iCs/>
        </w:rPr>
        <w:t>actions</w:t>
      </w:r>
      <w:r w:rsidR="005867AE">
        <w:rPr>
          <w:b w:val="0"/>
          <w:iCs/>
        </w:rPr>
        <w:t xml:space="preserve">.  </w:t>
      </w:r>
      <w:r w:rsidR="0048332F">
        <w:rPr>
          <w:b w:val="0"/>
          <w:iCs/>
        </w:rPr>
        <w:t>The authors note</w:t>
      </w:r>
      <w:r w:rsidR="005867AE">
        <w:rPr>
          <w:b w:val="0"/>
          <w:iCs/>
        </w:rPr>
        <w:t xml:space="preserve"> that this process is not the same as</w:t>
      </w:r>
      <w:r w:rsidR="00700473">
        <w:rPr>
          <w:b w:val="0"/>
          <w:iCs/>
        </w:rPr>
        <w:t xml:space="preserve"> some</w:t>
      </w:r>
      <w:r w:rsidR="0048332F">
        <w:rPr>
          <w:b w:val="0"/>
          <w:iCs/>
        </w:rPr>
        <w:t xml:space="preserve"> type </w:t>
      </w:r>
      <w:r w:rsidR="005867AE">
        <w:rPr>
          <w:b w:val="0"/>
          <w:iCs/>
        </w:rPr>
        <w:t xml:space="preserve">of </w:t>
      </w:r>
      <w:r w:rsidR="0048332F">
        <w:rPr>
          <w:b w:val="0"/>
          <w:iCs/>
        </w:rPr>
        <w:t xml:space="preserve">an </w:t>
      </w:r>
      <w:r w:rsidR="005867AE">
        <w:rPr>
          <w:b w:val="0"/>
          <w:iCs/>
        </w:rPr>
        <w:t>FAQ list, read by an ava</w:t>
      </w:r>
      <w:r w:rsidR="0048332F">
        <w:rPr>
          <w:b w:val="0"/>
          <w:iCs/>
        </w:rPr>
        <w:t>tar, but emulates</w:t>
      </w:r>
      <w:r w:rsidR="005867AE">
        <w:rPr>
          <w:b w:val="0"/>
          <w:iCs/>
        </w:rPr>
        <w:t xml:space="preserve"> a live mentor, using advanced natural language techniques to guide the user to questions, answers, and concepts that the mentor feels are crucial for the mentees’ growth and understanding</w:t>
      </w:r>
      <w:r w:rsidR="00BF6BE6">
        <w:rPr>
          <w:b w:val="0"/>
          <w:iCs/>
        </w:rPr>
        <w:t>.</w:t>
      </w:r>
      <w:r w:rsidR="005867AE">
        <w:rPr>
          <w:b w:val="0"/>
          <w:iCs/>
        </w:rPr>
        <w:t xml:space="preserve"> The paper closes with a section on the extens</w:t>
      </w:r>
      <w:r w:rsidR="005867AE">
        <w:rPr>
          <w:b w:val="0"/>
          <w:iCs/>
        </w:rPr>
        <w:t>i</w:t>
      </w:r>
      <w:r w:rsidR="005867AE">
        <w:rPr>
          <w:b w:val="0"/>
          <w:iCs/>
        </w:rPr>
        <w:t>bility of this approach to other areas of concern where computers could augment humans in providing needed cou</w:t>
      </w:r>
      <w:r w:rsidR="005867AE">
        <w:rPr>
          <w:b w:val="0"/>
          <w:iCs/>
        </w:rPr>
        <w:t>n</w:t>
      </w:r>
      <w:r w:rsidR="005867AE">
        <w:rPr>
          <w:b w:val="0"/>
          <w:iCs/>
        </w:rPr>
        <w:t>seling.</w:t>
      </w:r>
    </w:p>
    <w:p w:rsidR="00A96B5A" w:rsidRPr="00A96B5A" w:rsidRDefault="00A96B5A" w:rsidP="00A96B5A"/>
    <w:p w:rsidR="00EA3E65" w:rsidRPr="00526F7B" w:rsidRDefault="00EA3E65" w:rsidP="00EA3E65">
      <w:pPr>
        <w:pStyle w:val="Heading1"/>
      </w:pPr>
      <w:r w:rsidRPr="00526F7B">
        <w:t>ABOUT THE AUTHORS</w:t>
      </w:r>
    </w:p>
    <w:p w:rsidR="00A96B5A"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E560E6" w:rsidRPr="00E560E6" w:rsidRDefault="00E560E6" w:rsidP="00A96B5A">
      <w:pPr>
        <w:spacing w:before="120"/>
        <w:jc w:val="both"/>
        <w:rPr>
          <w:bCs/>
          <w:color w:val="943634" w:themeColor="accent2" w:themeShade="BF"/>
        </w:rPr>
      </w:pPr>
      <w:r w:rsidRPr="00E560E6">
        <w:rPr>
          <w:b/>
          <w:bCs/>
          <w:color w:val="943634" w:themeColor="accent2" w:themeShade="BF"/>
        </w:rPr>
        <w:t>Daphne Kapolka, PhD</w:t>
      </w:r>
      <w:r>
        <w:rPr>
          <w:bCs/>
          <w:color w:val="943634" w:themeColor="accent2" w:themeShade="BF"/>
        </w:rPr>
        <w:t>,</w:t>
      </w:r>
      <w:r w:rsidRPr="00E560E6">
        <w:rPr>
          <w:bCs/>
          <w:color w:val="943634" w:themeColor="accent2" w:themeShade="BF"/>
        </w:rPr>
        <w:t xml:space="preserve"> is a Senior Lecturer in </w:t>
      </w:r>
      <w:r>
        <w:rPr>
          <w:bCs/>
          <w:color w:val="943634" w:themeColor="accent2" w:themeShade="BF"/>
        </w:rPr>
        <w:t xml:space="preserve">the </w:t>
      </w:r>
      <w:r w:rsidRPr="00E560E6">
        <w:rPr>
          <w:bCs/>
          <w:color w:val="943634" w:themeColor="accent2" w:themeShade="BF"/>
        </w:rPr>
        <w:t>Physics</w:t>
      </w:r>
      <w:r>
        <w:rPr>
          <w:bCs/>
          <w:color w:val="943634" w:themeColor="accent2" w:themeShade="BF"/>
        </w:rPr>
        <w:t xml:space="preserve"> Department</w:t>
      </w:r>
      <w:r w:rsidRPr="00E560E6">
        <w:rPr>
          <w:bCs/>
          <w:color w:val="943634" w:themeColor="accent2" w:themeShade="BF"/>
        </w:rPr>
        <w:t xml:space="preserve"> at the U.S. Naval Postgraduate School</w:t>
      </w:r>
      <w:r>
        <w:rPr>
          <w:bCs/>
          <w:color w:val="943634" w:themeColor="accent2" w:themeShade="BF"/>
        </w:rPr>
        <w:t>, where her sp</w:t>
      </w:r>
      <w:r>
        <w:rPr>
          <w:bCs/>
          <w:color w:val="943634" w:themeColor="accent2" w:themeShade="BF"/>
        </w:rPr>
        <w:t>e</w:t>
      </w:r>
      <w:r>
        <w:rPr>
          <w:bCs/>
          <w:color w:val="943634" w:themeColor="accent2" w:themeShade="BF"/>
        </w:rPr>
        <w:t xml:space="preserve">cialty is acoustics.  </w:t>
      </w:r>
      <w:r w:rsidRPr="00E560E6">
        <w:rPr>
          <w:bCs/>
          <w:color w:val="943634" w:themeColor="accent2" w:themeShade="BF"/>
        </w:rPr>
        <w:t xml:space="preserve"> </w:t>
      </w:r>
      <w:r>
        <w:rPr>
          <w:bCs/>
          <w:color w:val="943634" w:themeColor="accent2" w:themeShade="BF"/>
        </w:rPr>
        <w:t xml:space="preserve">Her research has focused on ranging and detection physics in both the acoustic and the electromagnetic spectra. </w:t>
      </w:r>
      <w:r w:rsidR="008E6B5A">
        <w:rPr>
          <w:bCs/>
          <w:color w:val="943634" w:themeColor="accent2" w:themeShade="BF"/>
        </w:rPr>
        <w:t xml:space="preserve">She also has been involved in subsurface communications using acoustic devices. In addition to teaching at NPS, she did a tour teaching at the Naval Academy Preparatory School. </w:t>
      </w:r>
      <w:r>
        <w:rPr>
          <w:bCs/>
          <w:color w:val="943634" w:themeColor="accent2" w:themeShade="BF"/>
        </w:rPr>
        <w:t xml:space="preserve">Dr. Kapolka served as </w:t>
      </w:r>
      <w:proofErr w:type="gramStart"/>
      <w:r>
        <w:rPr>
          <w:bCs/>
          <w:color w:val="943634" w:themeColor="accent2" w:themeShade="BF"/>
        </w:rPr>
        <w:t>a</w:t>
      </w:r>
      <w:proofErr w:type="gramEnd"/>
      <w:r>
        <w:rPr>
          <w:bCs/>
          <w:color w:val="943634" w:themeColor="accent2" w:themeShade="BF"/>
        </w:rPr>
        <w:t xml:space="preserve"> </w:t>
      </w:r>
      <w:r w:rsidR="008E6B5A">
        <w:rPr>
          <w:bCs/>
          <w:color w:val="943634" w:themeColor="accent2" w:themeShade="BF"/>
        </w:rPr>
        <w:t>Engineering Duty Officer</w:t>
      </w:r>
      <w:r>
        <w:rPr>
          <w:bCs/>
          <w:color w:val="943634" w:themeColor="accent2" w:themeShade="BF"/>
        </w:rPr>
        <w:t xml:space="preserve"> in the U.S. Navy before retiring</w:t>
      </w:r>
      <w:r w:rsidR="00A77D9A">
        <w:rPr>
          <w:bCs/>
          <w:color w:val="943634" w:themeColor="accent2" w:themeShade="BF"/>
        </w:rPr>
        <w:t xml:space="preserve"> as a Lieutenant Commander</w:t>
      </w:r>
      <w:r>
        <w:rPr>
          <w:bCs/>
          <w:color w:val="943634" w:themeColor="accent2" w:themeShade="BF"/>
        </w:rPr>
        <w:t xml:space="preserve"> after a twenty-year c</w:t>
      </w:r>
      <w:r>
        <w:rPr>
          <w:bCs/>
          <w:color w:val="943634" w:themeColor="accent2" w:themeShade="BF"/>
        </w:rPr>
        <w:t>a</w:t>
      </w:r>
      <w:r>
        <w:rPr>
          <w:bCs/>
          <w:color w:val="943634" w:themeColor="accent2" w:themeShade="BF"/>
        </w:rPr>
        <w:t>reer</w:t>
      </w:r>
      <w:r w:rsidR="008E6B5A">
        <w:rPr>
          <w:bCs/>
          <w:color w:val="943634" w:themeColor="accent2" w:themeShade="BF"/>
        </w:rPr>
        <w:t xml:space="preserve"> during which she served in capacities as an Anti-Submarine Officer and as an OIC of recruiting in Detroit Michigan.  </w:t>
      </w:r>
      <w:r w:rsidR="00A77D9A">
        <w:rPr>
          <w:bCs/>
          <w:color w:val="943634" w:themeColor="accent2" w:themeShade="BF"/>
        </w:rPr>
        <w:t>She earned an MA degree in from the University of Chicago and both an MS and a PhD from the Naval Postgraduate School</w:t>
      </w:r>
      <w:r>
        <w:rPr>
          <w:bCs/>
          <w:color w:val="943634" w:themeColor="accent2" w:themeShade="BF"/>
        </w:rPr>
        <w:t xml:space="preserve">.  </w:t>
      </w:r>
    </w:p>
    <w:p w:rsidR="006039BE"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w:t>
      </w:r>
      <w:r w:rsidRPr="00526F7B">
        <w:rPr>
          <w:bCs/>
        </w:rPr>
        <w:lastRenderedPageBreak/>
        <w:t xml:space="preserve">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A77D9A" w:rsidRDefault="00A77D9A"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A77D9A" w:rsidRPr="00526F7B" w:rsidRDefault="00A77D9A"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Samuel Breck is a Research Assistant at the Institute for Creative Technologies at the University of Southern Cal</w:t>
      </w:r>
      <w:r>
        <w:rPr>
          <w:bCs/>
        </w:rPr>
        <w:t>i</w:t>
      </w:r>
      <w:r>
        <w:rPr>
          <w:bCs/>
        </w:rPr>
        <w:t xml:space="preserve">fornia, where he focuses on </w:t>
      </w:r>
    </w:p>
    <w:p w:rsidR="00A96B5A" w:rsidRPr="00B44E32" w:rsidRDefault="00A96B5A">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979" w:rsidRDefault="002F7979">
      <w:r>
        <w:separator/>
      </w:r>
    </w:p>
  </w:endnote>
  <w:endnote w:type="continuationSeparator" w:id="0">
    <w:p w:rsidR="002F7979" w:rsidRDefault="002F79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D9A" w:rsidRDefault="00A77D9A">
    <w:pPr>
      <w:pStyle w:val="Footer"/>
      <w:tabs>
        <w:tab w:val="clear" w:pos="8640"/>
        <w:tab w:val="right" w:pos="10080"/>
      </w:tabs>
      <w:rPr>
        <w:i/>
        <w:snapToGrid w:val="0"/>
        <w:sz w:val="18"/>
        <w:szCs w:val="18"/>
      </w:rPr>
    </w:pPr>
    <w:r>
      <w:rPr>
        <w:i/>
        <w:sz w:val="18"/>
        <w:szCs w:val="18"/>
      </w:rPr>
      <w:t xml:space="preserve">2018 Paper No. 18xxx </w:t>
    </w:r>
    <w:r>
      <w:rPr>
        <w:i/>
        <w:snapToGrid w:val="0"/>
        <w:sz w:val="18"/>
        <w:szCs w:val="18"/>
      </w:rPr>
      <w:t xml:space="preserve">Page </w:t>
    </w:r>
    <w:r>
      <w:rPr>
        <w:i/>
        <w:snapToGrid w:val="0"/>
        <w:sz w:val="18"/>
        <w:szCs w:val="18"/>
      </w:rPr>
      <w:fldChar w:fldCharType="begin"/>
    </w:r>
    <w:r>
      <w:rPr>
        <w:i/>
        <w:snapToGrid w:val="0"/>
        <w:sz w:val="18"/>
        <w:szCs w:val="18"/>
      </w:rPr>
      <w:instrText xml:space="preserve"> PAGE </w:instrText>
    </w:r>
    <w:r>
      <w:rPr>
        <w:i/>
        <w:snapToGrid w:val="0"/>
        <w:sz w:val="18"/>
        <w:szCs w:val="18"/>
      </w:rPr>
      <w:fldChar w:fldCharType="separate"/>
    </w:r>
    <w:r w:rsidR="005141DF">
      <w:rPr>
        <w:i/>
        <w:noProof/>
        <w:snapToGrid w:val="0"/>
        <w:sz w:val="18"/>
        <w:szCs w:val="18"/>
      </w:rPr>
      <w:t>2</w:t>
    </w:r>
    <w:r>
      <w:rPr>
        <w:i/>
        <w:snapToGrid w:val="0"/>
        <w:sz w:val="18"/>
        <w:szCs w:val="18"/>
      </w:rPr>
      <w:fldChar w:fldCharType="end"/>
    </w:r>
    <w:r>
      <w:rPr>
        <w:i/>
        <w:snapToGrid w:val="0"/>
        <w:sz w:val="18"/>
        <w:szCs w:val="18"/>
      </w:rPr>
      <w:t xml:space="preserve"> of </w:t>
    </w:r>
    <w:r>
      <w:rPr>
        <w:i/>
        <w:snapToGrid w:val="0"/>
        <w:sz w:val="18"/>
        <w:szCs w:val="18"/>
      </w:rPr>
      <w:fldChar w:fldCharType="begin"/>
    </w:r>
    <w:r>
      <w:rPr>
        <w:i/>
        <w:snapToGrid w:val="0"/>
        <w:sz w:val="18"/>
        <w:szCs w:val="18"/>
      </w:rPr>
      <w:instrText xml:space="preserve"> NUMPAGES </w:instrText>
    </w:r>
    <w:r>
      <w:rPr>
        <w:i/>
        <w:snapToGrid w:val="0"/>
        <w:sz w:val="18"/>
        <w:szCs w:val="18"/>
      </w:rPr>
      <w:fldChar w:fldCharType="separate"/>
    </w:r>
    <w:r w:rsidR="005141DF">
      <w:rPr>
        <w:i/>
        <w:noProof/>
        <w:snapToGrid w:val="0"/>
        <w:sz w:val="18"/>
        <w:szCs w:val="18"/>
      </w:rPr>
      <w:t>2</w:t>
    </w:r>
    <w:r>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979" w:rsidRDefault="002F7979">
      <w:r>
        <w:separator/>
      </w:r>
    </w:p>
  </w:footnote>
  <w:footnote w:type="continuationSeparator" w:id="0">
    <w:p w:rsidR="002F7979" w:rsidRDefault="002F79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D9A" w:rsidRDefault="00A77D9A">
    <w:pPr>
      <w:pStyle w:val="Header"/>
      <w:ind w:right="-90"/>
      <w:jc w:val="right"/>
      <w:rPr>
        <w:i/>
        <w:iCs/>
        <w:sz w:val="16"/>
      </w:rPr>
    </w:pPr>
  </w:p>
  <w:p w:rsidR="00A77D9A" w:rsidRDefault="00A77D9A">
    <w:pPr>
      <w:pStyle w:val="Header"/>
      <w:jc w:val="right"/>
      <w:rPr>
        <w:i/>
        <w:iCs/>
        <w:sz w:val="16"/>
      </w:rPr>
    </w:pPr>
  </w:p>
  <w:p w:rsidR="00A77D9A" w:rsidRDefault="00A77D9A">
    <w:pPr>
      <w:pStyle w:val="Header"/>
      <w:jc w:val="right"/>
      <w:rPr>
        <w:i/>
        <w:iCs/>
        <w:sz w:val="18"/>
      </w:rPr>
    </w:pPr>
  </w:p>
  <w:p w:rsidR="00A77D9A" w:rsidRDefault="00A77D9A" w:rsidP="00754297">
    <w:pPr>
      <w:pStyle w:val="Header"/>
      <w:tabs>
        <w:tab w:val="clear" w:pos="8640"/>
        <w:tab w:val="left" w:pos="9360"/>
      </w:tabs>
      <w:jc w:val="right"/>
      <w:rPr>
        <w:i/>
        <w:iCs/>
        <w:sz w:val="18"/>
      </w:rPr>
    </w:pPr>
    <w:r>
      <w:rPr>
        <w:i/>
        <w:iCs/>
        <w:sz w:val="18"/>
      </w:rPr>
      <w:t>Interservice/Industry Training, Simulation, and Education Conference (I/ITSEC)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07522"/>
  </w:hdrShapeDefaults>
  <w:footnotePr>
    <w:footnote w:id="-1"/>
    <w:footnote w:id="0"/>
  </w:footnotePr>
  <w:endnotePr>
    <w:endnote w:id="-1"/>
    <w:endnote w:id="0"/>
  </w:endnotePr>
  <w:compat/>
  <w:rsids>
    <w:rsidRoot w:val="00960E20"/>
    <w:rsid w:val="00000E15"/>
    <w:rsid w:val="00007D0E"/>
    <w:rsid w:val="00010397"/>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2F7979"/>
    <w:rsid w:val="0032632A"/>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8332F"/>
    <w:rsid w:val="00496623"/>
    <w:rsid w:val="004A1CF9"/>
    <w:rsid w:val="004B794A"/>
    <w:rsid w:val="004C121F"/>
    <w:rsid w:val="004C3AC3"/>
    <w:rsid w:val="004D19AD"/>
    <w:rsid w:val="004D7C00"/>
    <w:rsid w:val="004E0F35"/>
    <w:rsid w:val="004E2016"/>
    <w:rsid w:val="004F0B48"/>
    <w:rsid w:val="004F5761"/>
    <w:rsid w:val="004F60D7"/>
    <w:rsid w:val="0051280E"/>
    <w:rsid w:val="005141DF"/>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867AE"/>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473"/>
    <w:rsid w:val="00700B07"/>
    <w:rsid w:val="007024BE"/>
    <w:rsid w:val="007038B3"/>
    <w:rsid w:val="0071734F"/>
    <w:rsid w:val="007223B2"/>
    <w:rsid w:val="00723E3B"/>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6B5A"/>
    <w:rsid w:val="008E7B15"/>
    <w:rsid w:val="008F3342"/>
    <w:rsid w:val="008F4711"/>
    <w:rsid w:val="008F4A7F"/>
    <w:rsid w:val="008F526A"/>
    <w:rsid w:val="0090163A"/>
    <w:rsid w:val="009046EE"/>
    <w:rsid w:val="00911C41"/>
    <w:rsid w:val="00924109"/>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0922"/>
    <w:rsid w:val="00A62146"/>
    <w:rsid w:val="00A649C5"/>
    <w:rsid w:val="00A7039A"/>
    <w:rsid w:val="00A77D9A"/>
    <w:rsid w:val="00A84D10"/>
    <w:rsid w:val="00A91D80"/>
    <w:rsid w:val="00A96B5A"/>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13E"/>
    <w:rsid w:val="00BC2595"/>
    <w:rsid w:val="00BD293C"/>
    <w:rsid w:val="00BE23B6"/>
    <w:rsid w:val="00BE63B7"/>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87B5B"/>
    <w:rsid w:val="00D912FF"/>
    <w:rsid w:val="00D91DA8"/>
    <w:rsid w:val="00D93A9C"/>
    <w:rsid w:val="00D97AB7"/>
    <w:rsid w:val="00DA2496"/>
    <w:rsid w:val="00DA4AE3"/>
    <w:rsid w:val="00DB019D"/>
    <w:rsid w:val="00DB0C02"/>
    <w:rsid w:val="00DB1049"/>
    <w:rsid w:val="00DB5576"/>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0E6"/>
    <w:rsid w:val="00E56AB8"/>
    <w:rsid w:val="00E62D04"/>
    <w:rsid w:val="00E72BF5"/>
    <w:rsid w:val="00E73C32"/>
    <w:rsid w:val="00E832F8"/>
    <w:rsid w:val="00E92D1E"/>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51A55"/>
    <w:rsid w:val="00F52D45"/>
    <w:rsid w:val="00F63DE2"/>
    <w:rsid w:val="00F6583D"/>
    <w:rsid w:val="00F71E73"/>
    <w:rsid w:val="00F77C36"/>
    <w:rsid w:val="00F90AA5"/>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68A49F2-94F3-496F-A8E5-BEA400069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160</TotalTime>
  <Pages>2</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5041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5</cp:revision>
  <cp:lastPrinted>2017-05-06T13:51:00Z</cp:lastPrinted>
  <dcterms:created xsi:type="dcterms:W3CDTF">2017-11-24T22:08:00Z</dcterms:created>
  <dcterms:modified xsi:type="dcterms:W3CDTF">2017-11-25T00:47:00Z</dcterms:modified>
</cp:coreProperties>
</file>