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F63DE2" w:rsidP="007500A3">
      <w:pPr>
        <w:jc w:val="center"/>
        <w:rPr>
          <w:b/>
          <w:sz w:val="28"/>
        </w:rPr>
      </w:pPr>
      <w:r>
        <w:rPr>
          <w:b/>
          <w:sz w:val="28"/>
        </w:rPr>
        <w:t>Populating Conversational VH</w:t>
      </w:r>
      <w:r w:rsidR="007822A2">
        <w:rPr>
          <w:b/>
          <w:sz w:val="28"/>
        </w:rPr>
        <w:t xml:space="preserve"> Data Bases</w:t>
      </w:r>
      <w:r w:rsidR="007500A3" w:rsidRPr="00526F7B">
        <w:rPr>
          <w:b/>
          <w:sz w:val="28"/>
        </w:rPr>
        <w:t>:</w:t>
      </w:r>
      <w:r w:rsidR="00EA3E65" w:rsidRPr="00526F7B">
        <w:rPr>
          <w:b/>
          <w:sz w:val="28"/>
        </w:rPr>
        <w:t xml:space="preserve"> </w:t>
      </w:r>
      <w:r w:rsidR="00E62D04" w:rsidRPr="00526F7B">
        <w:rPr>
          <w:b/>
          <w:sz w:val="28"/>
        </w:rPr>
        <w:br/>
      </w:r>
      <w:r w:rsidR="00346988">
        <w:rPr>
          <w:b/>
          <w:sz w:val="28"/>
        </w:rPr>
        <w:t>Optimizing Implementation</w:t>
      </w:r>
      <w:r w:rsidR="006007E4">
        <w:rPr>
          <w:b/>
          <w:sz w:val="28"/>
        </w:rPr>
        <w:t>s</w:t>
      </w:r>
      <w:r w:rsidR="00346988">
        <w:rPr>
          <w:b/>
          <w:sz w:val="28"/>
        </w:rPr>
        <w:t xml:space="preserve"> and Ameliorating Challenges</w:t>
      </w:r>
    </w:p>
    <w:p w:rsidR="007E2964" w:rsidRPr="00526F7B" w:rsidRDefault="007E2964" w:rsidP="00EA3E65">
      <w:pPr>
        <w:pStyle w:val="Heading1"/>
      </w:pPr>
    </w:p>
    <w:p w:rsidR="007E2964" w:rsidRPr="00526F7B" w:rsidRDefault="007E2964" w:rsidP="00EA3E65">
      <w:pPr>
        <w:pStyle w:val="Heading1"/>
      </w:pPr>
    </w:p>
    <w:tbl>
      <w:tblPr>
        <w:tblW w:w="9400" w:type="dxa"/>
        <w:jc w:val="center"/>
        <w:tblInd w:w="-5306" w:type="dxa"/>
        <w:tblLook w:val="0000"/>
      </w:tblPr>
      <w:tblGrid>
        <w:gridCol w:w="2394"/>
        <w:gridCol w:w="3144"/>
        <w:gridCol w:w="3862"/>
      </w:tblGrid>
      <w:tr w:rsidR="00CA767D" w:rsidRPr="00F05952" w:rsidTr="00CA767D">
        <w:trPr>
          <w:trHeight w:hRule="exact" w:val="273"/>
          <w:jc w:val="center"/>
        </w:trPr>
        <w:tc>
          <w:tcPr>
            <w:tcW w:w="2394" w:type="dxa"/>
          </w:tcPr>
          <w:p w:rsidR="00CA767D" w:rsidRPr="00F05952" w:rsidRDefault="00CA767D" w:rsidP="008B5132">
            <w:pPr>
              <w:jc w:val="center"/>
              <w:rPr>
                <w:b/>
              </w:rPr>
            </w:pPr>
            <w:r w:rsidRPr="00F05952">
              <w:rPr>
                <w:b/>
              </w:rPr>
              <w:t>Dan M. Davis</w:t>
            </w:r>
          </w:p>
        </w:tc>
        <w:tc>
          <w:tcPr>
            <w:tcW w:w="3144" w:type="dxa"/>
          </w:tcPr>
          <w:p w:rsidR="00CA767D" w:rsidRPr="00BC213E" w:rsidRDefault="00CA767D" w:rsidP="00A77D9A">
            <w:pPr>
              <w:jc w:val="center"/>
              <w:rPr>
                <w:b/>
                <w:color w:val="943634" w:themeColor="accent2" w:themeShade="BF"/>
              </w:rPr>
            </w:pPr>
            <w:r w:rsidRPr="00BC213E">
              <w:rPr>
                <w:b/>
                <w:color w:val="943634" w:themeColor="accent2" w:themeShade="BF"/>
              </w:rPr>
              <w:t>Daphne Kapolka</w:t>
            </w:r>
          </w:p>
        </w:tc>
        <w:tc>
          <w:tcPr>
            <w:tcW w:w="3862" w:type="dxa"/>
          </w:tcPr>
          <w:p w:rsidR="00CA767D" w:rsidRPr="00F05952" w:rsidRDefault="00CA767D" w:rsidP="0046618A">
            <w:pPr>
              <w:jc w:val="center"/>
              <w:rPr>
                <w:b/>
              </w:rPr>
            </w:pPr>
            <w:r w:rsidRPr="00F05952">
              <w:rPr>
                <w:b/>
              </w:rPr>
              <w:t>Nicholas J. Kaimakis</w:t>
            </w:r>
            <w:r>
              <w:rPr>
                <w:b/>
              </w:rPr>
              <w:t xml:space="preserve"> &amp; Samuel Breck</w:t>
            </w:r>
          </w:p>
        </w:tc>
      </w:tr>
      <w:tr w:rsidR="00CA767D" w:rsidRPr="00F05952" w:rsidTr="00CA767D">
        <w:trPr>
          <w:trHeight w:hRule="exact" w:val="273"/>
          <w:jc w:val="center"/>
        </w:trPr>
        <w:tc>
          <w:tcPr>
            <w:tcW w:w="2394" w:type="dxa"/>
          </w:tcPr>
          <w:p w:rsidR="00CA767D" w:rsidRPr="00F05952" w:rsidRDefault="00CA767D" w:rsidP="008B5132">
            <w:pPr>
              <w:jc w:val="center"/>
              <w:rPr>
                <w:b/>
              </w:rPr>
            </w:pPr>
            <w:r w:rsidRPr="00F05952">
              <w:rPr>
                <w:b/>
              </w:rPr>
              <w:t>HPC-Education/USC</w:t>
            </w:r>
          </w:p>
        </w:tc>
        <w:tc>
          <w:tcPr>
            <w:tcW w:w="3144" w:type="dxa"/>
          </w:tcPr>
          <w:p w:rsidR="00CA767D" w:rsidRPr="00BC213E" w:rsidRDefault="00CA767D" w:rsidP="00A77D9A">
            <w:pPr>
              <w:jc w:val="center"/>
              <w:rPr>
                <w:b/>
                <w:color w:val="943634" w:themeColor="accent2" w:themeShade="BF"/>
              </w:rPr>
            </w:pPr>
            <w:r w:rsidRPr="00BC213E">
              <w:rPr>
                <w:b/>
                <w:color w:val="943634" w:themeColor="accent2" w:themeShade="BF"/>
              </w:rPr>
              <w:t>U.S. Naval Postgraduate School</w:t>
            </w:r>
          </w:p>
        </w:tc>
        <w:tc>
          <w:tcPr>
            <w:tcW w:w="3862" w:type="dxa"/>
          </w:tcPr>
          <w:p w:rsidR="00CA767D" w:rsidRPr="00F05952" w:rsidRDefault="00CA767D" w:rsidP="0046618A">
            <w:pPr>
              <w:jc w:val="center"/>
              <w:rPr>
                <w:b/>
              </w:rPr>
            </w:pPr>
            <w:r w:rsidRPr="00F05952">
              <w:rPr>
                <w:b/>
              </w:rPr>
              <w:t>ICT/Univ. of Southern California</w:t>
            </w:r>
          </w:p>
        </w:tc>
      </w:tr>
      <w:tr w:rsidR="00CA767D" w:rsidRPr="00F05952" w:rsidTr="00CA767D">
        <w:trPr>
          <w:trHeight w:hRule="exact" w:val="273"/>
          <w:jc w:val="center"/>
        </w:trPr>
        <w:tc>
          <w:tcPr>
            <w:tcW w:w="2394" w:type="dxa"/>
          </w:tcPr>
          <w:p w:rsidR="00CA767D" w:rsidRPr="00F05952" w:rsidRDefault="00CA767D" w:rsidP="008B5132">
            <w:pPr>
              <w:jc w:val="center"/>
              <w:rPr>
                <w:b/>
              </w:rPr>
            </w:pPr>
            <w:r w:rsidRPr="00F05952">
              <w:rPr>
                <w:b/>
              </w:rPr>
              <w:t>Long Beach, California</w:t>
            </w:r>
          </w:p>
        </w:tc>
        <w:tc>
          <w:tcPr>
            <w:tcW w:w="3144" w:type="dxa"/>
          </w:tcPr>
          <w:p w:rsidR="00CA767D" w:rsidRPr="00BC213E" w:rsidRDefault="00CA767D" w:rsidP="00A77D9A">
            <w:pPr>
              <w:jc w:val="center"/>
              <w:rPr>
                <w:b/>
                <w:color w:val="943634" w:themeColor="accent2" w:themeShade="BF"/>
              </w:rPr>
            </w:pPr>
            <w:r w:rsidRPr="00BC213E">
              <w:rPr>
                <w:b/>
                <w:color w:val="943634" w:themeColor="accent2" w:themeShade="BF"/>
              </w:rPr>
              <w:t>Monterey, California</w:t>
            </w:r>
          </w:p>
        </w:tc>
        <w:tc>
          <w:tcPr>
            <w:tcW w:w="3862" w:type="dxa"/>
          </w:tcPr>
          <w:p w:rsidR="00CA767D" w:rsidRPr="00F05952" w:rsidRDefault="00CA767D" w:rsidP="0046618A">
            <w:pPr>
              <w:jc w:val="center"/>
              <w:rPr>
                <w:b/>
              </w:rPr>
            </w:pPr>
            <w:r w:rsidRPr="00F05952">
              <w:rPr>
                <w:b/>
              </w:rPr>
              <w:t>Los Angeles, California</w:t>
            </w:r>
          </w:p>
        </w:tc>
      </w:tr>
      <w:tr w:rsidR="00CA767D" w:rsidRPr="00F05952" w:rsidTr="00CA767D">
        <w:trPr>
          <w:trHeight w:hRule="exact" w:val="273"/>
          <w:jc w:val="center"/>
        </w:trPr>
        <w:tc>
          <w:tcPr>
            <w:tcW w:w="2394" w:type="dxa"/>
          </w:tcPr>
          <w:p w:rsidR="00CA767D" w:rsidRPr="00F05952" w:rsidRDefault="00CA767D" w:rsidP="008B5132">
            <w:pPr>
              <w:jc w:val="center"/>
              <w:rPr>
                <w:b/>
              </w:rPr>
            </w:pPr>
            <w:r w:rsidRPr="00F05952">
              <w:rPr>
                <w:b/>
              </w:rPr>
              <w:t>dmdavis@acm.org</w:t>
            </w:r>
          </w:p>
        </w:tc>
        <w:tc>
          <w:tcPr>
            <w:tcW w:w="3144" w:type="dxa"/>
          </w:tcPr>
          <w:p w:rsidR="00CA767D" w:rsidRPr="00BC213E" w:rsidRDefault="00CA767D" w:rsidP="00A77D9A">
            <w:pPr>
              <w:jc w:val="center"/>
              <w:rPr>
                <w:b/>
                <w:color w:val="943634" w:themeColor="accent2" w:themeShade="BF"/>
              </w:rPr>
            </w:pPr>
            <w:r w:rsidRPr="00BC213E">
              <w:rPr>
                <w:b/>
                <w:color w:val="943634" w:themeColor="accent2" w:themeShade="BF"/>
              </w:rPr>
              <w:t>dkapolka@nps.edu</w:t>
            </w:r>
          </w:p>
        </w:tc>
        <w:tc>
          <w:tcPr>
            <w:tcW w:w="3862" w:type="dxa"/>
          </w:tcPr>
          <w:p w:rsidR="00CA767D" w:rsidRPr="00F05952" w:rsidRDefault="00CA767D" w:rsidP="0046618A">
            <w:pPr>
              <w:jc w:val="center"/>
              <w:rPr>
                <w:b/>
              </w:rPr>
            </w:pPr>
            <w:r>
              <w:rPr>
                <w:b/>
              </w:rPr>
              <w:t>{</w:t>
            </w:r>
            <w:r w:rsidRPr="00F05952">
              <w:rPr>
                <w:b/>
              </w:rPr>
              <w:t>kaimakis</w:t>
            </w:r>
            <w:r>
              <w:rPr>
                <w:b/>
              </w:rPr>
              <w:t>, breck}</w:t>
            </w:r>
            <w:r w:rsidRPr="00F05952">
              <w:rPr>
                <w:b/>
              </w:rPr>
              <w:t>@usc.edu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BC213E" w:rsidP="00A96B5A">
      <w:pPr>
        <w:pStyle w:val="Heading1"/>
        <w:jc w:val="both"/>
        <w:rPr>
          <w:b w:val="0"/>
          <w:iCs/>
        </w:rPr>
      </w:pPr>
      <w:r>
        <w:rPr>
          <w:b w:val="0"/>
          <w:iCs/>
        </w:rPr>
        <w:t>Virtual Humans require data bases of responses</w:t>
      </w:r>
      <w:r w:rsidR="00813AB9">
        <w:rPr>
          <w:b w:val="0"/>
          <w:iCs/>
        </w:rPr>
        <w:t xml:space="preserve"> in order</w:t>
      </w:r>
      <w:r>
        <w:rPr>
          <w:b w:val="0"/>
          <w:iCs/>
        </w:rPr>
        <w:t xml:space="preserve"> </w:t>
      </w:r>
      <w:r w:rsidR="007272E9">
        <w:rPr>
          <w:b w:val="0"/>
          <w:iCs/>
        </w:rPr>
        <w:t>to</w:t>
      </w:r>
      <w:r w:rsidR="00813AB9">
        <w:rPr>
          <w:b w:val="0"/>
          <w:iCs/>
        </w:rPr>
        <w:t xml:space="preserve"> support</w:t>
      </w:r>
      <w:r>
        <w:rPr>
          <w:b w:val="0"/>
          <w:iCs/>
        </w:rPr>
        <w:t xml:space="preserve"> </w:t>
      </w:r>
      <w:r w:rsidR="00813AB9">
        <w:rPr>
          <w:b w:val="0"/>
          <w:iCs/>
        </w:rPr>
        <w:t>convers</w:t>
      </w:r>
      <w:r w:rsidR="00813AB9">
        <w:rPr>
          <w:b w:val="0"/>
          <w:iCs/>
        </w:rPr>
        <w:t>a</w:t>
      </w:r>
      <w:r w:rsidR="00813AB9">
        <w:rPr>
          <w:b w:val="0"/>
          <w:iCs/>
        </w:rPr>
        <w:t>tional exchanges with</w:t>
      </w:r>
      <w:r>
        <w:rPr>
          <w:b w:val="0"/>
          <w:iCs/>
        </w:rPr>
        <w:t xml:space="preserve"> users. This paper focuses on methodologies employed and results observed in the process of creating</w:t>
      </w:r>
      <w:r w:rsidR="0048332F">
        <w:rPr>
          <w:b w:val="0"/>
          <w:iCs/>
        </w:rPr>
        <w:t xml:space="preserve"> and optimizing</w:t>
      </w:r>
      <w:r>
        <w:rPr>
          <w:b w:val="0"/>
          <w:iCs/>
        </w:rPr>
        <w:t xml:space="preserve"> such </w:t>
      </w:r>
      <w:r w:rsidR="007272E9">
        <w:rPr>
          <w:b w:val="0"/>
          <w:iCs/>
        </w:rPr>
        <w:t xml:space="preserve">data bases. The authors are </w:t>
      </w:r>
      <w:r>
        <w:rPr>
          <w:b w:val="0"/>
          <w:iCs/>
        </w:rPr>
        <w:t>par</w:t>
      </w:r>
      <w:r w:rsidR="007272E9">
        <w:rPr>
          <w:b w:val="0"/>
          <w:iCs/>
        </w:rPr>
        <w:t>ticipants i</w:t>
      </w:r>
      <w:r w:rsidR="005867AE">
        <w:rPr>
          <w:b w:val="0"/>
          <w:iCs/>
        </w:rPr>
        <w:t xml:space="preserve">n a program </w:t>
      </w:r>
      <w:r w:rsidR="0048332F">
        <w:rPr>
          <w:b w:val="0"/>
          <w:iCs/>
        </w:rPr>
        <w:t xml:space="preserve">charged with </w:t>
      </w:r>
      <w:r w:rsidR="005867AE">
        <w:rPr>
          <w:b w:val="0"/>
          <w:iCs/>
        </w:rPr>
        <w:t>mentoring</w:t>
      </w:r>
      <w:r>
        <w:rPr>
          <w:b w:val="0"/>
          <w:iCs/>
        </w:rPr>
        <w:t xml:space="preserve"> young </w:t>
      </w:r>
      <w:r w:rsidR="007272E9">
        <w:rPr>
          <w:b w:val="0"/>
          <w:iCs/>
        </w:rPr>
        <w:t>adults considering</w:t>
      </w:r>
      <w:r>
        <w:rPr>
          <w:b w:val="0"/>
          <w:iCs/>
        </w:rPr>
        <w:t xml:space="preserve"> </w:t>
      </w:r>
      <w:r w:rsidR="00114865">
        <w:rPr>
          <w:b w:val="0"/>
          <w:iCs/>
        </w:rPr>
        <w:t xml:space="preserve">active-duty or civilian </w:t>
      </w:r>
      <w:r>
        <w:rPr>
          <w:b w:val="0"/>
          <w:iCs/>
        </w:rPr>
        <w:t>technical career</w:t>
      </w:r>
      <w:r w:rsidR="007272E9">
        <w:rPr>
          <w:b w:val="0"/>
          <w:iCs/>
        </w:rPr>
        <w:t>s</w:t>
      </w:r>
      <w:r>
        <w:rPr>
          <w:b w:val="0"/>
          <w:iCs/>
        </w:rPr>
        <w:t xml:space="preserve"> in the </w:t>
      </w:r>
      <w:r w:rsidR="0048332F">
        <w:rPr>
          <w:b w:val="0"/>
          <w:iCs/>
        </w:rPr>
        <w:t xml:space="preserve">Department of the </w:t>
      </w:r>
      <w:r>
        <w:rPr>
          <w:b w:val="0"/>
          <w:iCs/>
        </w:rPr>
        <w:t>Navy</w:t>
      </w:r>
      <w:r w:rsidR="005867AE">
        <w:rPr>
          <w:b w:val="0"/>
          <w:iCs/>
        </w:rPr>
        <w:t>.</w:t>
      </w:r>
      <w:r w:rsidR="00114865">
        <w:rPr>
          <w:b w:val="0"/>
          <w:iCs/>
        </w:rPr>
        <w:t xml:space="preserve"> </w:t>
      </w:r>
      <w:r w:rsidR="005867AE">
        <w:rPr>
          <w:b w:val="0"/>
          <w:iCs/>
        </w:rPr>
        <w:t xml:space="preserve">This work </w:t>
      </w:r>
      <w:r w:rsidR="007272E9">
        <w:rPr>
          <w:b w:val="0"/>
          <w:iCs/>
        </w:rPr>
        <w:t>evolves from a decade of</w:t>
      </w:r>
      <w:r>
        <w:rPr>
          <w:b w:val="0"/>
          <w:iCs/>
        </w:rPr>
        <w:t xml:space="preserve"> research at the Institute for Creative Technologies which has produced several systems enabling </w:t>
      </w:r>
      <w:r w:rsidR="00010397">
        <w:rPr>
          <w:b w:val="0"/>
          <w:iCs/>
        </w:rPr>
        <w:t>user</w:t>
      </w:r>
      <w:r w:rsidR="005867AE">
        <w:rPr>
          <w:b w:val="0"/>
          <w:iCs/>
        </w:rPr>
        <w:t>s</w:t>
      </w:r>
      <w:r w:rsidR="00010397">
        <w:rPr>
          <w:b w:val="0"/>
          <w:iCs/>
        </w:rPr>
        <w:t xml:space="preserve"> to engage in conversation-like exchanges with </w:t>
      </w:r>
      <w:r w:rsidR="00813AB9">
        <w:rPr>
          <w:b w:val="0"/>
          <w:iCs/>
        </w:rPr>
        <w:t xml:space="preserve">digital </w:t>
      </w:r>
      <w:r w:rsidR="00010397">
        <w:rPr>
          <w:b w:val="0"/>
          <w:iCs/>
        </w:rPr>
        <w:t>virtual human</w:t>
      </w:r>
      <w:r w:rsidR="005867AE">
        <w:rPr>
          <w:b w:val="0"/>
          <w:iCs/>
        </w:rPr>
        <w:t>s</w:t>
      </w:r>
      <w:r w:rsidR="0048332F">
        <w:rPr>
          <w:b w:val="0"/>
          <w:iCs/>
        </w:rPr>
        <w:t xml:space="preserve">, </w:t>
      </w:r>
      <w:r w:rsidR="007272E9">
        <w:rPr>
          <w:b w:val="0"/>
          <w:iCs/>
        </w:rPr>
        <w:t>relying on natural language processing</w:t>
      </w:r>
      <w:r w:rsidR="00010397">
        <w:rPr>
          <w:b w:val="0"/>
          <w:iCs/>
        </w:rPr>
        <w:t>.</w:t>
      </w:r>
      <w:r w:rsidR="00114865">
        <w:rPr>
          <w:b w:val="0"/>
          <w:iCs/>
        </w:rPr>
        <w:t xml:space="preserve"> </w:t>
      </w:r>
      <w:r w:rsidR="00010397">
        <w:rPr>
          <w:b w:val="0"/>
          <w:iCs/>
        </w:rPr>
        <w:t>Building on this previous work, the authors r</w:t>
      </w:r>
      <w:r w:rsidR="00010397">
        <w:rPr>
          <w:b w:val="0"/>
          <w:iCs/>
        </w:rPr>
        <w:t>e</w:t>
      </w:r>
      <w:r w:rsidR="00010397">
        <w:rPr>
          <w:b w:val="0"/>
          <w:iCs/>
        </w:rPr>
        <w:t xml:space="preserve">port on the design considerations, the process of establishing </w:t>
      </w:r>
      <w:r w:rsidR="00813AB9">
        <w:rPr>
          <w:b w:val="0"/>
          <w:iCs/>
        </w:rPr>
        <w:t>relevant</w:t>
      </w:r>
      <w:r w:rsidR="00010397">
        <w:rPr>
          <w:b w:val="0"/>
          <w:iCs/>
        </w:rPr>
        <w:t xml:space="preserve"> responses based on live interacti</w:t>
      </w:r>
      <w:r w:rsidR="0048332F">
        <w:rPr>
          <w:b w:val="0"/>
          <w:iCs/>
        </w:rPr>
        <w:t>ons,</w:t>
      </w:r>
      <w:r w:rsidR="00813AB9">
        <w:rPr>
          <w:b w:val="0"/>
          <w:iCs/>
        </w:rPr>
        <w:t xml:space="preserve"> and</w:t>
      </w:r>
      <w:r w:rsidR="00010397">
        <w:rPr>
          <w:b w:val="0"/>
          <w:iCs/>
        </w:rPr>
        <w:t xml:space="preserve"> the generation of potential re</w:t>
      </w:r>
      <w:r w:rsidR="00A14199">
        <w:rPr>
          <w:b w:val="0"/>
          <w:iCs/>
        </w:rPr>
        <w:t>sponses. They describe</w:t>
      </w:r>
      <w:r w:rsidR="00010397">
        <w:rPr>
          <w:b w:val="0"/>
          <w:iCs/>
        </w:rPr>
        <w:t xml:space="preserve"> the procedure for selecting </w:t>
      </w:r>
      <w:r w:rsidR="0048332F">
        <w:rPr>
          <w:b w:val="0"/>
          <w:iCs/>
        </w:rPr>
        <w:t>engaging</w:t>
      </w:r>
      <w:r w:rsidR="00010397">
        <w:rPr>
          <w:b w:val="0"/>
          <w:iCs/>
        </w:rPr>
        <w:t xml:space="preserve"> mentors, the process of recording the respon</w:t>
      </w:r>
      <w:r w:rsidR="00010397">
        <w:rPr>
          <w:b w:val="0"/>
          <w:iCs/>
        </w:rPr>
        <w:t>s</w:t>
      </w:r>
      <w:r w:rsidR="00010397">
        <w:rPr>
          <w:b w:val="0"/>
          <w:iCs/>
        </w:rPr>
        <w:t>es,</w:t>
      </w:r>
      <w:r w:rsidR="00A14199">
        <w:rPr>
          <w:b w:val="0"/>
          <w:iCs/>
        </w:rPr>
        <w:t xml:space="preserve"> and</w:t>
      </w:r>
      <w:r w:rsidR="00010397">
        <w:rPr>
          <w:b w:val="0"/>
          <w:iCs/>
        </w:rPr>
        <w:t xml:space="preserve"> the editing of the re</w:t>
      </w:r>
      <w:r w:rsidR="00A14199">
        <w:rPr>
          <w:b w:val="0"/>
          <w:iCs/>
        </w:rPr>
        <w:t>sponses. They review the</w:t>
      </w:r>
      <w:r w:rsidR="00010397">
        <w:rPr>
          <w:b w:val="0"/>
          <w:iCs/>
        </w:rPr>
        <w:t xml:space="preserve"> testing with live subjects, a</w:t>
      </w:r>
      <w:r w:rsidR="00010397">
        <w:rPr>
          <w:b w:val="0"/>
          <w:iCs/>
        </w:rPr>
        <w:t>s</w:t>
      </w:r>
      <w:r w:rsidR="00010397">
        <w:rPr>
          <w:b w:val="0"/>
          <w:iCs/>
        </w:rPr>
        <w:t>sessing the in</w:t>
      </w:r>
      <w:r w:rsidR="00010397">
        <w:rPr>
          <w:b w:val="0"/>
          <w:iCs/>
        </w:rPr>
        <w:t>i</w:t>
      </w:r>
      <w:r w:rsidR="00010397">
        <w:rPr>
          <w:b w:val="0"/>
          <w:iCs/>
        </w:rPr>
        <w:t>tial results</w:t>
      </w:r>
      <w:r w:rsidR="0048332F">
        <w:rPr>
          <w:b w:val="0"/>
          <w:iCs/>
        </w:rPr>
        <w:t>,</w:t>
      </w:r>
      <w:r w:rsidR="00010397">
        <w:rPr>
          <w:b w:val="0"/>
          <w:iCs/>
        </w:rPr>
        <w:t xml:space="preserve"> and modifying the data base to better serve the users. </w:t>
      </w:r>
      <w:r w:rsidR="00F45EDB">
        <w:rPr>
          <w:b w:val="0"/>
          <w:iCs/>
        </w:rPr>
        <w:t>A major thread of this paper is the project’s reaction to the revelatory observ</w:t>
      </w:r>
      <w:r w:rsidR="00F45EDB">
        <w:rPr>
          <w:b w:val="0"/>
          <w:iCs/>
        </w:rPr>
        <w:t>a</w:t>
      </w:r>
      <w:r w:rsidR="00F45EDB">
        <w:rPr>
          <w:b w:val="0"/>
          <w:iCs/>
        </w:rPr>
        <w:t>tion that young mentees are not inclined to ask germane questions,</w:t>
      </w:r>
      <w:r w:rsidR="00A14199">
        <w:rPr>
          <w:b w:val="0"/>
          <w:iCs/>
        </w:rPr>
        <w:t xml:space="preserve"> but instead</w:t>
      </w:r>
      <w:r w:rsidR="00F45EDB">
        <w:rPr>
          <w:b w:val="0"/>
          <w:iCs/>
        </w:rPr>
        <w:t xml:space="preserve"> pose non-sequiturial social </w:t>
      </w:r>
      <w:r w:rsidR="00A14199">
        <w:rPr>
          <w:b w:val="0"/>
          <w:iCs/>
        </w:rPr>
        <w:t>queries</w:t>
      </w:r>
      <w:r w:rsidR="00F45EDB">
        <w:rPr>
          <w:b w:val="0"/>
          <w:iCs/>
        </w:rPr>
        <w:t xml:space="preserve">. </w:t>
      </w:r>
      <w:r w:rsidR="00BA0B74">
        <w:rPr>
          <w:b w:val="0"/>
          <w:iCs/>
        </w:rPr>
        <w:t xml:space="preserve">Meeting this challenge was central to </w:t>
      </w:r>
      <w:r w:rsidR="00A14199">
        <w:rPr>
          <w:b w:val="0"/>
          <w:iCs/>
        </w:rPr>
        <w:t>fu</w:t>
      </w:r>
      <w:r w:rsidR="00A14199">
        <w:rPr>
          <w:b w:val="0"/>
          <w:iCs/>
        </w:rPr>
        <w:t>l</w:t>
      </w:r>
      <w:r w:rsidR="00A14199">
        <w:rPr>
          <w:b w:val="0"/>
          <w:iCs/>
        </w:rPr>
        <w:t>filling</w:t>
      </w:r>
      <w:r w:rsidR="00BA0B74">
        <w:rPr>
          <w:b w:val="0"/>
          <w:iCs/>
        </w:rPr>
        <w:t xml:space="preserve"> project goals.</w:t>
      </w:r>
      <w:r w:rsidR="00010397">
        <w:rPr>
          <w:b w:val="0"/>
          <w:iCs/>
        </w:rPr>
        <w:t xml:space="preserve"> These steps will be r</w:t>
      </w:r>
      <w:r w:rsidR="00010397">
        <w:rPr>
          <w:b w:val="0"/>
          <w:iCs/>
        </w:rPr>
        <w:t>e</w:t>
      </w:r>
      <w:r w:rsidR="00010397">
        <w:rPr>
          <w:b w:val="0"/>
          <w:iCs/>
        </w:rPr>
        <w:t>ported with accom</w:t>
      </w:r>
      <w:r w:rsidR="005867AE">
        <w:rPr>
          <w:b w:val="0"/>
          <w:iCs/>
        </w:rPr>
        <w:t>pa</w:t>
      </w:r>
      <w:r w:rsidR="00010397">
        <w:rPr>
          <w:b w:val="0"/>
          <w:iCs/>
        </w:rPr>
        <w:t>nying examples and data, all directed toward providing the readers with a better understan</w:t>
      </w:r>
      <w:r w:rsidR="00010397">
        <w:rPr>
          <w:b w:val="0"/>
          <w:iCs/>
        </w:rPr>
        <w:t>d</w:t>
      </w:r>
      <w:r w:rsidR="00010397">
        <w:rPr>
          <w:b w:val="0"/>
          <w:iCs/>
        </w:rPr>
        <w:t xml:space="preserve">ing of how to create their own data bases, </w:t>
      </w:r>
      <w:r w:rsidR="00A14199">
        <w:rPr>
          <w:b w:val="0"/>
          <w:iCs/>
        </w:rPr>
        <w:t>in order to utilize</w:t>
      </w:r>
      <w:r w:rsidR="00010397">
        <w:rPr>
          <w:b w:val="0"/>
          <w:iCs/>
        </w:rPr>
        <w:t xml:space="preserve"> </w:t>
      </w:r>
      <w:r w:rsidR="00BA0B74">
        <w:rPr>
          <w:b w:val="0"/>
          <w:iCs/>
        </w:rPr>
        <w:t xml:space="preserve">conversational </w:t>
      </w:r>
      <w:r w:rsidR="00010397">
        <w:rPr>
          <w:b w:val="0"/>
          <w:iCs/>
        </w:rPr>
        <w:t>Vi</w:t>
      </w:r>
      <w:r w:rsidR="00010397">
        <w:rPr>
          <w:b w:val="0"/>
          <w:iCs/>
        </w:rPr>
        <w:t>r</w:t>
      </w:r>
      <w:r w:rsidR="00010397">
        <w:rPr>
          <w:b w:val="0"/>
          <w:iCs/>
        </w:rPr>
        <w:t>tual Hu</w:t>
      </w:r>
      <w:r w:rsidR="00BA0B74">
        <w:rPr>
          <w:b w:val="0"/>
          <w:iCs/>
        </w:rPr>
        <w:t>man</w:t>
      </w:r>
      <w:r w:rsidR="00A14199">
        <w:rPr>
          <w:b w:val="0"/>
          <w:iCs/>
        </w:rPr>
        <w:t>s</w:t>
      </w:r>
      <w:r w:rsidR="005867AE">
        <w:rPr>
          <w:b w:val="0"/>
          <w:iCs/>
        </w:rPr>
        <w:t>.</w:t>
      </w:r>
      <w:r w:rsidR="00114865">
        <w:rPr>
          <w:b w:val="0"/>
          <w:iCs/>
        </w:rPr>
        <w:t xml:space="preserve"> </w:t>
      </w:r>
      <w:r w:rsidR="0048332F">
        <w:rPr>
          <w:b w:val="0"/>
          <w:iCs/>
        </w:rPr>
        <w:t xml:space="preserve">The authors </w:t>
      </w:r>
      <w:r w:rsidR="00BA0B74">
        <w:rPr>
          <w:b w:val="0"/>
          <w:iCs/>
        </w:rPr>
        <w:t xml:space="preserve">assert this is more engaging than </w:t>
      </w:r>
      <w:r w:rsidR="0048332F">
        <w:rPr>
          <w:b w:val="0"/>
          <w:iCs/>
        </w:rPr>
        <w:t xml:space="preserve">an </w:t>
      </w:r>
      <w:r w:rsidR="005867AE">
        <w:rPr>
          <w:b w:val="0"/>
          <w:iCs/>
        </w:rPr>
        <w:t xml:space="preserve">FAQ list, </w:t>
      </w:r>
      <w:r w:rsidR="00BA0B74">
        <w:rPr>
          <w:b w:val="0"/>
          <w:iCs/>
        </w:rPr>
        <w:t>as it</w:t>
      </w:r>
      <w:r w:rsidR="0048332F">
        <w:rPr>
          <w:b w:val="0"/>
          <w:iCs/>
        </w:rPr>
        <w:t xml:space="preserve"> em</w:t>
      </w:r>
      <w:r w:rsidR="0048332F">
        <w:rPr>
          <w:b w:val="0"/>
          <w:iCs/>
        </w:rPr>
        <w:t>u</w:t>
      </w:r>
      <w:r w:rsidR="0048332F">
        <w:rPr>
          <w:b w:val="0"/>
          <w:iCs/>
        </w:rPr>
        <w:t>lates</w:t>
      </w:r>
      <w:r w:rsidR="00675EB7">
        <w:rPr>
          <w:b w:val="0"/>
          <w:iCs/>
        </w:rPr>
        <w:t xml:space="preserve"> </w:t>
      </w:r>
      <w:r w:rsidR="005867AE">
        <w:rPr>
          <w:b w:val="0"/>
          <w:iCs/>
        </w:rPr>
        <w:t>live men</w:t>
      </w:r>
      <w:r w:rsidR="00A14199">
        <w:rPr>
          <w:b w:val="0"/>
          <w:iCs/>
        </w:rPr>
        <w:t>tor</w:t>
      </w:r>
      <w:r w:rsidR="00675EB7">
        <w:rPr>
          <w:b w:val="0"/>
          <w:iCs/>
        </w:rPr>
        <w:t>s</w:t>
      </w:r>
      <w:r w:rsidR="00BA0B74">
        <w:rPr>
          <w:b w:val="0"/>
          <w:iCs/>
        </w:rPr>
        <w:t xml:space="preserve"> </w:t>
      </w:r>
      <w:r w:rsidR="00675EB7">
        <w:rPr>
          <w:b w:val="0"/>
          <w:iCs/>
        </w:rPr>
        <w:t>guiding</w:t>
      </w:r>
      <w:r w:rsidR="005867AE">
        <w:rPr>
          <w:b w:val="0"/>
          <w:iCs/>
        </w:rPr>
        <w:t xml:space="preserve"> the user</w:t>
      </w:r>
      <w:r w:rsidR="00675EB7">
        <w:rPr>
          <w:b w:val="0"/>
          <w:iCs/>
        </w:rPr>
        <w:t>s</w:t>
      </w:r>
      <w:r w:rsidR="005867AE">
        <w:rPr>
          <w:b w:val="0"/>
          <w:iCs/>
        </w:rPr>
        <w:t xml:space="preserve"> to questions, answers, and </w:t>
      </w:r>
      <w:r w:rsidR="00A14199">
        <w:rPr>
          <w:b w:val="0"/>
          <w:iCs/>
        </w:rPr>
        <w:t>insights</w:t>
      </w:r>
      <w:r w:rsidR="005867AE">
        <w:rPr>
          <w:b w:val="0"/>
          <w:iCs/>
        </w:rPr>
        <w:t xml:space="preserve"> that the </w:t>
      </w:r>
      <w:r w:rsidR="00BA0B74">
        <w:rPr>
          <w:b w:val="0"/>
          <w:iCs/>
        </w:rPr>
        <w:t>team</w:t>
      </w:r>
      <w:r w:rsidR="005867AE">
        <w:rPr>
          <w:b w:val="0"/>
          <w:iCs/>
        </w:rPr>
        <w:t xml:space="preserve"> feels are crucial for the mentees’ growth and understanding</w:t>
      </w:r>
      <w:r w:rsidR="00BF6BE6">
        <w:rPr>
          <w:b w:val="0"/>
          <w:iCs/>
        </w:rPr>
        <w:t>.</w:t>
      </w:r>
      <w:r w:rsidR="005867AE">
        <w:rPr>
          <w:b w:val="0"/>
          <w:iCs/>
        </w:rPr>
        <w:t xml:space="preserve"> The paper closes with a section on the extensibility of this approach to other areas of co</w:t>
      </w:r>
      <w:r w:rsidR="005867AE">
        <w:rPr>
          <w:b w:val="0"/>
          <w:iCs/>
        </w:rPr>
        <w:t>n</w:t>
      </w:r>
      <w:r w:rsidR="005867AE">
        <w:rPr>
          <w:b w:val="0"/>
          <w:iCs/>
        </w:rPr>
        <w:t xml:space="preserve">cern where computers could augment humans in providing needed </w:t>
      </w:r>
      <w:r w:rsidR="00A14199">
        <w:rPr>
          <w:b w:val="0"/>
          <w:iCs/>
        </w:rPr>
        <w:t xml:space="preserve">guidance and </w:t>
      </w:r>
      <w:r w:rsidR="005867AE">
        <w:rPr>
          <w:b w:val="0"/>
          <w:iCs/>
        </w:rPr>
        <w:t>counseling.</w:t>
      </w:r>
    </w:p>
    <w:p w:rsidR="00A96B5A" w:rsidRPr="00A96B5A" w:rsidRDefault="00A96B5A" w:rsidP="00A96B5A"/>
    <w:p w:rsidR="00EA3E65" w:rsidRPr="00526F7B" w:rsidRDefault="00EA3E65" w:rsidP="00EA3E65">
      <w:pPr>
        <w:pStyle w:val="Heading1"/>
      </w:pPr>
      <w:r w:rsidRPr="00526F7B">
        <w:t>ABOUT THE AUTHORS</w:t>
      </w:r>
    </w:p>
    <w:p w:rsidR="00CA767D" w:rsidRDefault="00CA767D" w:rsidP="00CA76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Pr>
          <w:bCs/>
        </w:rPr>
        <w:t xml:space="preserve"> is a consultant for the</w:t>
      </w:r>
      <w:r w:rsidRPr="00526F7B">
        <w:rPr>
          <w:bCs/>
        </w:rPr>
        <w:t xml:space="preserve"> University of Southern California, focusing on large-scale distributed DoD simulations</w:t>
      </w:r>
      <w:r>
        <w:rPr>
          <w:bCs/>
        </w:rPr>
        <w:t>. Pr</w:t>
      </w:r>
      <w:r w:rsidR="004E64DA">
        <w:rPr>
          <w:bCs/>
        </w:rPr>
        <w:t xml:space="preserve">ior to his </w:t>
      </w:r>
      <w:r>
        <w:rPr>
          <w:bCs/>
        </w:rPr>
        <w:t>retirement,</w:t>
      </w:r>
      <w:r w:rsidRPr="00526F7B">
        <w:rPr>
          <w:bCs/>
        </w:rPr>
        <w:t xml:space="preserve"> </w:t>
      </w:r>
      <w:r w:rsidR="004E64DA">
        <w:rPr>
          <w:bCs/>
        </w:rPr>
        <w:t>for a decade</w:t>
      </w:r>
      <w:r>
        <w:rPr>
          <w:bCs/>
        </w:rPr>
        <w:t xml:space="preserve"> he was the Director of</w:t>
      </w:r>
      <w:r w:rsidRPr="00526F7B">
        <w:rPr>
          <w:bCs/>
        </w:rPr>
        <w:t xml:space="preserve"> </w:t>
      </w:r>
      <w:r>
        <w:rPr>
          <w:bCs/>
        </w:rPr>
        <w:t>USC’s</w:t>
      </w:r>
      <w:r w:rsidR="004E64DA">
        <w:rPr>
          <w:bCs/>
        </w:rPr>
        <w:t xml:space="preserve"> JESPP P</w:t>
      </w:r>
      <w:r w:rsidRPr="00526F7B">
        <w:rPr>
          <w:bCs/>
        </w:rPr>
        <w:t xml:space="preserve">roject </w:t>
      </w:r>
      <w:r>
        <w:rPr>
          <w:bCs/>
        </w:rPr>
        <w:t>for</w:t>
      </w:r>
      <w:r w:rsidR="004E64DA">
        <w:rPr>
          <w:bCs/>
        </w:rPr>
        <w:t xml:space="preserve"> JFCOM. In the ‘90’s, a</w:t>
      </w:r>
      <w:r w:rsidRPr="00526F7B">
        <w:rPr>
          <w:bCs/>
        </w:rPr>
        <w:t xml:space="preserve">s the Assistant Director of </w:t>
      </w:r>
      <w:r w:rsidR="004E64DA" w:rsidRPr="00526F7B">
        <w:rPr>
          <w:bCs/>
        </w:rPr>
        <w:t>Caltech</w:t>
      </w:r>
      <w:r w:rsidR="004E64DA">
        <w:rPr>
          <w:bCs/>
        </w:rPr>
        <w:t>’s</w:t>
      </w:r>
      <w:r w:rsidRPr="00526F7B">
        <w:rPr>
          <w:bCs/>
        </w:rPr>
        <w:t xml:space="preserve"> Center fo</w:t>
      </w:r>
      <w:r w:rsidR="004E64DA">
        <w:rPr>
          <w:bCs/>
        </w:rPr>
        <w:t>r Advanced Computing Research</w:t>
      </w:r>
      <w:r w:rsidRPr="00526F7B">
        <w:rPr>
          <w:bCs/>
        </w:rPr>
        <w:t>, he managed Synthetic For</w:t>
      </w:r>
      <w:r w:rsidRPr="00526F7B">
        <w:rPr>
          <w:bCs/>
        </w:rPr>
        <w:t>c</w:t>
      </w:r>
      <w:r w:rsidRPr="00526F7B">
        <w:rPr>
          <w:bCs/>
        </w:rPr>
        <w:t>es Express, bringing HPC to DoD simulations. Prior experience includes serving as a Director at the Maui High Pe</w:t>
      </w:r>
      <w:r w:rsidRPr="00526F7B">
        <w:rPr>
          <w:bCs/>
        </w:rPr>
        <w:t>r</w:t>
      </w:r>
      <w:r w:rsidRPr="00526F7B">
        <w:rPr>
          <w:bCs/>
        </w:rPr>
        <w:t>formance Computing Center and as a Software Engineer at the Jet Propulsion Laboratory and Martin Marietta. He has served as the Chairman of the Coalition of Academic Supercomputing Centers and has taught at the undergrad</w:t>
      </w:r>
      <w:r w:rsidRPr="00526F7B">
        <w:rPr>
          <w:bCs/>
        </w:rPr>
        <w:t>u</w:t>
      </w:r>
      <w:r w:rsidRPr="00526F7B">
        <w:rPr>
          <w:bCs/>
        </w:rPr>
        <w:t>ate and graduate levels. As early as 1971, Dan was writing programs in FORTRAN on one of Seymour Cray’s CDC 6500’s. He saw duty in Vietnam as a USMC Cryptologist and retired as a Commander, Cryptologic Specialty, U.S.N.R. He received B.A. and J.D. degrees from the University of Colorado in Boulder.</w:t>
      </w:r>
    </w:p>
    <w:p w:rsidR="00E560E6" w:rsidRPr="00E560E6" w:rsidRDefault="00E560E6" w:rsidP="00A96B5A">
      <w:pPr>
        <w:spacing w:before="120"/>
        <w:jc w:val="both"/>
        <w:rPr>
          <w:bCs/>
          <w:color w:val="943634" w:themeColor="accent2" w:themeShade="BF"/>
        </w:rPr>
      </w:pPr>
      <w:r w:rsidRPr="00E560E6">
        <w:rPr>
          <w:b/>
          <w:bCs/>
          <w:color w:val="943634" w:themeColor="accent2" w:themeShade="BF"/>
        </w:rPr>
        <w:lastRenderedPageBreak/>
        <w:t>Daphne Kapolka, PhD</w:t>
      </w:r>
      <w:r>
        <w:rPr>
          <w:bCs/>
          <w:color w:val="943634" w:themeColor="accent2" w:themeShade="BF"/>
        </w:rPr>
        <w:t>,</w:t>
      </w:r>
      <w:r w:rsidRPr="00E560E6">
        <w:rPr>
          <w:bCs/>
          <w:color w:val="943634" w:themeColor="accent2" w:themeShade="BF"/>
        </w:rPr>
        <w:t xml:space="preserve"> is a Senior Lecturer in </w:t>
      </w:r>
      <w:r>
        <w:rPr>
          <w:bCs/>
          <w:color w:val="943634" w:themeColor="accent2" w:themeShade="BF"/>
        </w:rPr>
        <w:t xml:space="preserve">the </w:t>
      </w:r>
      <w:r w:rsidRPr="00E560E6">
        <w:rPr>
          <w:bCs/>
          <w:color w:val="943634" w:themeColor="accent2" w:themeShade="BF"/>
        </w:rPr>
        <w:t>Physics</w:t>
      </w:r>
      <w:r>
        <w:rPr>
          <w:bCs/>
          <w:color w:val="943634" w:themeColor="accent2" w:themeShade="BF"/>
        </w:rPr>
        <w:t xml:space="preserve"> Department</w:t>
      </w:r>
      <w:r w:rsidRPr="00E560E6">
        <w:rPr>
          <w:bCs/>
          <w:color w:val="943634" w:themeColor="accent2" w:themeShade="BF"/>
        </w:rPr>
        <w:t xml:space="preserve"> at the U.S. Naval Postgraduate School</w:t>
      </w:r>
      <w:r>
        <w:rPr>
          <w:bCs/>
          <w:color w:val="943634" w:themeColor="accent2" w:themeShade="BF"/>
        </w:rPr>
        <w:t xml:space="preserve">, where her specialty is acoustics.  </w:t>
      </w:r>
      <w:r w:rsidRPr="00E560E6">
        <w:rPr>
          <w:bCs/>
          <w:color w:val="943634" w:themeColor="accent2" w:themeShade="BF"/>
        </w:rPr>
        <w:t xml:space="preserve"> </w:t>
      </w:r>
      <w:r>
        <w:rPr>
          <w:bCs/>
          <w:color w:val="943634" w:themeColor="accent2" w:themeShade="BF"/>
        </w:rPr>
        <w:t xml:space="preserve">Her research has focused on ranging and detection physics in both the acoustic and the electromagnetic spectra. </w:t>
      </w:r>
      <w:r w:rsidR="008E6B5A">
        <w:rPr>
          <w:bCs/>
          <w:color w:val="943634" w:themeColor="accent2" w:themeShade="BF"/>
        </w:rPr>
        <w:t xml:space="preserve">She also has been involved in </w:t>
      </w:r>
      <w:r w:rsidR="00CB7D10">
        <w:rPr>
          <w:bCs/>
          <w:color w:val="943634" w:themeColor="accent2" w:themeShade="BF"/>
        </w:rPr>
        <w:t xml:space="preserve">investigating </w:t>
      </w:r>
      <w:r w:rsidR="008E6B5A">
        <w:rPr>
          <w:bCs/>
          <w:color w:val="943634" w:themeColor="accent2" w:themeShade="BF"/>
        </w:rPr>
        <w:t>subsurface communications using acoustic devices. In addition to teaching at NPS, she did a tour teaching</w:t>
      </w:r>
      <w:r w:rsidR="00CB7D10">
        <w:rPr>
          <w:bCs/>
          <w:color w:val="943634" w:themeColor="accent2" w:themeShade="BF"/>
        </w:rPr>
        <w:t xml:space="preserve"> chemistry and </w:t>
      </w:r>
      <w:r w:rsidR="004E64DA">
        <w:rPr>
          <w:bCs/>
          <w:color w:val="943634" w:themeColor="accent2" w:themeShade="BF"/>
        </w:rPr>
        <w:t>physics</w:t>
      </w:r>
      <w:r w:rsidR="008E6B5A">
        <w:rPr>
          <w:bCs/>
          <w:color w:val="943634" w:themeColor="accent2" w:themeShade="BF"/>
        </w:rPr>
        <w:t xml:space="preserve"> at the Naval Academy Prepa</w:t>
      </w:r>
      <w:r w:rsidR="008E6B5A">
        <w:rPr>
          <w:bCs/>
          <w:color w:val="943634" w:themeColor="accent2" w:themeShade="BF"/>
        </w:rPr>
        <w:t>r</w:t>
      </w:r>
      <w:r w:rsidR="008E6B5A">
        <w:rPr>
          <w:bCs/>
          <w:color w:val="943634" w:themeColor="accent2" w:themeShade="BF"/>
        </w:rPr>
        <w:t xml:space="preserve">atory School. </w:t>
      </w:r>
      <w:r>
        <w:rPr>
          <w:bCs/>
          <w:color w:val="943634" w:themeColor="accent2" w:themeShade="BF"/>
        </w:rPr>
        <w:t>Dr. Kapolka served as a</w:t>
      </w:r>
      <w:r w:rsidR="00675EB7">
        <w:rPr>
          <w:bCs/>
          <w:color w:val="943634" w:themeColor="accent2" w:themeShade="BF"/>
        </w:rPr>
        <w:t>n</w:t>
      </w:r>
      <w:r>
        <w:rPr>
          <w:bCs/>
          <w:color w:val="943634" w:themeColor="accent2" w:themeShade="BF"/>
        </w:rPr>
        <w:t xml:space="preserve"> </w:t>
      </w:r>
      <w:r w:rsidR="008E6B5A">
        <w:rPr>
          <w:bCs/>
          <w:color w:val="943634" w:themeColor="accent2" w:themeShade="BF"/>
        </w:rPr>
        <w:t>Engineering Duty Officer</w:t>
      </w:r>
      <w:r>
        <w:rPr>
          <w:bCs/>
          <w:color w:val="943634" w:themeColor="accent2" w:themeShade="BF"/>
        </w:rPr>
        <w:t xml:space="preserve"> in the U.S. Navy before retiring</w:t>
      </w:r>
      <w:r w:rsidR="00A77D9A">
        <w:rPr>
          <w:bCs/>
          <w:color w:val="943634" w:themeColor="accent2" w:themeShade="BF"/>
        </w:rPr>
        <w:t xml:space="preserve"> as a Lieutenant Commander</w:t>
      </w:r>
      <w:r>
        <w:rPr>
          <w:bCs/>
          <w:color w:val="943634" w:themeColor="accent2" w:themeShade="BF"/>
        </w:rPr>
        <w:t xml:space="preserve"> after a twenty-year career</w:t>
      </w:r>
      <w:r w:rsidR="008E6B5A">
        <w:rPr>
          <w:bCs/>
          <w:color w:val="943634" w:themeColor="accent2" w:themeShade="BF"/>
        </w:rPr>
        <w:t xml:space="preserve"> during which she served in capacities as an Anti-Submarine Officer and as an OIC of </w:t>
      </w:r>
      <w:r w:rsidR="00D81D44">
        <w:rPr>
          <w:bCs/>
          <w:color w:val="943634" w:themeColor="accent2" w:themeShade="BF"/>
        </w:rPr>
        <w:t xml:space="preserve">a </w:t>
      </w:r>
      <w:r w:rsidR="008E6B5A">
        <w:rPr>
          <w:bCs/>
          <w:color w:val="943634" w:themeColor="accent2" w:themeShade="BF"/>
        </w:rPr>
        <w:t>recruiting</w:t>
      </w:r>
      <w:r w:rsidR="00D81D44">
        <w:rPr>
          <w:bCs/>
          <w:color w:val="943634" w:themeColor="accent2" w:themeShade="BF"/>
        </w:rPr>
        <w:t xml:space="preserve"> unit</w:t>
      </w:r>
      <w:r w:rsidR="008E6B5A">
        <w:rPr>
          <w:bCs/>
          <w:color w:val="943634" w:themeColor="accent2" w:themeShade="BF"/>
        </w:rPr>
        <w:t xml:space="preserve"> in Detroit Michigan.  </w:t>
      </w:r>
      <w:r w:rsidR="00675EB7">
        <w:rPr>
          <w:bCs/>
          <w:color w:val="943634" w:themeColor="accent2" w:themeShade="BF"/>
        </w:rPr>
        <w:t xml:space="preserve">Dr. Kapolka is a member of the Acoustical Society of America and the American Institute of Physics. </w:t>
      </w:r>
      <w:r w:rsidR="00A77D9A">
        <w:rPr>
          <w:bCs/>
          <w:color w:val="943634" w:themeColor="accent2" w:themeShade="BF"/>
        </w:rPr>
        <w:t>She earned an MA degree in from the University of Chicago and both an MS and a PhD from the Naval Postgraduate School</w:t>
      </w:r>
      <w:r>
        <w:rPr>
          <w:bCs/>
          <w:color w:val="943634" w:themeColor="accent2" w:themeShade="BF"/>
        </w:rPr>
        <w:t xml:space="preserve">.  </w:t>
      </w:r>
    </w:p>
    <w:p w:rsidR="00CA767D" w:rsidRDefault="00CA767D" w:rsidP="00CA767D">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Pr>
          <w:bCs/>
        </w:rPr>
        <w:t xml:space="preserve"> (CS)</w:t>
      </w:r>
      <w:r w:rsidRPr="00526F7B">
        <w:rPr>
          <w:bCs/>
        </w:rPr>
        <w:t xml:space="preserve"> within the Viterbi School of Engineering at the University of Southern California.</w:t>
      </w:r>
    </w:p>
    <w:p w:rsidR="00A77D9A" w:rsidRDefault="00A77D9A"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A96B5A" w:rsidRDefault="00A77D9A" w:rsidP="00A061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CA767D">
        <w:rPr>
          <w:b/>
          <w:bCs/>
        </w:rPr>
        <w:t>Samuel Breck</w:t>
      </w:r>
      <w:r>
        <w:rPr>
          <w:bCs/>
        </w:rPr>
        <w:t xml:space="preserve"> is a Research Assistant at the Institute for Creative Technologies at the University of Southern Cal</w:t>
      </w:r>
      <w:r>
        <w:rPr>
          <w:bCs/>
        </w:rPr>
        <w:t>i</w:t>
      </w:r>
      <w:r>
        <w:rPr>
          <w:bCs/>
        </w:rPr>
        <w:t xml:space="preserve">fornia, where he focuses on </w:t>
      </w:r>
      <w:r w:rsidR="00CA767D">
        <w:rPr>
          <w:bCs/>
        </w:rPr>
        <w:t>chat-bo</w:t>
      </w:r>
      <w:r w:rsidR="00A061DC">
        <w:rPr>
          <w:bCs/>
        </w:rPr>
        <w:t>ts.  His research interests are: TommyBot - I</w:t>
      </w:r>
      <w:r w:rsidR="00A061DC" w:rsidRPr="00A061DC">
        <w:rPr>
          <w:bCs/>
        </w:rPr>
        <w:t>nformation hub messenger ch</w:t>
      </w:r>
      <w:r w:rsidR="00A061DC">
        <w:rPr>
          <w:bCs/>
        </w:rPr>
        <w:t xml:space="preserve">atbot for </w:t>
      </w:r>
      <w:r w:rsidR="00A061DC" w:rsidRPr="00A061DC">
        <w:rPr>
          <w:bCs/>
        </w:rPr>
        <w:t>USC (building location/hours, menus, events, etc.)</w:t>
      </w:r>
      <w:r w:rsidR="00A061DC">
        <w:rPr>
          <w:bCs/>
        </w:rPr>
        <w:t xml:space="preserve">, SCal.tech - </w:t>
      </w:r>
      <w:r w:rsidR="00A061DC" w:rsidRPr="00A061DC">
        <w:rPr>
          <w:bCs/>
        </w:rPr>
        <w:t xml:space="preserve">The web application contains many of the same features as Google calendar including creating events and sharing them with others. </w:t>
      </w:r>
      <w:r w:rsidR="00A061DC">
        <w:rPr>
          <w:bCs/>
        </w:rPr>
        <w:t>It has</w:t>
      </w:r>
      <w:r w:rsidR="00A061DC" w:rsidRPr="00A061DC">
        <w:rPr>
          <w:bCs/>
        </w:rPr>
        <w:t xml:space="preserve"> in</w:t>
      </w:r>
      <w:r w:rsidR="00A061DC">
        <w:rPr>
          <w:bCs/>
        </w:rPr>
        <w:t xml:space="preserve">creased functionality </w:t>
      </w:r>
      <w:r w:rsidR="00A061DC" w:rsidRPr="00A061DC">
        <w:rPr>
          <w:bCs/>
        </w:rPr>
        <w:t>al</w:t>
      </w:r>
      <w:r w:rsidR="00A061DC">
        <w:rPr>
          <w:bCs/>
        </w:rPr>
        <w:t>lowing</w:t>
      </w:r>
      <w:r w:rsidR="00A061DC" w:rsidRPr="00A061DC">
        <w:rPr>
          <w:bCs/>
        </w:rPr>
        <w:t xml:space="preserve"> a u</w:t>
      </w:r>
      <w:r w:rsidR="00A061DC">
        <w:rPr>
          <w:bCs/>
        </w:rPr>
        <w:t>ser to import their</w:t>
      </w:r>
      <w:r w:rsidR="00A061DC" w:rsidRPr="00A061DC">
        <w:rPr>
          <w:bCs/>
        </w:rPr>
        <w:t xml:space="preserve"> classes, receive real-time study notifications, im</w:t>
      </w:r>
      <w:r w:rsidR="00A061DC">
        <w:rPr>
          <w:bCs/>
        </w:rPr>
        <w:t>port events</w:t>
      </w:r>
      <w:r w:rsidR="00A061DC" w:rsidRPr="00A061DC">
        <w:rPr>
          <w:bCs/>
        </w:rPr>
        <w:t>, an</w:t>
      </w:r>
      <w:r w:rsidR="00A061DC">
        <w:rPr>
          <w:bCs/>
        </w:rPr>
        <w:t>d receive study re</w:t>
      </w:r>
      <w:r w:rsidR="00A061DC">
        <w:rPr>
          <w:bCs/>
        </w:rPr>
        <w:t>c</w:t>
      </w:r>
      <w:r w:rsidR="00A061DC">
        <w:rPr>
          <w:bCs/>
        </w:rPr>
        <w:t>ommendations, and Transit Priority - A</w:t>
      </w:r>
      <w:r w:rsidR="00A061DC" w:rsidRPr="00A061DC">
        <w:rPr>
          <w:bCs/>
        </w:rPr>
        <w:t xml:space="preserve"> vehicle interface through an android application to demonstrate the possible applications of DSRC technology with Transit Vehicles. Application gives priority to a Transit Vehicle at an inte</w:t>
      </w:r>
      <w:r w:rsidR="00A061DC" w:rsidRPr="00A061DC">
        <w:rPr>
          <w:bCs/>
        </w:rPr>
        <w:t>r</w:t>
      </w:r>
      <w:r w:rsidR="00A061DC" w:rsidRPr="00A061DC">
        <w:rPr>
          <w:bCs/>
        </w:rPr>
        <w:t>section via</w:t>
      </w:r>
      <w:r w:rsidR="00AE5864">
        <w:rPr>
          <w:bCs/>
        </w:rPr>
        <w:t xml:space="preserve"> V2R communication through </w:t>
      </w:r>
      <w:r w:rsidR="00A061DC" w:rsidRPr="00A061DC">
        <w:rPr>
          <w:bCs/>
        </w:rPr>
        <w:t>BSM broadcasted by the DSRC OBU and modification of traffic control logic to optimize traffic flow</w:t>
      </w:r>
      <w:r w:rsidR="00A061DC">
        <w:rPr>
          <w:bCs/>
        </w:rPr>
        <w:t>. Sam expects to receive a BS in Computer Science from USC in 2019.</w:t>
      </w:r>
    </w:p>
    <w:p w:rsidR="00E05027" w:rsidRDefault="00E05027" w:rsidP="00A061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sectPr w:rsidR="00E05027" w:rsidSect="00580987">
          <w:headerReference w:type="default" r:id="rId12"/>
          <w:footerReference w:type="default" r:id="rId13"/>
          <w:type w:val="continuous"/>
          <w:pgSz w:w="12240" w:h="15840" w:code="1"/>
          <w:pgMar w:top="1440" w:right="1440" w:bottom="1440" w:left="1440" w:header="0" w:footer="720" w:gutter="0"/>
          <w:cols w:space="360"/>
          <w:docGrid w:linePitch="272"/>
        </w:sectPr>
      </w:pPr>
    </w:p>
    <w:p w:rsidR="00E05027" w:rsidRPr="00526F7B" w:rsidRDefault="00E05027" w:rsidP="00E05027">
      <w:pPr>
        <w:jc w:val="center"/>
        <w:rPr>
          <w:b/>
          <w:sz w:val="28"/>
        </w:rPr>
      </w:pPr>
      <w:r>
        <w:rPr>
          <w:b/>
          <w:sz w:val="28"/>
        </w:rPr>
        <w:lastRenderedPageBreak/>
        <w:t>Populating Conversational VH Data Bases</w:t>
      </w:r>
      <w:r w:rsidRPr="00526F7B">
        <w:rPr>
          <w:b/>
          <w:sz w:val="28"/>
        </w:rPr>
        <w:t xml:space="preserve">: </w:t>
      </w:r>
      <w:r w:rsidRPr="00526F7B">
        <w:rPr>
          <w:b/>
          <w:sz w:val="28"/>
        </w:rPr>
        <w:br/>
      </w:r>
      <w:r>
        <w:rPr>
          <w:b/>
          <w:sz w:val="28"/>
        </w:rPr>
        <w:t>Optimizing Implementation</w:t>
      </w:r>
      <w:r w:rsidR="006007E4">
        <w:rPr>
          <w:b/>
          <w:sz w:val="28"/>
        </w:rPr>
        <w:t>s</w:t>
      </w:r>
      <w:r>
        <w:rPr>
          <w:b/>
          <w:sz w:val="28"/>
        </w:rPr>
        <w:t xml:space="preserve"> and Ameliorating Challenges</w:t>
      </w:r>
    </w:p>
    <w:p w:rsidR="00E05027" w:rsidRPr="00526F7B" w:rsidRDefault="00E05027" w:rsidP="00E05027">
      <w:pPr>
        <w:pStyle w:val="Heading1"/>
      </w:pPr>
    </w:p>
    <w:p w:rsidR="00E05027" w:rsidRPr="00526F7B" w:rsidRDefault="00E05027" w:rsidP="00E05027">
      <w:pPr>
        <w:pStyle w:val="Heading1"/>
      </w:pPr>
    </w:p>
    <w:tbl>
      <w:tblPr>
        <w:tblW w:w="9400" w:type="dxa"/>
        <w:jc w:val="center"/>
        <w:tblInd w:w="-5306" w:type="dxa"/>
        <w:tblLook w:val="0000"/>
      </w:tblPr>
      <w:tblGrid>
        <w:gridCol w:w="2394"/>
        <w:gridCol w:w="3144"/>
        <w:gridCol w:w="3862"/>
      </w:tblGrid>
      <w:tr w:rsidR="00E05027" w:rsidRPr="00F05952" w:rsidTr="00650D1A">
        <w:trPr>
          <w:trHeight w:hRule="exact" w:val="273"/>
          <w:jc w:val="center"/>
        </w:trPr>
        <w:tc>
          <w:tcPr>
            <w:tcW w:w="2394" w:type="dxa"/>
          </w:tcPr>
          <w:p w:rsidR="00E05027" w:rsidRPr="00F05952" w:rsidRDefault="00E05027" w:rsidP="00650D1A">
            <w:pPr>
              <w:jc w:val="center"/>
              <w:rPr>
                <w:b/>
              </w:rPr>
            </w:pPr>
            <w:r w:rsidRPr="00F05952">
              <w:rPr>
                <w:b/>
              </w:rPr>
              <w:t>Dan M. Davis</w:t>
            </w:r>
          </w:p>
        </w:tc>
        <w:tc>
          <w:tcPr>
            <w:tcW w:w="3144" w:type="dxa"/>
          </w:tcPr>
          <w:p w:rsidR="00E05027" w:rsidRPr="00BC213E" w:rsidRDefault="00E05027" w:rsidP="00650D1A">
            <w:pPr>
              <w:jc w:val="center"/>
              <w:rPr>
                <w:b/>
                <w:color w:val="943634" w:themeColor="accent2" w:themeShade="BF"/>
              </w:rPr>
            </w:pPr>
            <w:r w:rsidRPr="00BC213E">
              <w:rPr>
                <w:b/>
                <w:color w:val="943634" w:themeColor="accent2" w:themeShade="BF"/>
              </w:rPr>
              <w:t>Daphne Kapolka</w:t>
            </w:r>
          </w:p>
        </w:tc>
        <w:tc>
          <w:tcPr>
            <w:tcW w:w="3862" w:type="dxa"/>
          </w:tcPr>
          <w:p w:rsidR="00E05027" w:rsidRPr="00F05952" w:rsidRDefault="00E05027" w:rsidP="00650D1A">
            <w:pPr>
              <w:jc w:val="center"/>
              <w:rPr>
                <w:b/>
              </w:rPr>
            </w:pPr>
            <w:r w:rsidRPr="00F05952">
              <w:rPr>
                <w:b/>
              </w:rPr>
              <w:t>Nicholas J. Kaimakis</w:t>
            </w:r>
            <w:r>
              <w:rPr>
                <w:b/>
              </w:rPr>
              <w:t xml:space="preserve"> &amp; Samuel Breck</w:t>
            </w:r>
          </w:p>
        </w:tc>
      </w:tr>
      <w:tr w:rsidR="00E05027" w:rsidRPr="00F05952" w:rsidTr="00650D1A">
        <w:trPr>
          <w:trHeight w:hRule="exact" w:val="273"/>
          <w:jc w:val="center"/>
        </w:trPr>
        <w:tc>
          <w:tcPr>
            <w:tcW w:w="2394" w:type="dxa"/>
          </w:tcPr>
          <w:p w:rsidR="00E05027" w:rsidRPr="00F05952" w:rsidRDefault="00E05027" w:rsidP="00650D1A">
            <w:pPr>
              <w:jc w:val="center"/>
              <w:rPr>
                <w:b/>
              </w:rPr>
            </w:pPr>
            <w:r w:rsidRPr="00F05952">
              <w:rPr>
                <w:b/>
              </w:rPr>
              <w:t>HPC-Education/USC</w:t>
            </w:r>
          </w:p>
        </w:tc>
        <w:tc>
          <w:tcPr>
            <w:tcW w:w="3144" w:type="dxa"/>
          </w:tcPr>
          <w:p w:rsidR="00E05027" w:rsidRPr="00BC213E" w:rsidRDefault="00E05027" w:rsidP="00650D1A">
            <w:pPr>
              <w:jc w:val="center"/>
              <w:rPr>
                <w:b/>
                <w:color w:val="943634" w:themeColor="accent2" w:themeShade="BF"/>
              </w:rPr>
            </w:pPr>
            <w:r w:rsidRPr="00BC213E">
              <w:rPr>
                <w:b/>
                <w:color w:val="943634" w:themeColor="accent2" w:themeShade="BF"/>
              </w:rPr>
              <w:t>U.S. Naval Postgraduate School</w:t>
            </w:r>
          </w:p>
        </w:tc>
        <w:tc>
          <w:tcPr>
            <w:tcW w:w="3862" w:type="dxa"/>
          </w:tcPr>
          <w:p w:rsidR="00E05027" w:rsidRPr="00F05952" w:rsidRDefault="00E05027" w:rsidP="00650D1A">
            <w:pPr>
              <w:jc w:val="center"/>
              <w:rPr>
                <w:b/>
              </w:rPr>
            </w:pPr>
            <w:r w:rsidRPr="00F05952">
              <w:rPr>
                <w:b/>
              </w:rPr>
              <w:t>ICT/Univ. of Southern California</w:t>
            </w:r>
          </w:p>
        </w:tc>
      </w:tr>
      <w:tr w:rsidR="00E05027" w:rsidRPr="00F05952" w:rsidTr="00650D1A">
        <w:trPr>
          <w:trHeight w:hRule="exact" w:val="273"/>
          <w:jc w:val="center"/>
        </w:trPr>
        <w:tc>
          <w:tcPr>
            <w:tcW w:w="2394" w:type="dxa"/>
          </w:tcPr>
          <w:p w:rsidR="00E05027" w:rsidRPr="00F05952" w:rsidRDefault="00E05027" w:rsidP="00650D1A">
            <w:pPr>
              <w:jc w:val="center"/>
              <w:rPr>
                <w:b/>
              </w:rPr>
            </w:pPr>
            <w:r w:rsidRPr="00F05952">
              <w:rPr>
                <w:b/>
              </w:rPr>
              <w:t>Long Beach, California</w:t>
            </w:r>
          </w:p>
        </w:tc>
        <w:tc>
          <w:tcPr>
            <w:tcW w:w="3144" w:type="dxa"/>
          </w:tcPr>
          <w:p w:rsidR="00E05027" w:rsidRPr="00BC213E" w:rsidRDefault="00E05027" w:rsidP="00650D1A">
            <w:pPr>
              <w:jc w:val="center"/>
              <w:rPr>
                <w:b/>
                <w:color w:val="943634" w:themeColor="accent2" w:themeShade="BF"/>
              </w:rPr>
            </w:pPr>
            <w:r w:rsidRPr="00BC213E">
              <w:rPr>
                <w:b/>
                <w:color w:val="943634" w:themeColor="accent2" w:themeShade="BF"/>
              </w:rPr>
              <w:t>Monterey, California</w:t>
            </w:r>
          </w:p>
        </w:tc>
        <w:tc>
          <w:tcPr>
            <w:tcW w:w="3862" w:type="dxa"/>
          </w:tcPr>
          <w:p w:rsidR="00E05027" w:rsidRPr="00F05952" w:rsidRDefault="00E05027" w:rsidP="00650D1A">
            <w:pPr>
              <w:jc w:val="center"/>
              <w:rPr>
                <w:b/>
              </w:rPr>
            </w:pPr>
            <w:r w:rsidRPr="00F05952">
              <w:rPr>
                <w:b/>
              </w:rPr>
              <w:t>Los Angeles, California</w:t>
            </w:r>
          </w:p>
        </w:tc>
      </w:tr>
      <w:tr w:rsidR="00E05027" w:rsidRPr="00F05952" w:rsidTr="00650D1A">
        <w:trPr>
          <w:trHeight w:hRule="exact" w:val="273"/>
          <w:jc w:val="center"/>
        </w:trPr>
        <w:tc>
          <w:tcPr>
            <w:tcW w:w="2394" w:type="dxa"/>
          </w:tcPr>
          <w:p w:rsidR="00E05027" w:rsidRPr="00F05952" w:rsidRDefault="00E05027" w:rsidP="00650D1A">
            <w:pPr>
              <w:jc w:val="center"/>
              <w:rPr>
                <w:b/>
              </w:rPr>
            </w:pPr>
            <w:r w:rsidRPr="00F05952">
              <w:rPr>
                <w:b/>
              </w:rPr>
              <w:t>dmdavis@acm.org</w:t>
            </w:r>
          </w:p>
        </w:tc>
        <w:tc>
          <w:tcPr>
            <w:tcW w:w="3144" w:type="dxa"/>
          </w:tcPr>
          <w:p w:rsidR="00E05027" w:rsidRPr="00BC213E" w:rsidRDefault="00E05027" w:rsidP="00650D1A">
            <w:pPr>
              <w:jc w:val="center"/>
              <w:rPr>
                <w:b/>
                <w:color w:val="943634" w:themeColor="accent2" w:themeShade="BF"/>
              </w:rPr>
            </w:pPr>
            <w:r w:rsidRPr="00BC213E">
              <w:rPr>
                <w:b/>
                <w:color w:val="943634" w:themeColor="accent2" w:themeShade="BF"/>
              </w:rPr>
              <w:t>dkapolka@nps.edu</w:t>
            </w:r>
          </w:p>
        </w:tc>
        <w:tc>
          <w:tcPr>
            <w:tcW w:w="3862" w:type="dxa"/>
          </w:tcPr>
          <w:p w:rsidR="00E05027" w:rsidRPr="00F05952" w:rsidRDefault="00E05027" w:rsidP="00650D1A">
            <w:pPr>
              <w:jc w:val="center"/>
              <w:rPr>
                <w:b/>
              </w:rPr>
            </w:pPr>
            <w:r>
              <w:rPr>
                <w:b/>
              </w:rPr>
              <w:t>{</w:t>
            </w:r>
            <w:r w:rsidRPr="00F05952">
              <w:rPr>
                <w:b/>
              </w:rPr>
              <w:t>kaimakis</w:t>
            </w:r>
            <w:r>
              <w:rPr>
                <w:b/>
              </w:rPr>
              <w:t>, breck}</w:t>
            </w:r>
            <w:r w:rsidRPr="00F05952">
              <w:rPr>
                <w:b/>
              </w:rPr>
              <w:t>@usc.edu</w:t>
            </w:r>
          </w:p>
        </w:tc>
      </w:tr>
    </w:tbl>
    <w:p w:rsidR="00E05027" w:rsidRDefault="00E05027" w:rsidP="00E05027">
      <w:pPr>
        <w:pStyle w:val="Heading1"/>
      </w:pPr>
    </w:p>
    <w:p w:rsidR="00E05027" w:rsidRDefault="00E05027" w:rsidP="00EA1E61">
      <w:pPr>
        <w:pStyle w:val="Heading1"/>
        <w:jc w:val="center"/>
      </w:pPr>
      <w:r w:rsidRPr="005A5DBF">
        <w:t>Outline</w:t>
      </w:r>
    </w:p>
    <w:p w:rsidR="008C1DC6" w:rsidRDefault="008C1DC6" w:rsidP="00E05027"/>
    <w:p w:rsidR="00EA1E61" w:rsidRPr="00EA1E61" w:rsidRDefault="00EA1E61" w:rsidP="00EA1E61">
      <w:pPr>
        <w:pStyle w:val="Heading2"/>
      </w:pPr>
      <w:r>
        <w:t>Background</w:t>
      </w:r>
    </w:p>
    <w:p w:rsidR="00EA1E61" w:rsidRDefault="00EA1E61" w:rsidP="00EA1E61"/>
    <w:p w:rsidR="00EA1E61" w:rsidRDefault="00EA1E61" w:rsidP="00EA1E61">
      <w:pPr>
        <w:pStyle w:val="Heading3"/>
      </w:pPr>
      <w:r>
        <w:t>Sub-subheading Example</w:t>
      </w:r>
    </w:p>
    <w:p w:rsidR="00EA1E61" w:rsidRPr="00EA1E61" w:rsidRDefault="00EA1E61" w:rsidP="00EA1E61"/>
    <w:p w:rsidR="00EA1E61" w:rsidRDefault="00EA1E61" w:rsidP="00EA1E61">
      <w:pPr>
        <w:pStyle w:val="Heading2"/>
      </w:pPr>
      <w:r>
        <w:t xml:space="preserve">MAJOR HEADING EXAMPLE </w:t>
      </w:r>
    </w:p>
    <w:p w:rsidR="00EA1E61" w:rsidRPr="008C1DC6" w:rsidRDefault="00EA1E61" w:rsidP="00EA1E61"/>
    <w:p w:rsidR="00EA1E61" w:rsidRDefault="00EA1E61" w:rsidP="00EA1E61">
      <w:pPr>
        <w:pStyle w:val="Heading2"/>
      </w:pPr>
      <w:r>
        <w:t>Subheading Example</w:t>
      </w:r>
    </w:p>
    <w:p w:rsidR="00EA1E61" w:rsidRDefault="00EA1E61" w:rsidP="00EA1E61"/>
    <w:p w:rsidR="00EA1E61" w:rsidRDefault="00EA1E61" w:rsidP="00EA1E61">
      <w:pPr>
        <w:pStyle w:val="Heading3"/>
      </w:pPr>
      <w:r>
        <w:t>Sub-subheading Example</w:t>
      </w:r>
    </w:p>
    <w:p w:rsidR="00EA1E61" w:rsidRPr="008C1DC6" w:rsidRDefault="00EA1E61" w:rsidP="00EA1E61"/>
    <w:p w:rsidR="00EA1E61" w:rsidRDefault="00EA1E61" w:rsidP="00EA1E61">
      <w:pPr>
        <w:pStyle w:val="Heading1"/>
      </w:pPr>
      <w:r>
        <w:t>introduction</w:t>
      </w:r>
    </w:p>
    <w:p w:rsidR="00EA1E61" w:rsidRPr="008C1DC6" w:rsidRDefault="00EA1E61" w:rsidP="00EA1E61"/>
    <w:p w:rsidR="00EA1E61" w:rsidRDefault="00EA1E61" w:rsidP="00EA1E61">
      <w:pPr>
        <w:pStyle w:val="Heading2"/>
      </w:pPr>
      <w:r>
        <w:t>Issues</w:t>
      </w:r>
    </w:p>
    <w:p w:rsidR="00EA1E61" w:rsidRDefault="00EA1E61" w:rsidP="00EA1E61"/>
    <w:p w:rsidR="00EA1E61" w:rsidRPr="008C1DC6" w:rsidRDefault="00EA1E61" w:rsidP="00EA1E61"/>
    <w:p w:rsidR="008C1DC6" w:rsidRDefault="008C1DC6" w:rsidP="008C1DC6">
      <w:pPr>
        <w:pStyle w:val="Heading1"/>
      </w:pPr>
      <w:r>
        <w:t>ACKNOWLEDGEMENTS</w:t>
      </w:r>
    </w:p>
    <w:p w:rsidR="008C1DC6" w:rsidRPr="00065002" w:rsidRDefault="008C1DC6" w:rsidP="008C1DC6"/>
    <w:p w:rsidR="008C1DC6" w:rsidRDefault="008C1DC6" w:rsidP="008C1DC6">
      <w:pPr>
        <w:pStyle w:val="Heading1"/>
      </w:pPr>
      <w:r>
        <w:t xml:space="preserve">REFERENCES </w:t>
      </w:r>
    </w:p>
    <w:p w:rsidR="00E05027" w:rsidRDefault="00E05027" w:rsidP="00A061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5A5DBF" w:rsidRDefault="005A5DBF" w:rsidP="005A5DBF">
      <w:pPr>
        <w:pStyle w:val="Ref-IITSEC"/>
      </w:pPr>
      <w:r>
        <w:t xml:space="preserve">Davis, L. K., Curiel, J., &amp; Davis, D. M., (2010), “HITL and Metacognition: Self Analysis and Leadership Enhancement </w:t>
      </w:r>
      <w:proofErr w:type="gramStart"/>
      <w:r>
        <w:t>During</w:t>
      </w:r>
      <w:proofErr w:type="gramEnd"/>
      <w:r>
        <w:t xml:space="preserve"> Simulations”, in the Proceedings of the </w:t>
      </w:r>
      <w:r>
        <w:rPr>
          <w:rStyle w:val="Emphasis"/>
        </w:rPr>
        <w:t>SISO Fall 2010Simulation Interoperability Workshop</w:t>
      </w:r>
      <w:r>
        <w:t>, Orlando, Florida</w:t>
      </w:r>
    </w:p>
    <w:p w:rsidR="005A5DBF" w:rsidRPr="00B44E32" w:rsidRDefault="005A5DBF" w:rsidP="00A061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5A5DBF" w:rsidRPr="00B44E32" w:rsidSect="00E05027">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842" w:rsidRDefault="002D2842">
      <w:r>
        <w:separator/>
      </w:r>
    </w:p>
  </w:endnote>
  <w:endnote w:type="continuationSeparator" w:id="0">
    <w:p w:rsidR="002D2842" w:rsidRDefault="002D28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D9A" w:rsidRDefault="00A77D9A">
    <w:pPr>
      <w:pStyle w:val="Footer"/>
      <w:tabs>
        <w:tab w:val="clear" w:pos="8640"/>
        <w:tab w:val="right" w:pos="10080"/>
      </w:tabs>
      <w:rPr>
        <w:i/>
        <w:snapToGrid w:val="0"/>
        <w:sz w:val="18"/>
        <w:szCs w:val="18"/>
      </w:rPr>
    </w:pPr>
    <w:r>
      <w:rPr>
        <w:i/>
        <w:sz w:val="18"/>
        <w:szCs w:val="18"/>
      </w:rPr>
      <w:t xml:space="preserve">2018 Paper No. 18xxx </w:t>
    </w:r>
    <w:r>
      <w:rPr>
        <w:i/>
        <w:snapToGrid w:val="0"/>
        <w:sz w:val="18"/>
        <w:szCs w:val="18"/>
      </w:rPr>
      <w:t xml:space="preserve">Page </w:t>
    </w:r>
    <w:r w:rsidR="003C33DB">
      <w:rPr>
        <w:i/>
        <w:snapToGrid w:val="0"/>
        <w:sz w:val="18"/>
        <w:szCs w:val="18"/>
      </w:rPr>
      <w:fldChar w:fldCharType="begin"/>
    </w:r>
    <w:r>
      <w:rPr>
        <w:i/>
        <w:snapToGrid w:val="0"/>
        <w:sz w:val="18"/>
        <w:szCs w:val="18"/>
      </w:rPr>
      <w:instrText xml:space="preserve"> PAGE </w:instrText>
    </w:r>
    <w:r w:rsidR="003C33DB">
      <w:rPr>
        <w:i/>
        <w:snapToGrid w:val="0"/>
        <w:sz w:val="18"/>
        <w:szCs w:val="18"/>
      </w:rPr>
      <w:fldChar w:fldCharType="separate"/>
    </w:r>
    <w:r w:rsidR="00EA1E61">
      <w:rPr>
        <w:i/>
        <w:noProof/>
        <w:snapToGrid w:val="0"/>
        <w:sz w:val="18"/>
        <w:szCs w:val="18"/>
      </w:rPr>
      <w:t>3</w:t>
    </w:r>
    <w:r w:rsidR="003C33DB">
      <w:rPr>
        <w:i/>
        <w:snapToGrid w:val="0"/>
        <w:sz w:val="18"/>
        <w:szCs w:val="18"/>
      </w:rPr>
      <w:fldChar w:fldCharType="end"/>
    </w:r>
    <w:r>
      <w:rPr>
        <w:i/>
        <w:snapToGrid w:val="0"/>
        <w:sz w:val="18"/>
        <w:szCs w:val="18"/>
      </w:rPr>
      <w:t xml:space="preserve"> of </w:t>
    </w:r>
    <w:r w:rsidR="003C33DB">
      <w:rPr>
        <w:i/>
        <w:snapToGrid w:val="0"/>
        <w:sz w:val="18"/>
        <w:szCs w:val="18"/>
      </w:rPr>
      <w:fldChar w:fldCharType="begin"/>
    </w:r>
    <w:r>
      <w:rPr>
        <w:i/>
        <w:snapToGrid w:val="0"/>
        <w:sz w:val="18"/>
        <w:szCs w:val="18"/>
      </w:rPr>
      <w:instrText xml:space="preserve"> NUMPAGES </w:instrText>
    </w:r>
    <w:r w:rsidR="003C33DB">
      <w:rPr>
        <w:i/>
        <w:snapToGrid w:val="0"/>
        <w:sz w:val="18"/>
        <w:szCs w:val="18"/>
      </w:rPr>
      <w:fldChar w:fldCharType="separate"/>
    </w:r>
    <w:r w:rsidR="00EA1E61">
      <w:rPr>
        <w:i/>
        <w:noProof/>
        <w:snapToGrid w:val="0"/>
        <w:sz w:val="18"/>
        <w:szCs w:val="18"/>
      </w:rPr>
      <w:t>3</w:t>
    </w:r>
    <w:r w:rsidR="003C33DB">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842" w:rsidRDefault="002D2842">
      <w:r>
        <w:separator/>
      </w:r>
    </w:p>
  </w:footnote>
  <w:footnote w:type="continuationSeparator" w:id="0">
    <w:p w:rsidR="002D2842" w:rsidRDefault="002D28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D9A" w:rsidRDefault="00A77D9A">
    <w:pPr>
      <w:pStyle w:val="Header"/>
      <w:ind w:right="-90"/>
      <w:jc w:val="right"/>
      <w:rPr>
        <w:i/>
        <w:iCs/>
        <w:sz w:val="16"/>
      </w:rPr>
    </w:pPr>
  </w:p>
  <w:p w:rsidR="00A77D9A" w:rsidRDefault="00A77D9A">
    <w:pPr>
      <w:pStyle w:val="Header"/>
      <w:jc w:val="right"/>
      <w:rPr>
        <w:i/>
        <w:iCs/>
        <w:sz w:val="16"/>
      </w:rPr>
    </w:pPr>
  </w:p>
  <w:p w:rsidR="00A77D9A" w:rsidRDefault="00A77D9A">
    <w:pPr>
      <w:pStyle w:val="Header"/>
      <w:jc w:val="right"/>
      <w:rPr>
        <w:i/>
        <w:iCs/>
        <w:sz w:val="18"/>
      </w:rPr>
    </w:pPr>
  </w:p>
  <w:p w:rsidR="00A77D9A" w:rsidRDefault="00A77D9A" w:rsidP="00754297">
    <w:pPr>
      <w:pStyle w:val="Header"/>
      <w:tabs>
        <w:tab w:val="clear" w:pos="8640"/>
        <w:tab w:val="left" w:pos="9360"/>
      </w:tabs>
      <w:jc w:val="right"/>
      <w:rPr>
        <w:i/>
        <w:iCs/>
        <w:sz w:val="18"/>
      </w:rPr>
    </w:pPr>
    <w:r>
      <w:rPr>
        <w:i/>
        <w:iCs/>
        <w:sz w:val="18"/>
      </w:rPr>
      <w:t>Interservice/Industry Training, Simulation, and Education Conference (I/ITSEC)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16738"/>
  </w:hdrShapeDefaults>
  <w:footnotePr>
    <w:footnote w:id="-1"/>
    <w:footnote w:id="0"/>
  </w:footnotePr>
  <w:endnotePr>
    <w:endnote w:id="-1"/>
    <w:endnote w:id="0"/>
  </w:endnotePr>
  <w:compat/>
  <w:rsids>
    <w:rsidRoot w:val="00960E20"/>
    <w:rsid w:val="00000E15"/>
    <w:rsid w:val="00007D0E"/>
    <w:rsid w:val="00010397"/>
    <w:rsid w:val="00012374"/>
    <w:rsid w:val="000228CB"/>
    <w:rsid w:val="0002582F"/>
    <w:rsid w:val="00033451"/>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0E9F"/>
    <w:rsid w:val="00114865"/>
    <w:rsid w:val="00114BAC"/>
    <w:rsid w:val="00141C34"/>
    <w:rsid w:val="001424C9"/>
    <w:rsid w:val="00143ED5"/>
    <w:rsid w:val="00146BCC"/>
    <w:rsid w:val="00150BC4"/>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2842"/>
    <w:rsid w:val="002D42D3"/>
    <w:rsid w:val="002E0771"/>
    <w:rsid w:val="002E383E"/>
    <w:rsid w:val="002E70B7"/>
    <w:rsid w:val="002F7979"/>
    <w:rsid w:val="0032632A"/>
    <w:rsid w:val="00326A21"/>
    <w:rsid w:val="00341EFA"/>
    <w:rsid w:val="00341FDC"/>
    <w:rsid w:val="00344FA1"/>
    <w:rsid w:val="00346988"/>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C33DB"/>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8332F"/>
    <w:rsid w:val="00496623"/>
    <w:rsid w:val="004A1CF9"/>
    <w:rsid w:val="004B794A"/>
    <w:rsid w:val="004C121F"/>
    <w:rsid w:val="004C3AC3"/>
    <w:rsid w:val="004D19AD"/>
    <w:rsid w:val="004D7C00"/>
    <w:rsid w:val="004E0F35"/>
    <w:rsid w:val="004E2016"/>
    <w:rsid w:val="004E64DA"/>
    <w:rsid w:val="004F0B48"/>
    <w:rsid w:val="004F5761"/>
    <w:rsid w:val="004F60D7"/>
    <w:rsid w:val="0051280E"/>
    <w:rsid w:val="005141DF"/>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867AE"/>
    <w:rsid w:val="005A2964"/>
    <w:rsid w:val="005A428B"/>
    <w:rsid w:val="005A5DBF"/>
    <w:rsid w:val="005B5D2E"/>
    <w:rsid w:val="005B6481"/>
    <w:rsid w:val="005B6B1A"/>
    <w:rsid w:val="005B71CA"/>
    <w:rsid w:val="005B7EB5"/>
    <w:rsid w:val="005C3F0D"/>
    <w:rsid w:val="005D1B21"/>
    <w:rsid w:val="005D722B"/>
    <w:rsid w:val="005E4F99"/>
    <w:rsid w:val="006007E4"/>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5EB7"/>
    <w:rsid w:val="00676BBE"/>
    <w:rsid w:val="00694ECB"/>
    <w:rsid w:val="006A46AC"/>
    <w:rsid w:val="006B0887"/>
    <w:rsid w:val="006B0971"/>
    <w:rsid w:val="006B7AF1"/>
    <w:rsid w:val="006C12A7"/>
    <w:rsid w:val="006C46CB"/>
    <w:rsid w:val="006D3F05"/>
    <w:rsid w:val="006E6255"/>
    <w:rsid w:val="006F563C"/>
    <w:rsid w:val="00700473"/>
    <w:rsid w:val="00700B07"/>
    <w:rsid w:val="007024BE"/>
    <w:rsid w:val="007038B3"/>
    <w:rsid w:val="0071734F"/>
    <w:rsid w:val="007223B2"/>
    <w:rsid w:val="00723E3B"/>
    <w:rsid w:val="00726031"/>
    <w:rsid w:val="007272E9"/>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F44C6"/>
    <w:rsid w:val="008070F5"/>
    <w:rsid w:val="00810C67"/>
    <w:rsid w:val="008116E6"/>
    <w:rsid w:val="00813AB9"/>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1DC6"/>
    <w:rsid w:val="008C6AF8"/>
    <w:rsid w:val="008D129F"/>
    <w:rsid w:val="008D4E4A"/>
    <w:rsid w:val="008E583A"/>
    <w:rsid w:val="008E6450"/>
    <w:rsid w:val="008E6B5A"/>
    <w:rsid w:val="008E7B15"/>
    <w:rsid w:val="008F3342"/>
    <w:rsid w:val="008F4711"/>
    <w:rsid w:val="008F4A7F"/>
    <w:rsid w:val="008F526A"/>
    <w:rsid w:val="0090163A"/>
    <w:rsid w:val="009046EE"/>
    <w:rsid w:val="00911C41"/>
    <w:rsid w:val="00924109"/>
    <w:rsid w:val="0093017C"/>
    <w:rsid w:val="00932760"/>
    <w:rsid w:val="00932996"/>
    <w:rsid w:val="00944BE8"/>
    <w:rsid w:val="00945EBA"/>
    <w:rsid w:val="009463B0"/>
    <w:rsid w:val="00956E5D"/>
    <w:rsid w:val="00960E20"/>
    <w:rsid w:val="009648EB"/>
    <w:rsid w:val="00965B07"/>
    <w:rsid w:val="00971F3D"/>
    <w:rsid w:val="0097607A"/>
    <w:rsid w:val="00980717"/>
    <w:rsid w:val="009A12AC"/>
    <w:rsid w:val="009A2A2B"/>
    <w:rsid w:val="009A4C9D"/>
    <w:rsid w:val="009C1643"/>
    <w:rsid w:val="009C4AB9"/>
    <w:rsid w:val="009C7EAE"/>
    <w:rsid w:val="009D43E0"/>
    <w:rsid w:val="009E73D4"/>
    <w:rsid w:val="009F300B"/>
    <w:rsid w:val="009F4744"/>
    <w:rsid w:val="00A061DC"/>
    <w:rsid w:val="00A14199"/>
    <w:rsid w:val="00A163F3"/>
    <w:rsid w:val="00A354E0"/>
    <w:rsid w:val="00A4442B"/>
    <w:rsid w:val="00A50643"/>
    <w:rsid w:val="00A512E9"/>
    <w:rsid w:val="00A54CD5"/>
    <w:rsid w:val="00A566D5"/>
    <w:rsid w:val="00A57CF2"/>
    <w:rsid w:val="00A60922"/>
    <w:rsid w:val="00A62146"/>
    <w:rsid w:val="00A649C5"/>
    <w:rsid w:val="00A7039A"/>
    <w:rsid w:val="00A77D9A"/>
    <w:rsid w:val="00A84D10"/>
    <w:rsid w:val="00A91D80"/>
    <w:rsid w:val="00A96B5A"/>
    <w:rsid w:val="00AA07F5"/>
    <w:rsid w:val="00AD0B21"/>
    <w:rsid w:val="00AD1282"/>
    <w:rsid w:val="00AD2D9D"/>
    <w:rsid w:val="00AD4CCD"/>
    <w:rsid w:val="00AE4823"/>
    <w:rsid w:val="00AE5306"/>
    <w:rsid w:val="00AE5864"/>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0B74"/>
    <w:rsid w:val="00BA3A6D"/>
    <w:rsid w:val="00BA6301"/>
    <w:rsid w:val="00BA7D6F"/>
    <w:rsid w:val="00BB00A3"/>
    <w:rsid w:val="00BB2066"/>
    <w:rsid w:val="00BC1CCF"/>
    <w:rsid w:val="00BC213E"/>
    <w:rsid w:val="00BC2595"/>
    <w:rsid w:val="00BD293C"/>
    <w:rsid w:val="00BE23B6"/>
    <w:rsid w:val="00BE63B7"/>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619A4"/>
    <w:rsid w:val="00C66C3B"/>
    <w:rsid w:val="00C81B0D"/>
    <w:rsid w:val="00C84EF5"/>
    <w:rsid w:val="00C9057B"/>
    <w:rsid w:val="00C913A7"/>
    <w:rsid w:val="00CA31B4"/>
    <w:rsid w:val="00CA4571"/>
    <w:rsid w:val="00CA69E8"/>
    <w:rsid w:val="00CA767D"/>
    <w:rsid w:val="00CB7D10"/>
    <w:rsid w:val="00CC0272"/>
    <w:rsid w:val="00CD01F7"/>
    <w:rsid w:val="00CD5128"/>
    <w:rsid w:val="00CE614A"/>
    <w:rsid w:val="00CE634C"/>
    <w:rsid w:val="00CF4E8F"/>
    <w:rsid w:val="00CF6760"/>
    <w:rsid w:val="00D02740"/>
    <w:rsid w:val="00D079ED"/>
    <w:rsid w:val="00D15856"/>
    <w:rsid w:val="00D211ED"/>
    <w:rsid w:val="00D25B5E"/>
    <w:rsid w:val="00D26937"/>
    <w:rsid w:val="00D33F31"/>
    <w:rsid w:val="00D416DA"/>
    <w:rsid w:val="00D60F26"/>
    <w:rsid w:val="00D615BC"/>
    <w:rsid w:val="00D63FE3"/>
    <w:rsid w:val="00D66E31"/>
    <w:rsid w:val="00D814EB"/>
    <w:rsid w:val="00D81D44"/>
    <w:rsid w:val="00D87B5B"/>
    <w:rsid w:val="00D912FF"/>
    <w:rsid w:val="00D91DA8"/>
    <w:rsid w:val="00D93A9C"/>
    <w:rsid w:val="00D97AB7"/>
    <w:rsid w:val="00DA2496"/>
    <w:rsid w:val="00DA4AE3"/>
    <w:rsid w:val="00DB019D"/>
    <w:rsid w:val="00DB0C02"/>
    <w:rsid w:val="00DB1049"/>
    <w:rsid w:val="00DB5576"/>
    <w:rsid w:val="00DB6129"/>
    <w:rsid w:val="00DC591D"/>
    <w:rsid w:val="00DD2087"/>
    <w:rsid w:val="00DD508E"/>
    <w:rsid w:val="00DE7B9D"/>
    <w:rsid w:val="00DF0BB9"/>
    <w:rsid w:val="00DF124F"/>
    <w:rsid w:val="00E05027"/>
    <w:rsid w:val="00E073C8"/>
    <w:rsid w:val="00E125AC"/>
    <w:rsid w:val="00E129F4"/>
    <w:rsid w:val="00E15381"/>
    <w:rsid w:val="00E17E24"/>
    <w:rsid w:val="00E25D74"/>
    <w:rsid w:val="00E33355"/>
    <w:rsid w:val="00E340AE"/>
    <w:rsid w:val="00E34147"/>
    <w:rsid w:val="00E50F56"/>
    <w:rsid w:val="00E50F9C"/>
    <w:rsid w:val="00E560E6"/>
    <w:rsid w:val="00E56AB8"/>
    <w:rsid w:val="00E62D04"/>
    <w:rsid w:val="00E72BF5"/>
    <w:rsid w:val="00E73C32"/>
    <w:rsid w:val="00E832F8"/>
    <w:rsid w:val="00E92D1E"/>
    <w:rsid w:val="00EA1E61"/>
    <w:rsid w:val="00EA3E65"/>
    <w:rsid w:val="00EB03F4"/>
    <w:rsid w:val="00EB0F97"/>
    <w:rsid w:val="00EC3FBB"/>
    <w:rsid w:val="00EE3DEC"/>
    <w:rsid w:val="00EF6333"/>
    <w:rsid w:val="00EF78A2"/>
    <w:rsid w:val="00F12494"/>
    <w:rsid w:val="00F16A87"/>
    <w:rsid w:val="00F212E2"/>
    <w:rsid w:val="00F22FD6"/>
    <w:rsid w:val="00F257E1"/>
    <w:rsid w:val="00F40242"/>
    <w:rsid w:val="00F438C6"/>
    <w:rsid w:val="00F44B0C"/>
    <w:rsid w:val="00F45EDB"/>
    <w:rsid w:val="00F51A55"/>
    <w:rsid w:val="00F52D45"/>
    <w:rsid w:val="00F63DE2"/>
    <w:rsid w:val="00F6583D"/>
    <w:rsid w:val="00F71E73"/>
    <w:rsid w:val="00F77C36"/>
    <w:rsid w:val="00F90AA5"/>
    <w:rsid w:val="00FB7893"/>
    <w:rsid w:val="00FD111C"/>
    <w:rsid w:val="00FD6486"/>
    <w:rsid w:val="00FD79E0"/>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EA1E61"/>
    <w:pPr>
      <w:keepNext/>
      <w:spacing w:before="200"/>
      <w:outlineLvl w:val="0"/>
    </w:pPr>
    <w:rPr>
      <w:b/>
      <w:caps/>
    </w:rPr>
  </w:style>
  <w:style w:type="paragraph" w:styleId="Heading2">
    <w:name w:val="heading 2"/>
    <w:basedOn w:val="Normal"/>
    <w:next w:val="Normal"/>
    <w:qFormat/>
    <w:rsid w:val="005A5DBF"/>
    <w:pPr>
      <w:keepNext/>
      <w:spacing w:before="120"/>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jc w:val="both"/>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Ref-IITSEC">
    <w:name w:val="Ref-IITSEC"/>
    <w:basedOn w:val="Normal"/>
    <w:link w:val="Ref-IITSECChar"/>
    <w:qFormat/>
    <w:rsid w:val="005A5DBF"/>
    <w:pPr>
      <w:spacing w:after="120"/>
      <w:ind w:left="374" w:right="360" w:hanging="187"/>
    </w:pPr>
  </w:style>
  <w:style w:type="character" w:customStyle="1" w:styleId="Ref-IITSECChar">
    <w:name w:val="Ref-IITSEC Char"/>
    <w:basedOn w:val="DefaultParagraphFont"/>
    <w:link w:val="Ref-IITSEC"/>
    <w:rsid w:val="005A5DB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B9A6AE1-1C73-4A26-AD82-59AA3917F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107</TotalTime>
  <Pages>3</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6975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3</cp:revision>
  <cp:lastPrinted>2017-05-06T13:51:00Z</cp:lastPrinted>
  <dcterms:created xsi:type="dcterms:W3CDTF">2017-11-25T17:29:00Z</dcterms:created>
  <dcterms:modified xsi:type="dcterms:W3CDTF">2017-11-25T19:24:00Z</dcterms:modified>
</cp:coreProperties>
</file>