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9055E2" w:rsidP="007500A3">
      <w:pPr>
        <w:jc w:val="center"/>
        <w:rPr>
          <w:b/>
          <w:sz w:val="28"/>
        </w:rPr>
      </w:pPr>
      <w:r>
        <w:rPr>
          <w:b/>
          <w:sz w:val="28"/>
        </w:rPr>
        <w:t>Improving Views of Defense Research</w:t>
      </w:r>
      <w:r w:rsidR="007500A3" w:rsidRPr="00526F7B">
        <w:rPr>
          <w:b/>
          <w:sz w:val="28"/>
        </w:rPr>
        <w:t>:</w:t>
      </w:r>
      <w:r w:rsidR="00EA3E65" w:rsidRPr="00526F7B">
        <w:rPr>
          <w:b/>
          <w:sz w:val="28"/>
        </w:rPr>
        <w:t xml:space="preserve"> </w:t>
      </w:r>
      <w:r w:rsidR="00E62D04" w:rsidRPr="00526F7B">
        <w:rPr>
          <w:b/>
          <w:sz w:val="28"/>
        </w:rPr>
        <w:br/>
      </w:r>
      <w:r>
        <w:rPr>
          <w:b/>
          <w:sz w:val="28"/>
        </w:rPr>
        <w:t>The Need for More Researchers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176" w:type="dxa"/>
        <w:jc w:val="center"/>
        <w:tblInd w:w="-1566" w:type="dxa"/>
        <w:tblLook w:val="0000"/>
      </w:tblPr>
      <w:tblGrid>
        <w:gridCol w:w="3650"/>
        <w:gridCol w:w="3526"/>
      </w:tblGrid>
      <w:tr w:rsidR="00A96B5A" w:rsidRPr="00F05952" w:rsidTr="009055E2">
        <w:trPr>
          <w:trHeight w:hRule="exact" w:val="273"/>
          <w:jc w:val="center"/>
        </w:trPr>
        <w:tc>
          <w:tcPr>
            <w:tcW w:w="3650" w:type="dxa"/>
          </w:tcPr>
          <w:p w:rsidR="00A96B5A" w:rsidRPr="00F05952" w:rsidRDefault="00F802BA" w:rsidP="00D11DC4">
            <w:pPr>
              <w:jc w:val="center"/>
              <w:rPr>
                <w:b/>
              </w:rPr>
            </w:pPr>
            <w:r>
              <w:rPr>
                <w:b/>
              </w:rPr>
              <w:t xml:space="preserve">Michael </w:t>
            </w:r>
            <w:r w:rsidR="00E42C49">
              <w:rPr>
                <w:b/>
              </w:rPr>
              <w:t xml:space="preserve">M. </w:t>
            </w:r>
            <w:r>
              <w:rPr>
                <w:b/>
              </w:rPr>
              <w:t>Simpson</w:t>
            </w:r>
          </w:p>
        </w:tc>
        <w:tc>
          <w:tcPr>
            <w:tcW w:w="3526" w:type="dxa"/>
          </w:tcPr>
          <w:p w:rsidR="00A96B5A" w:rsidRPr="00F05952" w:rsidRDefault="00A96B5A" w:rsidP="00AA1F99">
            <w:pPr>
              <w:jc w:val="center"/>
              <w:rPr>
                <w:b/>
              </w:rPr>
            </w:pPr>
            <w:r w:rsidRPr="00F05952">
              <w:rPr>
                <w:b/>
              </w:rPr>
              <w:t>Dan M. Davis</w:t>
            </w:r>
          </w:p>
        </w:tc>
      </w:tr>
      <w:tr w:rsidR="00A96B5A" w:rsidRPr="00F05952" w:rsidTr="009055E2">
        <w:trPr>
          <w:trHeight w:hRule="exact" w:val="273"/>
          <w:jc w:val="center"/>
        </w:trPr>
        <w:tc>
          <w:tcPr>
            <w:tcW w:w="3650" w:type="dxa"/>
          </w:tcPr>
          <w:p w:rsidR="00A96B5A" w:rsidRPr="00F05952" w:rsidRDefault="00F802BA" w:rsidP="00D11DC4">
            <w:pPr>
              <w:jc w:val="center"/>
              <w:rPr>
                <w:b/>
              </w:rPr>
            </w:pPr>
            <w:r>
              <w:rPr>
                <w:b/>
              </w:rPr>
              <w:t>Education and Workforce, ONR</w:t>
            </w:r>
          </w:p>
        </w:tc>
        <w:tc>
          <w:tcPr>
            <w:tcW w:w="3526" w:type="dxa"/>
          </w:tcPr>
          <w:p w:rsidR="00A96B5A" w:rsidRPr="00F05952" w:rsidRDefault="00A96B5A" w:rsidP="00AA1F99">
            <w:pPr>
              <w:jc w:val="center"/>
              <w:rPr>
                <w:b/>
              </w:rPr>
            </w:pPr>
            <w:r w:rsidRPr="00F05952">
              <w:rPr>
                <w:b/>
              </w:rPr>
              <w:t>HPC-Education/USC</w:t>
            </w:r>
          </w:p>
        </w:tc>
      </w:tr>
      <w:tr w:rsidR="00A96B5A" w:rsidRPr="00F05952" w:rsidTr="009055E2">
        <w:trPr>
          <w:trHeight w:hRule="exact" w:val="273"/>
          <w:jc w:val="center"/>
        </w:trPr>
        <w:tc>
          <w:tcPr>
            <w:tcW w:w="3650" w:type="dxa"/>
          </w:tcPr>
          <w:p w:rsidR="00A96B5A" w:rsidRPr="00F05952" w:rsidRDefault="00F802BA" w:rsidP="00F802BA">
            <w:pPr>
              <w:jc w:val="center"/>
              <w:rPr>
                <w:b/>
              </w:rPr>
            </w:pPr>
            <w:r>
              <w:rPr>
                <w:b/>
              </w:rPr>
              <w:t>Arlington, Virginia</w:t>
            </w:r>
          </w:p>
        </w:tc>
        <w:tc>
          <w:tcPr>
            <w:tcW w:w="3526" w:type="dxa"/>
          </w:tcPr>
          <w:p w:rsidR="00A96B5A" w:rsidRPr="00F05952" w:rsidRDefault="00A96B5A" w:rsidP="00AA1F99">
            <w:pPr>
              <w:jc w:val="center"/>
              <w:rPr>
                <w:b/>
              </w:rPr>
            </w:pPr>
            <w:r w:rsidRPr="00F05952">
              <w:rPr>
                <w:b/>
              </w:rPr>
              <w:t>Long Beach, California</w:t>
            </w:r>
          </w:p>
        </w:tc>
      </w:tr>
      <w:tr w:rsidR="00A96B5A" w:rsidRPr="00F05952" w:rsidTr="009055E2">
        <w:trPr>
          <w:trHeight w:hRule="exact" w:val="273"/>
          <w:jc w:val="center"/>
        </w:trPr>
        <w:tc>
          <w:tcPr>
            <w:tcW w:w="3650" w:type="dxa"/>
          </w:tcPr>
          <w:p w:rsidR="00A96B5A" w:rsidRPr="00F05952" w:rsidRDefault="00E42C49" w:rsidP="00D11DC4">
            <w:pPr>
              <w:jc w:val="center"/>
              <w:rPr>
                <w:b/>
              </w:rPr>
            </w:pPr>
            <w:r w:rsidRPr="00E42C49">
              <w:rPr>
                <w:b/>
              </w:rPr>
              <w:t>michael.m.simpson1@navy.mil</w:t>
            </w:r>
          </w:p>
        </w:tc>
        <w:tc>
          <w:tcPr>
            <w:tcW w:w="3526" w:type="dxa"/>
          </w:tcPr>
          <w:p w:rsidR="00A96B5A" w:rsidRPr="00F05952" w:rsidRDefault="00A96B5A" w:rsidP="00AA1F99">
            <w:pPr>
              <w:jc w:val="center"/>
              <w:rPr>
                <w:b/>
              </w:rPr>
            </w:pPr>
            <w:r w:rsidRPr="00F05952">
              <w:rPr>
                <w:b/>
              </w:rPr>
              <w:t>dmdavis@acm.org</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E42C49" w:rsidRDefault="00E42C49" w:rsidP="00A96B5A">
      <w:pPr>
        <w:pStyle w:val="Heading1"/>
        <w:jc w:val="both"/>
        <w:rPr>
          <w:b w:val="0"/>
          <w:iCs/>
        </w:rPr>
      </w:pPr>
      <w:r>
        <w:rPr>
          <w:b w:val="0"/>
          <w:iCs/>
        </w:rPr>
        <w:t>This paper addresses a pervasive problem of the need to improve the community’s view of research for the Depar</w:t>
      </w:r>
      <w:r>
        <w:rPr>
          <w:b w:val="0"/>
          <w:iCs/>
        </w:rPr>
        <w:t>t</w:t>
      </w:r>
      <w:r>
        <w:rPr>
          <w:b w:val="0"/>
          <w:iCs/>
        </w:rPr>
        <w:t xml:space="preserve">ment of Defense in the United States.  These attitudes have a significant impact on the recruitment and retention of capable technical researchers.  Today’s technology-driven defense posture requires increasing levels of professional support to maintain the defensive ascendancy. The authors review surveys of academic attitudes toward members of the military and </w:t>
      </w:r>
      <w:r w:rsidR="00A97E2B">
        <w:rPr>
          <w:b w:val="0"/>
          <w:iCs/>
        </w:rPr>
        <w:t xml:space="preserve">academic participants in </w:t>
      </w:r>
      <w:r>
        <w:rPr>
          <w:b w:val="0"/>
          <w:iCs/>
        </w:rPr>
        <w:t>defense research. They then discuss and justify their explication of the po</w:t>
      </w:r>
      <w:r>
        <w:rPr>
          <w:b w:val="0"/>
          <w:iCs/>
        </w:rPr>
        <w:t>s</w:t>
      </w:r>
      <w:r>
        <w:rPr>
          <w:b w:val="0"/>
          <w:iCs/>
        </w:rPr>
        <w:t>sible reasons for the views that have be</w:t>
      </w:r>
      <w:r w:rsidR="00FE704D">
        <w:rPr>
          <w:b w:val="0"/>
          <w:iCs/>
        </w:rPr>
        <w:t>en</w:t>
      </w:r>
      <w:r>
        <w:rPr>
          <w:b w:val="0"/>
          <w:iCs/>
        </w:rPr>
        <w:t xml:space="preserve"> measured. </w:t>
      </w:r>
      <w:r w:rsidR="009055E2">
        <w:rPr>
          <w:b w:val="0"/>
          <w:iCs/>
        </w:rPr>
        <w:t xml:space="preserve">The need for STEM professionals in the </w:t>
      </w:r>
      <w:proofErr w:type="gramStart"/>
      <w:r w:rsidR="009055E2">
        <w:rPr>
          <w:b w:val="0"/>
          <w:iCs/>
        </w:rPr>
        <w:t>DoD</w:t>
      </w:r>
      <w:proofErr w:type="gramEnd"/>
      <w:r w:rsidR="009055E2">
        <w:rPr>
          <w:b w:val="0"/>
          <w:iCs/>
        </w:rPr>
        <w:t xml:space="preserve"> are quantified and reported. </w:t>
      </w:r>
      <w:r w:rsidR="00FE704D">
        <w:rPr>
          <w:b w:val="0"/>
          <w:iCs/>
        </w:rPr>
        <w:t>They cite and analyze various treatments of the ethic</w:t>
      </w:r>
      <w:r w:rsidR="00A97E2B">
        <w:rPr>
          <w:b w:val="0"/>
          <w:iCs/>
        </w:rPr>
        <w:t>al</w:t>
      </w:r>
      <w:r w:rsidR="00FE704D">
        <w:rPr>
          <w:b w:val="0"/>
          <w:iCs/>
        </w:rPr>
        <w:t xml:space="preserve"> and moral underpinnings of defense work by academia and research</w:t>
      </w:r>
      <w:r w:rsidR="00A97E2B">
        <w:rPr>
          <w:b w:val="0"/>
          <w:iCs/>
        </w:rPr>
        <w:t>ers</w:t>
      </w:r>
      <w:r w:rsidR="00FE704D">
        <w:rPr>
          <w:b w:val="0"/>
          <w:iCs/>
        </w:rPr>
        <w:t xml:space="preserve">. </w:t>
      </w:r>
      <w:r>
        <w:rPr>
          <w:b w:val="0"/>
          <w:iCs/>
        </w:rPr>
        <w:t xml:space="preserve">Then they turn to a range of approaches that may have beneficial impacts on </w:t>
      </w:r>
      <w:proofErr w:type="gramStart"/>
      <w:r>
        <w:rPr>
          <w:b w:val="0"/>
          <w:iCs/>
        </w:rPr>
        <w:t>DoD</w:t>
      </w:r>
      <w:proofErr w:type="gramEnd"/>
      <w:r>
        <w:rPr>
          <w:b w:val="0"/>
          <w:iCs/>
        </w:rPr>
        <w:t xml:space="preserve"> r</w:t>
      </w:r>
      <w:r>
        <w:rPr>
          <w:b w:val="0"/>
          <w:iCs/>
        </w:rPr>
        <w:t>e</w:t>
      </w:r>
      <w:r>
        <w:rPr>
          <w:b w:val="0"/>
          <w:iCs/>
        </w:rPr>
        <w:t xml:space="preserve">searcher recruitment and analyze their personal experience with the use of these methods to </w:t>
      </w:r>
      <w:r w:rsidR="00FE704D">
        <w:rPr>
          <w:b w:val="0"/>
          <w:iCs/>
        </w:rPr>
        <w:t>bring about a more ba</w:t>
      </w:r>
      <w:r w:rsidR="00FE704D">
        <w:rPr>
          <w:b w:val="0"/>
          <w:iCs/>
        </w:rPr>
        <w:t>l</w:t>
      </w:r>
      <w:r w:rsidR="00FE704D">
        <w:rPr>
          <w:b w:val="0"/>
          <w:iCs/>
        </w:rPr>
        <w:t>anced view of DoD research. They close by setting forth a set of plans that they believe with have a salubrious effect on the recruiting</w:t>
      </w:r>
      <w:r w:rsidR="00A97E2B">
        <w:rPr>
          <w:b w:val="0"/>
          <w:iCs/>
        </w:rPr>
        <w:t xml:space="preserve"> of</w:t>
      </w:r>
      <w:r w:rsidR="00FE704D">
        <w:rPr>
          <w:b w:val="0"/>
          <w:iCs/>
        </w:rPr>
        <w:t xml:space="preserve"> future </w:t>
      </w:r>
      <w:proofErr w:type="gramStart"/>
      <w:r w:rsidR="00FE704D">
        <w:rPr>
          <w:b w:val="0"/>
          <w:iCs/>
        </w:rPr>
        <w:t>DoD</w:t>
      </w:r>
      <w:proofErr w:type="gramEnd"/>
      <w:r w:rsidR="00FE704D">
        <w:rPr>
          <w:b w:val="0"/>
          <w:iCs/>
        </w:rPr>
        <w:t xml:space="preserve"> researchers and </w:t>
      </w:r>
      <w:r w:rsidR="00A97E2B">
        <w:rPr>
          <w:b w:val="0"/>
          <w:iCs/>
        </w:rPr>
        <w:t xml:space="preserve">they </w:t>
      </w:r>
      <w:r w:rsidR="00FE704D">
        <w:rPr>
          <w:b w:val="0"/>
          <w:iCs/>
        </w:rPr>
        <w:t>do</w:t>
      </w:r>
      <w:r w:rsidR="00FE704D">
        <w:rPr>
          <w:b w:val="0"/>
          <w:iCs/>
        </w:rPr>
        <w:t>c</w:t>
      </w:r>
      <w:r w:rsidR="00FE704D">
        <w:rPr>
          <w:b w:val="0"/>
          <w:iCs/>
        </w:rPr>
        <w:t xml:space="preserve">ument early experiences with some of these approaches.  All of these activities should enable the </w:t>
      </w:r>
      <w:proofErr w:type="gramStart"/>
      <w:r w:rsidR="00FE704D">
        <w:rPr>
          <w:b w:val="0"/>
          <w:iCs/>
        </w:rPr>
        <w:t>DoD</w:t>
      </w:r>
      <w:proofErr w:type="gramEnd"/>
      <w:r w:rsidR="00FE704D">
        <w:rPr>
          <w:b w:val="0"/>
          <w:iCs/>
        </w:rPr>
        <w:t xml:space="preserve"> research community to initiate similar </w:t>
      </w:r>
      <w:r w:rsidR="00A97E2B">
        <w:rPr>
          <w:b w:val="0"/>
          <w:iCs/>
        </w:rPr>
        <w:t>initiatives</w:t>
      </w:r>
      <w:r w:rsidR="00FE704D">
        <w:rPr>
          <w:b w:val="0"/>
          <w:iCs/>
        </w:rPr>
        <w:t xml:space="preserve"> of their own to stave off expulsion of the DoD research from campuses and encourage additional support of American academia by the U.S. Defense esta</w:t>
      </w:r>
      <w:r w:rsidR="00FE704D">
        <w:rPr>
          <w:b w:val="0"/>
          <w:iCs/>
        </w:rPr>
        <w:t>b</w:t>
      </w:r>
      <w:r w:rsidR="00FE704D">
        <w:rPr>
          <w:b w:val="0"/>
          <w:iCs/>
        </w:rPr>
        <w:t>lishment.</w:t>
      </w:r>
    </w:p>
    <w:p w:rsidR="00414D08" w:rsidRDefault="00E42C49" w:rsidP="00A96B5A">
      <w:pPr>
        <w:pStyle w:val="Heading1"/>
        <w:jc w:val="both"/>
        <w:rPr>
          <w:b w:val="0"/>
          <w:iCs/>
        </w:rPr>
      </w:pPr>
      <w:r>
        <w:rPr>
          <w:b w:val="0"/>
          <w:iCs/>
        </w:rPr>
        <w:t xml:space="preserve"> </w:t>
      </w:r>
    </w:p>
    <w:p w:rsidR="00A96B5A" w:rsidRPr="00A96B5A" w:rsidRDefault="00A96B5A" w:rsidP="00A96B5A"/>
    <w:p w:rsidR="00F802BA" w:rsidRDefault="00EA3E65" w:rsidP="00F802BA">
      <w:pPr>
        <w:pStyle w:val="Heading1"/>
      </w:pPr>
      <w:r w:rsidRPr="00526F7B">
        <w:t>ABOUT THE AUTHORS</w:t>
      </w:r>
    </w:p>
    <w:p w:rsidR="00F802BA" w:rsidRPr="00F802BA" w:rsidRDefault="00F802BA" w:rsidP="00F802BA"/>
    <w:p w:rsidR="00F802BA" w:rsidRDefault="00F802BA" w:rsidP="00F802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
          <w:bCs/>
        </w:rPr>
      </w:pPr>
      <w:r w:rsidRPr="00F802BA">
        <w:rPr>
          <w:b/>
          <w:bCs/>
        </w:rPr>
        <w:t xml:space="preserve">Dr. Michael Simpson </w:t>
      </w:r>
      <w:r w:rsidRPr="00F802BA">
        <w:rPr>
          <w:bCs/>
        </w:rPr>
        <w:t>is Director of Education and Workforce in the Office of Naval Research</w:t>
      </w:r>
      <w:r w:rsidR="00FE704D">
        <w:rPr>
          <w:bCs/>
        </w:rPr>
        <w:t>,</w:t>
      </w:r>
      <w:r w:rsidRPr="00F802BA">
        <w:rPr>
          <w:bCs/>
        </w:rPr>
        <w:t xml:space="preserve"> Department of</w:t>
      </w:r>
      <w:r w:rsidR="00FE704D">
        <w:rPr>
          <w:bCs/>
        </w:rPr>
        <w:t xml:space="preserve"> the Navy</w:t>
      </w:r>
      <w:r w:rsidRPr="00F802BA">
        <w:rPr>
          <w:bCs/>
        </w:rPr>
        <w:t xml:space="preserve">. Selected in December 2014, </w:t>
      </w:r>
      <w:r>
        <w:rPr>
          <w:bCs/>
        </w:rPr>
        <w:t xml:space="preserve">he </w:t>
      </w:r>
      <w:r w:rsidRPr="00F802BA">
        <w:rPr>
          <w:bCs/>
        </w:rPr>
        <w:t>directs Science Technology Engineering Mathematics education and ou</w:t>
      </w:r>
      <w:r w:rsidRPr="00F802BA">
        <w:rPr>
          <w:bCs/>
        </w:rPr>
        <w:t>t</w:t>
      </w:r>
      <w:r w:rsidRPr="00F802BA">
        <w:rPr>
          <w:bCs/>
        </w:rPr>
        <w:t xml:space="preserve">reach to help ensure access to workers with needed STEM capabilities. </w:t>
      </w:r>
      <w:r>
        <w:rPr>
          <w:bCs/>
        </w:rPr>
        <w:t>Dr. Simpson c</w:t>
      </w:r>
      <w:r w:rsidRPr="00F802BA">
        <w:rPr>
          <w:bCs/>
        </w:rPr>
        <w:t>oordinates with STEM activ</w:t>
      </w:r>
      <w:r w:rsidRPr="00F802BA">
        <w:rPr>
          <w:bCs/>
        </w:rPr>
        <w:t>i</w:t>
      </w:r>
      <w:r w:rsidRPr="00F802BA">
        <w:rPr>
          <w:bCs/>
        </w:rPr>
        <w:t>ties across DoD and the Federal and other levels of the public sector, and connects with related initiatives in the pr</w:t>
      </w:r>
      <w:r w:rsidRPr="00F802BA">
        <w:rPr>
          <w:bCs/>
        </w:rPr>
        <w:t>i</w:t>
      </w:r>
      <w:r w:rsidRPr="00F802BA">
        <w:rPr>
          <w:bCs/>
        </w:rPr>
        <w:t>vate and nonprofit sectors</w:t>
      </w:r>
      <w:proofErr w:type="gramStart"/>
      <w:r w:rsidRPr="00F802BA">
        <w:rPr>
          <w:bCs/>
        </w:rPr>
        <w:t>..</w:t>
      </w:r>
      <w:proofErr w:type="gramEnd"/>
      <w:r w:rsidRPr="00F802BA">
        <w:rPr>
          <w:bCs/>
        </w:rPr>
        <w:t xml:space="preserve"> Assessment, evaluation, communication, and collaboration are integrated for o</w:t>
      </w:r>
      <w:r w:rsidRPr="00F802BA">
        <w:rPr>
          <w:bCs/>
        </w:rPr>
        <w:t>p</w:t>
      </w:r>
      <w:r w:rsidRPr="00F802BA">
        <w:rPr>
          <w:bCs/>
        </w:rPr>
        <w:t>timal results. Vital components include Naval</w:t>
      </w:r>
      <w:r w:rsidR="00FE704D">
        <w:rPr>
          <w:bCs/>
        </w:rPr>
        <w:t xml:space="preserve"> and</w:t>
      </w:r>
      <w:r w:rsidRPr="00F802BA">
        <w:rPr>
          <w:bCs/>
        </w:rPr>
        <w:t xml:space="preserve"> ONR STEM grants, Historically Black Colleges and Universities</w:t>
      </w:r>
      <w:r w:rsidR="00A97E2B">
        <w:rPr>
          <w:bCs/>
        </w:rPr>
        <w:t xml:space="preserve">, </w:t>
      </w:r>
      <w:r w:rsidRPr="00F802BA">
        <w:rPr>
          <w:bCs/>
        </w:rPr>
        <w:t>Minority Institutions, internships, scholarships, and other means of outreach and inreach. All Education and Wor</w:t>
      </w:r>
      <w:r w:rsidRPr="00F802BA">
        <w:rPr>
          <w:bCs/>
        </w:rPr>
        <w:t>k</w:t>
      </w:r>
      <w:r w:rsidRPr="00F802BA">
        <w:rPr>
          <w:bCs/>
        </w:rPr>
        <w:t>force efforts focus on enhancing the security of the United States and its allies.</w:t>
      </w:r>
      <w:r w:rsidR="00FE704D">
        <w:rPr>
          <w:bCs/>
        </w:rPr>
        <w:t xml:space="preserve"> Previously he worked at Vencore, </w:t>
      </w:r>
      <w:r w:rsidR="00A97E2B">
        <w:rPr>
          <w:bCs/>
        </w:rPr>
        <w:t>I</w:t>
      </w:r>
      <w:r w:rsidR="00FE704D">
        <w:rPr>
          <w:bCs/>
        </w:rPr>
        <w:t>nc. and CSC comp</w:t>
      </w:r>
      <w:r w:rsidR="00FE704D">
        <w:rPr>
          <w:bCs/>
        </w:rPr>
        <w:t>a</w:t>
      </w:r>
      <w:r w:rsidR="00FE704D">
        <w:rPr>
          <w:bCs/>
        </w:rPr>
        <w:t>nies.</w:t>
      </w:r>
      <w:r>
        <w:rPr>
          <w:bCs/>
        </w:rPr>
        <w:t xml:space="preserve"> He received a B.S. and </w:t>
      </w:r>
      <w:r w:rsidR="00A97E2B">
        <w:rPr>
          <w:bCs/>
        </w:rPr>
        <w:t xml:space="preserve">an </w:t>
      </w:r>
      <w:r>
        <w:rPr>
          <w:bCs/>
        </w:rPr>
        <w:t>M.S. from the University of California, Berkeley, an M.S. f</w:t>
      </w:r>
      <w:r w:rsidR="00FE704D">
        <w:rPr>
          <w:bCs/>
        </w:rPr>
        <w:t>rom</w:t>
      </w:r>
      <w:r>
        <w:rPr>
          <w:bCs/>
        </w:rPr>
        <w:t xml:space="preserve"> the University of San Francisco</w:t>
      </w:r>
      <w:r w:rsidR="00FE704D">
        <w:rPr>
          <w:bCs/>
        </w:rPr>
        <w:t>,</w:t>
      </w:r>
      <w:r>
        <w:rPr>
          <w:bCs/>
        </w:rPr>
        <w:t xml:space="preserve"> and a PhD from the University of California, Los A</w:t>
      </w:r>
      <w:r>
        <w:rPr>
          <w:bCs/>
        </w:rPr>
        <w:t>n</w:t>
      </w:r>
      <w:r>
        <w:rPr>
          <w:bCs/>
        </w:rPr>
        <w:t xml:space="preserve">geles. </w:t>
      </w:r>
    </w:p>
    <w:p w:rsidR="006039BE" w:rsidRPr="00FE704D" w:rsidRDefault="00EA3E65" w:rsidP="00F802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color w:val="A6A6A6" w:themeColor="background1" w:themeShade="A6"/>
        </w:rPr>
      </w:pPr>
      <w:r w:rsidRPr="00FE704D">
        <w:rPr>
          <w:b/>
          <w:bCs/>
          <w:color w:val="A6A6A6" w:themeColor="background1" w:themeShade="A6"/>
        </w:rPr>
        <w:t>Dan M. Davis</w:t>
      </w:r>
      <w:r w:rsidR="008E6450" w:rsidRPr="00FE704D">
        <w:rPr>
          <w:bCs/>
          <w:color w:val="A6A6A6" w:themeColor="background1" w:themeShade="A6"/>
        </w:rPr>
        <w:t xml:space="preserve"> is a consultant for the</w:t>
      </w:r>
      <w:r w:rsidRPr="00FE704D">
        <w:rPr>
          <w:bCs/>
          <w:color w:val="A6A6A6" w:themeColor="background1" w:themeShade="A6"/>
        </w:rPr>
        <w:t xml:space="preserve"> University of Southern California, focusing on large-scale distributed </w:t>
      </w:r>
      <w:proofErr w:type="gramStart"/>
      <w:r w:rsidRPr="00FE704D">
        <w:rPr>
          <w:bCs/>
          <w:color w:val="A6A6A6" w:themeColor="background1" w:themeShade="A6"/>
        </w:rPr>
        <w:t>DoD</w:t>
      </w:r>
      <w:proofErr w:type="gramEnd"/>
      <w:r w:rsidRPr="00FE704D">
        <w:rPr>
          <w:bCs/>
          <w:color w:val="A6A6A6" w:themeColor="background1" w:themeShade="A6"/>
        </w:rPr>
        <w:t xml:space="preserve"> simulations</w:t>
      </w:r>
      <w:r w:rsidR="002E0771" w:rsidRPr="00FE704D">
        <w:rPr>
          <w:bCs/>
          <w:color w:val="A6A6A6" w:themeColor="background1" w:themeShade="A6"/>
        </w:rPr>
        <w:t>. Pr</w:t>
      </w:r>
      <w:r w:rsidR="00911C41" w:rsidRPr="00FE704D">
        <w:rPr>
          <w:bCs/>
          <w:color w:val="A6A6A6" w:themeColor="background1" w:themeShade="A6"/>
        </w:rPr>
        <w:t>e</w:t>
      </w:r>
      <w:r w:rsidR="002E0771" w:rsidRPr="00FE704D">
        <w:rPr>
          <w:bCs/>
          <w:color w:val="A6A6A6" w:themeColor="background1" w:themeShade="A6"/>
        </w:rPr>
        <w:t>-retirement,</w:t>
      </w:r>
      <w:r w:rsidR="00911C41" w:rsidRPr="00FE704D">
        <w:rPr>
          <w:bCs/>
          <w:color w:val="A6A6A6" w:themeColor="background1" w:themeShade="A6"/>
        </w:rPr>
        <w:t xml:space="preserve"> </w:t>
      </w:r>
      <w:r w:rsidR="008E6450" w:rsidRPr="00FE704D">
        <w:rPr>
          <w:bCs/>
          <w:color w:val="A6A6A6" w:themeColor="background1" w:themeShade="A6"/>
        </w:rPr>
        <w:t xml:space="preserve">for a decade </w:t>
      </w:r>
      <w:r w:rsidR="002E0771" w:rsidRPr="00FE704D">
        <w:rPr>
          <w:bCs/>
          <w:color w:val="A6A6A6" w:themeColor="background1" w:themeShade="A6"/>
        </w:rPr>
        <w:t xml:space="preserve">he </w:t>
      </w:r>
      <w:r w:rsidR="008E6450" w:rsidRPr="00FE704D">
        <w:rPr>
          <w:bCs/>
          <w:color w:val="A6A6A6" w:themeColor="background1" w:themeShade="A6"/>
        </w:rPr>
        <w:t>was the Director of</w:t>
      </w:r>
      <w:r w:rsidRPr="00FE704D">
        <w:rPr>
          <w:bCs/>
          <w:color w:val="A6A6A6" w:themeColor="background1" w:themeShade="A6"/>
        </w:rPr>
        <w:t xml:space="preserve"> </w:t>
      </w:r>
      <w:r w:rsidR="002E0771" w:rsidRPr="00FE704D">
        <w:rPr>
          <w:bCs/>
          <w:color w:val="A6A6A6" w:themeColor="background1" w:themeShade="A6"/>
        </w:rPr>
        <w:t>USC’s</w:t>
      </w:r>
      <w:r w:rsidRPr="00FE704D">
        <w:rPr>
          <w:bCs/>
          <w:color w:val="A6A6A6" w:themeColor="background1" w:themeShade="A6"/>
        </w:rPr>
        <w:t xml:space="preserve"> JESPP project </w:t>
      </w:r>
      <w:r w:rsidR="002E0771" w:rsidRPr="00FE704D">
        <w:rPr>
          <w:bCs/>
          <w:color w:val="A6A6A6" w:themeColor="background1" w:themeShade="A6"/>
        </w:rPr>
        <w:t>for</w:t>
      </w:r>
      <w:r w:rsidR="00911C41" w:rsidRPr="00FE704D">
        <w:rPr>
          <w:bCs/>
          <w:color w:val="A6A6A6" w:themeColor="background1" w:themeShade="A6"/>
        </w:rPr>
        <w:t xml:space="preserve"> JFCOM</w:t>
      </w:r>
      <w:r w:rsidRPr="00FE704D">
        <w:rPr>
          <w:bCs/>
          <w:color w:val="A6A6A6" w:themeColor="background1" w:themeShade="A6"/>
        </w:rPr>
        <w:t>. As the Assistant Director of the Center for Advanced Computing Research at Caltech, he managed Synthetic Forces Express, brin</w:t>
      </w:r>
      <w:r w:rsidRPr="00FE704D">
        <w:rPr>
          <w:bCs/>
          <w:color w:val="A6A6A6" w:themeColor="background1" w:themeShade="A6"/>
        </w:rPr>
        <w:t>g</w:t>
      </w:r>
      <w:r w:rsidRPr="00FE704D">
        <w:rPr>
          <w:bCs/>
          <w:color w:val="A6A6A6" w:themeColor="background1" w:themeShade="A6"/>
        </w:rPr>
        <w:t xml:space="preserve">ing HPC to </w:t>
      </w:r>
      <w:proofErr w:type="gramStart"/>
      <w:r w:rsidRPr="00FE704D">
        <w:rPr>
          <w:bCs/>
          <w:color w:val="A6A6A6" w:themeColor="background1" w:themeShade="A6"/>
        </w:rPr>
        <w:t>DoD</w:t>
      </w:r>
      <w:proofErr w:type="gramEnd"/>
      <w:r w:rsidRPr="00FE704D">
        <w:rPr>
          <w:bCs/>
          <w:color w:val="A6A6A6" w:themeColor="background1" w:themeShade="A6"/>
        </w:rPr>
        <w:t xml:space="preserve"> simulations. Prior experience includes serving as a Director at the Maui High Performance Comp</w:t>
      </w:r>
      <w:r w:rsidRPr="00FE704D">
        <w:rPr>
          <w:bCs/>
          <w:color w:val="A6A6A6" w:themeColor="background1" w:themeShade="A6"/>
        </w:rPr>
        <w:t>u</w:t>
      </w:r>
      <w:r w:rsidRPr="00FE704D">
        <w:rPr>
          <w:bCs/>
          <w:color w:val="A6A6A6" w:themeColor="background1" w:themeShade="A6"/>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FE704D">
        <w:rPr>
          <w:bCs/>
          <w:color w:val="A6A6A6" w:themeColor="background1" w:themeShade="A6"/>
        </w:rPr>
        <w:t xml:space="preserve">As early as 1971, </w:t>
      </w:r>
      <w:r w:rsidR="004D19AD" w:rsidRPr="00FE704D">
        <w:rPr>
          <w:bCs/>
          <w:color w:val="A6A6A6" w:themeColor="background1" w:themeShade="A6"/>
        </w:rPr>
        <w:t>Dan</w:t>
      </w:r>
      <w:r w:rsidR="006D3F05" w:rsidRPr="00FE704D">
        <w:rPr>
          <w:bCs/>
          <w:color w:val="A6A6A6" w:themeColor="background1" w:themeShade="A6"/>
        </w:rPr>
        <w:t xml:space="preserve"> </w:t>
      </w:r>
      <w:r w:rsidR="00956E5D" w:rsidRPr="00FE704D">
        <w:rPr>
          <w:bCs/>
          <w:color w:val="A6A6A6" w:themeColor="background1" w:themeShade="A6"/>
        </w:rPr>
        <w:t xml:space="preserve">was writing </w:t>
      </w:r>
      <w:r w:rsidR="006D3F05" w:rsidRPr="00FE704D">
        <w:rPr>
          <w:bCs/>
          <w:color w:val="A6A6A6" w:themeColor="background1" w:themeShade="A6"/>
        </w:rPr>
        <w:t>programs in</w:t>
      </w:r>
      <w:r w:rsidR="004D19AD" w:rsidRPr="00FE704D">
        <w:rPr>
          <w:bCs/>
          <w:color w:val="A6A6A6" w:themeColor="background1" w:themeShade="A6"/>
        </w:rPr>
        <w:t xml:space="preserve"> FORTRAN </w:t>
      </w:r>
      <w:r w:rsidR="006D3F05" w:rsidRPr="00FE704D">
        <w:rPr>
          <w:bCs/>
          <w:color w:val="A6A6A6" w:themeColor="background1" w:themeShade="A6"/>
        </w:rPr>
        <w:t>on</w:t>
      </w:r>
      <w:r w:rsidR="004D19AD" w:rsidRPr="00FE704D">
        <w:rPr>
          <w:bCs/>
          <w:color w:val="A6A6A6" w:themeColor="background1" w:themeShade="A6"/>
        </w:rPr>
        <w:t xml:space="preserve"> one of S</w:t>
      </w:r>
      <w:r w:rsidR="00956E5D" w:rsidRPr="00FE704D">
        <w:rPr>
          <w:bCs/>
          <w:color w:val="A6A6A6" w:themeColor="background1" w:themeShade="A6"/>
        </w:rPr>
        <w:t>eymour Cray’s CDC 6500’s</w:t>
      </w:r>
      <w:r w:rsidR="004D19AD" w:rsidRPr="00FE704D">
        <w:rPr>
          <w:bCs/>
          <w:color w:val="A6A6A6" w:themeColor="background1" w:themeShade="A6"/>
        </w:rPr>
        <w:t xml:space="preserve">. </w:t>
      </w:r>
      <w:r w:rsidRPr="00FE704D">
        <w:rPr>
          <w:bCs/>
          <w:color w:val="A6A6A6" w:themeColor="background1" w:themeShade="A6"/>
        </w:rPr>
        <w:t xml:space="preserve">He saw duty in Vietnam as a USMC Cryptologist and retired as a Commander, Cryptologic Specialty, </w:t>
      </w:r>
      <w:proofErr w:type="gramStart"/>
      <w:r w:rsidRPr="00FE704D">
        <w:rPr>
          <w:bCs/>
          <w:color w:val="A6A6A6" w:themeColor="background1" w:themeShade="A6"/>
        </w:rPr>
        <w:t>U.S.N.R</w:t>
      </w:r>
      <w:proofErr w:type="gramEnd"/>
      <w:r w:rsidRPr="00FE704D">
        <w:rPr>
          <w:bCs/>
          <w:color w:val="A6A6A6" w:themeColor="background1" w:themeShade="A6"/>
        </w:rPr>
        <w:t>. He received B.A. and J.D. degrees from the University of Colorado in Boulder.</w:t>
      </w:r>
    </w:p>
    <w:p w:rsidR="00A96B5A" w:rsidRPr="00B44E32" w:rsidRDefault="00A96B5A">
      <w:pPr>
        <w:spacing w:before="120"/>
        <w:jc w:val="both"/>
        <w:rPr>
          <w:bCs/>
        </w:rPr>
      </w:pPr>
    </w:p>
    <w:sectPr w:rsidR="00A96B5A"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3F3" w:rsidRDefault="009C23F3">
      <w:r>
        <w:separator/>
      </w:r>
    </w:p>
  </w:endnote>
  <w:endnote w:type="continuationSeparator" w:id="0">
    <w:p w:rsidR="009C23F3" w:rsidRDefault="009C23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0A1DE4">
      <w:rPr>
        <w:i/>
        <w:sz w:val="18"/>
        <w:szCs w:val="18"/>
      </w:rPr>
      <w:t xml:space="preserve"> Paper No. 1</w:t>
    </w:r>
    <w:r w:rsidR="00A96B5A">
      <w:rPr>
        <w:i/>
        <w:sz w:val="18"/>
        <w:szCs w:val="18"/>
      </w:rPr>
      <w:t>8xxx</w:t>
    </w:r>
    <w:r w:rsidR="000A1DE4">
      <w:rPr>
        <w:i/>
        <w:sz w:val="18"/>
        <w:szCs w:val="18"/>
      </w:rPr>
      <w:t xml:space="preserve"> </w:t>
    </w:r>
    <w:r w:rsidR="000A1DE4">
      <w:rPr>
        <w:i/>
        <w:snapToGrid w:val="0"/>
        <w:sz w:val="18"/>
        <w:szCs w:val="18"/>
      </w:rPr>
      <w:t xml:space="preserve">Page </w:t>
    </w:r>
    <w:r w:rsidR="000C0C8F">
      <w:rPr>
        <w:i/>
        <w:snapToGrid w:val="0"/>
        <w:sz w:val="18"/>
        <w:szCs w:val="18"/>
      </w:rPr>
      <w:fldChar w:fldCharType="begin"/>
    </w:r>
    <w:r w:rsidR="000A1DE4">
      <w:rPr>
        <w:i/>
        <w:snapToGrid w:val="0"/>
        <w:sz w:val="18"/>
        <w:szCs w:val="18"/>
      </w:rPr>
      <w:instrText xml:space="preserve"> PAGE </w:instrText>
    </w:r>
    <w:r w:rsidR="000C0C8F">
      <w:rPr>
        <w:i/>
        <w:snapToGrid w:val="0"/>
        <w:sz w:val="18"/>
        <w:szCs w:val="18"/>
      </w:rPr>
      <w:fldChar w:fldCharType="separate"/>
    </w:r>
    <w:r w:rsidR="009055E2">
      <w:rPr>
        <w:i/>
        <w:noProof/>
        <w:snapToGrid w:val="0"/>
        <w:sz w:val="18"/>
        <w:szCs w:val="18"/>
      </w:rPr>
      <w:t>1</w:t>
    </w:r>
    <w:r w:rsidR="000C0C8F">
      <w:rPr>
        <w:i/>
        <w:snapToGrid w:val="0"/>
        <w:sz w:val="18"/>
        <w:szCs w:val="18"/>
      </w:rPr>
      <w:fldChar w:fldCharType="end"/>
    </w:r>
    <w:r w:rsidR="000A1DE4">
      <w:rPr>
        <w:i/>
        <w:snapToGrid w:val="0"/>
        <w:sz w:val="18"/>
        <w:szCs w:val="18"/>
      </w:rPr>
      <w:t xml:space="preserve"> of </w:t>
    </w:r>
    <w:r w:rsidR="000C0C8F">
      <w:rPr>
        <w:i/>
        <w:snapToGrid w:val="0"/>
        <w:sz w:val="18"/>
        <w:szCs w:val="18"/>
      </w:rPr>
      <w:fldChar w:fldCharType="begin"/>
    </w:r>
    <w:r w:rsidR="000A1DE4">
      <w:rPr>
        <w:i/>
        <w:snapToGrid w:val="0"/>
        <w:sz w:val="18"/>
        <w:szCs w:val="18"/>
      </w:rPr>
      <w:instrText xml:space="preserve"> NUMPAGES </w:instrText>
    </w:r>
    <w:r w:rsidR="000C0C8F">
      <w:rPr>
        <w:i/>
        <w:snapToGrid w:val="0"/>
        <w:sz w:val="18"/>
        <w:szCs w:val="18"/>
      </w:rPr>
      <w:fldChar w:fldCharType="separate"/>
    </w:r>
    <w:r w:rsidR="009055E2">
      <w:rPr>
        <w:i/>
        <w:noProof/>
        <w:snapToGrid w:val="0"/>
        <w:sz w:val="18"/>
        <w:szCs w:val="18"/>
      </w:rPr>
      <w:t>1</w:t>
    </w:r>
    <w:r w:rsidR="000C0C8F">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3F3" w:rsidRDefault="009C23F3">
      <w:r>
        <w:separator/>
      </w:r>
    </w:p>
  </w:footnote>
  <w:footnote w:type="continuationSeparator" w:id="0">
    <w:p w:rsidR="009C23F3" w:rsidRDefault="009C23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w:t>
    </w:r>
    <w:r w:rsidR="00A96B5A">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04450"/>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0C8F"/>
    <w:rsid w:val="000C1C99"/>
    <w:rsid w:val="000C4F68"/>
    <w:rsid w:val="000D1496"/>
    <w:rsid w:val="000F3D8C"/>
    <w:rsid w:val="000F49D9"/>
    <w:rsid w:val="00114BAC"/>
    <w:rsid w:val="00141C34"/>
    <w:rsid w:val="001424C9"/>
    <w:rsid w:val="00143ED5"/>
    <w:rsid w:val="00146BCC"/>
    <w:rsid w:val="00150BC4"/>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D7B85"/>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F35"/>
    <w:rsid w:val="004E2016"/>
    <w:rsid w:val="004F0B48"/>
    <w:rsid w:val="004F5761"/>
    <w:rsid w:val="004F60D7"/>
    <w:rsid w:val="0051280E"/>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1CB"/>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90163A"/>
    <w:rsid w:val="009046EE"/>
    <w:rsid w:val="009055E2"/>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23F3"/>
    <w:rsid w:val="009C4AB9"/>
    <w:rsid w:val="009C7EAE"/>
    <w:rsid w:val="009D43E0"/>
    <w:rsid w:val="009E73D4"/>
    <w:rsid w:val="009F300B"/>
    <w:rsid w:val="009F4744"/>
    <w:rsid w:val="00A163F3"/>
    <w:rsid w:val="00A354E0"/>
    <w:rsid w:val="00A4442B"/>
    <w:rsid w:val="00A50643"/>
    <w:rsid w:val="00A512E9"/>
    <w:rsid w:val="00A54CD5"/>
    <w:rsid w:val="00A566D5"/>
    <w:rsid w:val="00A57CF2"/>
    <w:rsid w:val="00A62146"/>
    <w:rsid w:val="00A649C5"/>
    <w:rsid w:val="00A7039A"/>
    <w:rsid w:val="00A84D10"/>
    <w:rsid w:val="00A96B5A"/>
    <w:rsid w:val="00A97E2B"/>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6301"/>
    <w:rsid w:val="00BA7D6F"/>
    <w:rsid w:val="00BB00A3"/>
    <w:rsid w:val="00BB2066"/>
    <w:rsid w:val="00BC1CCF"/>
    <w:rsid w:val="00BC2595"/>
    <w:rsid w:val="00BD293C"/>
    <w:rsid w:val="00BE23B6"/>
    <w:rsid w:val="00BF1E56"/>
    <w:rsid w:val="00BF38C4"/>
    <w:rsid w:val="00BF3ACB"/>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42C49"/>
    <w:rsid w:val="00E50F56"/>
    <w:rsid w:val="00E50F9C"/>
    <w:rsid w:val="00E56AB8"/>
    <w:rsid w:val="00E62D04"/>
    <w:rsid w:val="00E72BF5"/>
    <w:rsid w:val="00E73C32"/>
    <w:rsid w:val="00E92D1E"/>
    <w:rsid w:val="00EA3E65"/>
    <w:rsid w:val="00EB03F4"/>
    <w:rsid w:val="00EB0F97"/>
    <w:rsid w:val="00EC3FBB"/>
    <w:rsid w:val="00EE3DEC"/>
    <w:rsid w:val="00EF6333"/>
    <w:rsid w:val="00EF78A2"/>
    <w:rsid w:val="00F12494"/>
    <w:rsid w:val="00F212E2"/>
    <w:rsid w:val="00F22FD6"/>
    <w:rsid w:val="00F257E1"/>
    <w:rsid w:val="00F40242"/>
    <w:rsid w:val="00F438C6"/>
    <w:rsid w:val="00F44B0C"/>
    <w:rsid w:val="00F51A55"/>
    <w:rsid w:val="00F52D45"/>
    <w:rsid w:val="00F6583D"/>
    <w:rsid w:val="00F71E73"/>
    <w:rsid w:val="00F77C36"/>
    <w:rsid w:val="00F802BA"/>
    <w:rsid w:val="00FB7893"/>
    <w:rsid w:val="00FD111C"/>
    <w:rsid w:val="00FD6486"/>
    <w:rsid w:val="00FD7C71"/>
    <w:rsid w:val="00FE0628"/>
    <w:rsid w:val="00FE704D"/>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10069">
      <w:bodyDiv w:val="1"/>
      <w:marLeft w:val="0"/>
      <w:marRight w:val="0"/>
      <w:marTop w:val="0"/>
      <w:marBottom w:val="0"/>
      <w:divBdr>
        <w:top w:val="none" w:sz="0" w:space="0" w:color="auto"/>
        <w:left w:val="none" w:sz="0" w:space="0" w:color="auto"/>
        <w:bottom w:val="none" w:sz="0" w:space="0" w:color="auto"/>
        <w:right w:val="none" w:sz="0" w:space="0" w:color="auto"/>
      </w:divBdr>
      <w:divsChild>
        <w:div w:id="1473522767">
          <w:marLeft w:val="0"/>
          <w:marRight w:val="0"/>
          <w:marTop w:val="0"/>
          <w:marBottom w:val="0"/>
          <w:divBdr>
            <w:top w:val="none" w:sz="0" w:space="0" w:color="auto"/>
            <w:left w:val="none" w:sz="0" w:space="0" w:color="auto"/>
            <w:bottom w:val="none" w:sz="0" w:space="0" w:color="auto"/>
            <w:right w:val="none" w:sz="0" w:space="0" w:color="auto"/>
          </w:divBdr>
          <w:divsChild>
            <w:div w:id="1601184722">
              <w:marLeft w:val="0"/>
              <w:marRight w:val="0"/>
              <w:marTop w:val="0"/>
              <w:marBottom w:val="0"/>
              <w:divBdr>
                <w:top w:val="none" w:sz="0" w:space="0" w:color="auto"/>
                <w:left w:val="none" w:sz="0" w:space="0" w:color="auto"/>
                <w:bottom w:val="none" w:sz="0" w:space="0" w:color="auto"/>
                <w:right w:val="none" w:sz="0" w:space="0" w:color="auto"/>
              </w:divBdr>
              <w:divsChild>
                <w:div w:id="2072775229">
                  <w:marLeft w:val="0"/>
                  <w:marRight w:val="0"/>
                  <w:marTop w:val="0"/>
                  <w:marBottom w:val="0"/>
                  <w:divBdr>
                    <w:top w:val="none" w:sz="0" w:space="0" w:color="auto"/>
                    <w:left w:val="none" w:sz="0" w:space="0" w:color="auto"/>
                    <w:bottom w:val="none" w:sz="0" w:space="0" w:color="auto"/>
                    <w:right w:val="none" w:sz="0" w:space="0" w:color="auto"/>
                  </w:divBdr>
                  <w:divsChild>
                    <w:div w:id="1868904418">
                      <w:marLeft w:val="0"/>
                      <w:marRight w:val="0"/>
                      <w:marTop w:val="0"/>
                      <w:marBottom w:val="0"/>
                      <w:divBdr>
                        <w:top w:val="none" w:sz="0" w:space="0" w:color="auto"/>
                        <w:left w:val="none" w:sz="0" w:space="0" w:color="auto"/>
                        <w:bottom w:val="none" w:sz="0" w:space="0" w:color="auto"/>
                        <w:right w:val="none" w:sz="0" w:space="0" w:color="auto"/>
                      </w:divBdr>
                    </w:div>
                  </w:divsChild>
                </w:div>
                <w:div w:id="1427923143">
                  <w:marLeft w:val="0"/>
                  <w:marRight w:val="0"/>
                  <w:marTop w:val="0"/>
                  <w:marBottom w:val="0"/>
                  <w:divBdr>
                    <w:top w:val="none" w:sz="0" w:space="0" w:color="auto"/>
                    <w:left w:val="none" w:sz="0" w:space="0" w:color="auto"/>
                    <w:bottom w:val="none" w:sz="0" w:space="0" w:color="auto"/>
                    <w:right w:val="none" w:sz="0" w:space="0" w:color="auto"/>
                  </w:divBdr>
                </w:div>
              </w:divsChild>
            </w:div>
            <w:div w:id="996107612">
              <w:marLeft w:val="0"/>
              <w:marRight w:val="0"/>
              <w:marTop w:val="0"/>
              <w:marBottom w:val="0"/>
              <w:divBdr>
                <w:top w:val="none" w:sz="0" w:space="0" w:color="auto"/>
                <w:left w:val="none" w:sz="0" w:space="0" w:color="auto"/>
                <w:bottom w:val="none" w:sz="0" w:space="0" w:color="auto"/>
                <w:right w:val="none" w:sz="0" w:space="0" w:color="auto"/>
              </w:divBdr>
              <w:divsChild>
                <w:div w:id="1121340089">
                  <w:marLeft w:val="0"/>
                  <w:marRight w:val="0"/>
                  <w:marTop w:val="0"/>
                  <w:marBottom w:val="0"/>
                  <w:divBdr>
                    <w:top w:val="none" w:sz="0" w:space="0" w:color="auto"/>
                    <w:left w:val="none" w:sz="0" w:space="0" w:color="auto"/>
                    <w:bottom w:val="none" w:sz="0" w:space="0" w:color="auto"/>
                    <w:right w:val="none" w:sz="0" w:space="0" w:color="auto"/>
                  </w:divBdr>
                </w:div>
              </w:divsChild>
            </w:div>
            <w:div w:id="4564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250E3F9-F840-4660-9F87-ECA24F47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54</TotalTime>
  <Pages>1</Pages>
  <Words>571</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3825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2017-05-06T13:51:00Z</cp:lastPrinted>
  <dcterms:created xsi:type="dcterms:W3CDTF">2017-10-12T02:20:00Z</dcterms:created>
  <dcterms:modified xsi:type="dcterms:W3CDTF">2017-10-12T03:19:00Z</dcterms:modified>
</cp:coreProperties>
</file>