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44E3" w:rsidRDefault="00360D6C">
      <w:pPr>
        <w:pStyle w:val="Normal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Domain-Specific Reduction of Language Model Databases:</w:t>
      </w:r>
    </w:p>
    <w:p w:rsidR="00CA44E3" w:rsidRDefault="00360D6C">
      <w:pPr>
        <w:pStyle w:val="Normal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Overcoming Chatbot Implementation Obstacles</w:t>
      </w:r>
    </w:p>
    <w:p w:rsidR="00CA44E3" w:rsidRDefault="00CA44E3">
      <w:pPr>
        <w:pStyle w:val="Normal1"/>
        <w:jc w:val="center"/>
        <w:rPr>
          <w:rFonts w:ascii="Times New Roman" w:eastAsia="Times New Roman" w:hAnsi="Times New Roman" w:cs="Times New Roman"/>
          <w:b/>
          <w:sz w:val="28"/>
          <w:szCs w:val="28"/>
        </w:rPr>
      </w:pPr>
    </w:p>
    <w:tbl>
      <w:tblPr>
        <w:tblStyle w:val="a"/>
        <w:tblW w:w="9180" w:type="dxa"/>
        <w:tblInd w:w="370" w:type="dxa"/>
        <w:tblLayout w:type="fixed"/>
        <w:tblLook w:val="0600"/>
      </w:tblPr>
      <w:tblGrid>
        <w:gridCol w:w="5940"/>
        <w:gridCol w:w="3240"/>
      </w:tblGrid>
      <w:tr w:rsidR="001E687B" w:rsidRPr="001E687B" w:rsidTr="00100E38">
        <w:trPr>
          <w:trHeight w:val="1123"/>
        </w:trPr>
        <w:tc>
          <w:tcPr>
            <w:tcW w:w="5940" w:type="dxa"/>
            <w:tcMar>
              <w:top w:w="100" w:type="dxa"/>
              <w:left w:w="100" w:type="dxa"/>
              <w:bottom w:w="100" w:type="dxa"/>
              <w:right w:w="100" w:type="dxa"/>
            </w:tcMar>
          </w:tcPr>
          <w:p w:rsidR="001E687B" w:rsidRPr="001E687B" w:rsidRDefault="001E687B" w:rsidP="001E687B">
            <w:pPr>
              <w:pStyle w:val="Normal1"/>
              <w:spacing w:line="240" w:lineRule="auto"/>
              <w:ind w:left="-10"/>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Nicholas J. Kaimakis, Samuel Breck, &amp; Benjamin D. Nye</w:t>
            </w:r>
          </w:p>
          <w:p w:rsidR="001E687B" w:rsidRPr="001E687B" w:rsidRDefault="001E687B" w:rsidP="001E687B">
            <w:pPr>
              <w:pStyle w:val="Normal1"/>
              <w:spacing w:line="240" w:lineRule="auto"/>
              <w:ind w:left="-10"/>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Institute for Creative Technologies</w:t>
            </w:r>
            <w:r>
              <w:rPr>
                <w:rFonts w:ascii="Times New Roman" w:eastAsia="Times New Roman" w:hAnsi="Times New Roman" w:cs="Times New Roman"/>
                <w:b/>
                <w:sz w:val="20"/>
                <w:szCs w:val="20"/>
              </w:rPr>
              <w:t xml:space="preserve">, </w:t>
            </w:r>
            <w:r w:rsidRPr="001E687B">
              <w:rPr>
                <w:rFonts w:ascii="Times New Roman" w:eastAsia="Times New Roman" w:hAnsi="Times New Roman" w:cs="Times New Roman"/>
                <w:b/>
                <w:sz w:val="20"/>
                <w:szCs w:val="20"/>
              </w:rPr>
              <w:t>Univ. of Southern California</w:t>
            </w:r>
          </w:p>
          <w:p w:rsidR="001E687B" w:rsidRPr="001E687B" w:rsidRDefault="001E687B" w:rsidP="001E687B">
            <w:pPr>
              <w:pStyle w:val="Normal1"/>
              <w:spacing w:line="240" w:lineRule="auto"/>
              <w:ind w:left="-10"/>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Los Angeles, California</w:t>
            </w:r>
          </w:p>
          <w:p w:rsidR="001E687B" w:rsidRPr="001E687B" w:rsidRDefault="001E687B" w:rsidP="001E687B">
            <w:pPr>
              <w:pStyle w:val="Normal1"/>
              <w:spacing w:line="240" w:lineRule="auto"/>
              <w:ind w:left="-10"/>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{kaimakis,</w:t>
            </w:r>
            <w:r>
              <w:rPr>
                <w:rFonts w:ascii="Times New Roman" w:eastAsia="Times New Roman" w:hAnsi="Times New Roman" w:cs="Times New Roman"/>
                <w:b/>
                <w:sz w:val="20"/>
                <w:szCs w:val="20"/>
              </w:rPr>
              <w:t xml:space="preserve"> </w:t>
            </w:r>
            <w:r w:rsidRPr="001E687B">
              <w:rPr>
                <w:rFonts w:ascii="Times New Roman" w:eastAsia="Times New Roman" w:hAnsi="Times New Roman" w:cs="Times New Roman"/>
                <w:b/>
                <w:sz w:val="20"/>
                <w:szCs w:val="20"/>
              </w:rPr>
              <w:t>breck}@usc.edu</w:t>
            </w:r>
            <w:r>
              <w:rPr>
                <w:rFonts w:ascii="Times New Roman" w:eastAsia="Times New Roman" w:hAnsi="Times New Roman" w:cs="Times New Roman"/>
                <w:b/>
                <w:sz w:val="20"/>
                <w:szCs w:val="20"/>
              </w:rPr>
              <w:t xml:space="preserve">, </w:t>
            </w:r>
            <w:r w:rsidRPr="001E687B">
              <w:rPr>
                <w:rFonts w:ascii="Times New Roman" w:eastAsia="Times New Roman" w:hAnsi="Times New Roman" w:cs="Times New Roman"/>
                <w:b/>
                <w:sz w:val="20"/>
                <w:szCs w:val="20"/>
              </w:rPr>
              <w:t>nye@ict.usc.edu</w:t>
            </w:r>
          </w:p>
        </w:tc>
        <w:tc>
          <w:tcPr>
            <w:tcW w:w="3240" w:type="dxa"/>
            <w:tcMar>
              <w:top w:w="100" w:type="dxa"/>
              <w:left w:w="100" w:type="dxa"/>
              <w:bottom w:w="100" w:type="dxa"/>
              <w:right w:w="100" w:type="dxa"/>
            </w:tcMar>
          </w:tcPr>
          <w:p w:rsidR="001E687B" w:rsidRPr="001E687B" w:rsidRDefault="001E687B" w:rsidP="001E687B">
            <w:pPr>
              <w:pStyle w:val="Normal1"/>
              <w:spacing w:line="240" w:lineRule="auto"/>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Dan M. Davis</w:t>
            </w:r>
          </w:p>
          <w:p w:rsidR="001E687B" w:rsidRPr="001E687B" w:rsidRDefault="001E687B" w:rsidP="001E687B">
            <w:pPr>
              <w:pStyle w:val="Normal1"/>
              <w:spacing w:line="240" w:lineRule="auto"/>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HPC-Education/USC</w:t>
            </w:r>
          </w:p>
          <w:p w:rsidR="001E687B" w:rsidRPr="001E687B" w:rsidRDefault="001E687B" w:rsidP="001E687B">
            <w:pPr>
              <w:pStyle w:val="Normal1"/>
              <w:spacing w:line="240" w:lineRule="auto"/>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Long Beach, California</w:t>
            </w:r>
          </w:p>
          <w:p w:rsidR="001E687B" w:rsidRPr="001E687B" w:rsidRDefault="001E687B" w:rsidP="001E687B">
            <w:pPr>
              <w:pStyle w:val="Normal1"/>
              <w:spacing w:line="240" w:lineRule="auto"/>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dmdavis@acm.org</w:t>
            </w:r>
          </w:p>
        </w:tc>
      </w:tr>
    </w:tbl>
    <w:p w:rsidR="005A36CF" w:rsidRDefault="00360D6C" w:rsidP="001E5B64">
      <w:pPr>
        <w:pStyle w:val="Heading1"/>
        <w:keepNext w:val="0"/>
        <w:keepLines w:val="0"/>
        <w:spacing w:before="0" w:after="0"/>
        <w:jc w:val="center"/>
        <w:rPr>
          <w:rFonts w:ascii="Times New Roman" w:eastAsia="Times New Roman" w:hAnsi="Times New Roman" w:cs="Times New Roman"/>
          <w:b/>
          <w:sz w:val="22"/>
          <w:szCs w:val="22"/>
        </w:rPr>
      </w:pPr>
      <w:bookmarkStart w:id="0" w:name="_nxevteakdwof" w:colFirst="0" w:colLast="0"/>
      <w:bookmarkEnd w:id="0"/>
      <w:r w:rsidRPr="001E687B">
        <w:rPr>
          <w:rFonts w:ascii="Times New Roman" w:eastAsia="Times New Roman" w:hAnsi="Times New Roman" w:cs="Times New Roman"/>
          <w:b/>
          <w:sz w:val="22"/>
          <w:szCs w:val="22"/>
        </w:rPr>
        <w:t>ABSTRACT</w:t>
      </w:r>
    </w:p>
    <w:p w:rsidR="00CA44E3" w:rsidRPr="001E687B" w:rsidRDefault="00360D6C" w:rsidP="001E5B64">
      <w:pPr>
        <w:pStyle w:val="Heading1"/>
        <w:keepNext w:val="0"/>
        <w:keepLines w:val="0"/>
        <w:spacing w:before="0" w:after="0"/>
        <w:jc w:val="center"/>
        <w:rPr>
          <w:rFonts w:ascii="Times New Roman" w:eastAsia="Times New Roman" w:hAnsi="Times New Roman" w:cs="Times New Roman"/>
          <w:sz w:val="22"/>
          <w:szCs w:val="22"/>
        </w:rPr>
      </w:pPr>
      <w:r w:rsidRPr="001E687B">
        <w:rPr>
          <w:rFonts w:ascii="Times New Roman" w:eastAsia="Times New Roman" w:hAnsi="Times New Roman" w:cs="Times New Roman"/>
          <w:sz w:val="22"/>
          <w:szCs w:val="22"/>
        </w:rPr>
        <w:t xml:space="preserve"> </w:t>
      </w:r>
    </w:p>
    <w:p w:rsidR="009F14C9" w:rsidRPr="009F14C9" w:rsidRDefault="00EF4D67" w:rsidP="00B96847">
      <w:pPr>
        <w:pBdr>
          <w:top w:val="none" w:sz="0" w:space="0" w:color="auto"/>
          <w:left w:val="none" w:sz="0" w:space="0" w:color="auto"/>
          <w:bottom w:val="none" w:sz="0" w:space="0" w:color="auto"/>
          <w:right w:val="none" w:sz="0" w:space="0" w:color="auto"/>
          <w:between w:val="none" w:sz="0" w:space="0" w:color="auto"/>
        </w:pBdr>
        <w:spacing w:line="240" w:lineRule="auto"/>
        <w:jc w:val="both"/>
        <w:rPr>
          <w:rFonts w:eastAsia="Times New Roman" w:cs="Times New Roman"/>
          <w:color w:val="auto"/>
          <w:szCs w:val="20"/>
        </w:rPr>
      </w:pPr>
      <w:bookmarkStart w:id="1" w:name="_1zt69lbl8abz" w:colFirst="0" w:colLast="0"/>
      <w:bookmarkEnd w:id="1"/>
      <w:r w:rsidRPr="00EF4D67">
        <w:rPr>
          <w:rFonts w:eastAsia="Times New Roman" w:cs="Times New Roman"/>
          <w:color w:val="auto"/>
          <w:szCs w:val="20"/>
        </w:rPr>
        <w:t xml:space="preserve">This paper addresses optimization of language model databases for use in chatbots. The proliferation and practical use of chatbots depends the ability of users to conversationally activate information or events. These conversations ideally help the user efficiently access a broad set of computational functions accurately and in as few turns as possible. However, there is a concomitant pressure to reduce size, increase speed, and enable offline capabilities for client-side devices. Such offline and online dialog capabilities are particularly vital for </w:t>
      </w:r>
      <w:proofErr w:type="gramStart"/>
      <w:r w:rsidRPr="00EF4D67">
        <w:rPr>
          <w:rFonts w:eastAsia="Times New Roman" w:cs="Times New Roman"/>
          <w:color w:val="auto"/>
          <w:szCs w:val="20"/>
        </w:rPr>
        <w:t>DoD</w:t>
      </w:r>
      <w:proofErr w:type="gramEnd"/>
      <w:r w:rsidRPr="00EF4D67">
        <w:rPr>
          <w:rFonts w:eastAsia="Times New Roman" w:cs="Times New Roman"/>
          <w:color w:val="auto"/>
          <w:szCs w:val="20"/>
        </w:rPr>
        <w:t xml:space="preserve"> applications, which are increasingly </w:t>
      </w:r>
      <w:r w:rsidR="001D46A9">
        <w:rPr>
          <w:rFonts w:eastAsia="Times New Roman" w:cs="Times New Roman"/>
          <w:color w:val="auto"/>
          <w:szCs w:val="20"/>
        </w:rPr>
        <w:t>being developed to produce</w:t>
      </w:r>
      <w:r w:rsidRPr="00EF4D67">
        <w:rPr>
          <w:rFonts w:eastAsia="Times New Roman" w:cs="Times New Roman"/>
          <w:color w:val="auto"/>
          <w:szCs w:val="20"/>
        </w:rPr>
        <w:t xml:space="preserve"> intelligent agents that help explain complex data and that can operate in low-resource environments (</w:t>
      </w:r>
      <w:r w:rsidRPr="001D46A9">
        <w:rPr>
          <w:rFonts w:eastAsia="Times New Roman" w:cs="Times New Roman"/>
          <w:i/>
          <w:color w:val="auto"/>
          <w:szCs w:val="20"/>
        </w:rPr>
        <w:t>e.g</w:t>
      </w:r>
      <w:r w:rsidRPr="00EF4D67">
        <w:rPr>
          <w:rFonts w:eastAsia="Times New Roman" w:cs="Times New Roman"/>
          <w:color w:val="auto"/>
          <w:szCs w:val="20"/>
        </w:rPr>
        <w:t>., no reliable internet). Unfortunately, not only is natural language processing a computationally expensive task, but language models are often heavyweight, with large storage space footprints and challenges for keeping data in-memory that affect search and retrieval times. A chatbot must be able to understand and respond to a variety of unique user inputs and do so within the limits of conversationally tolerable latencies. The difficulty comes in trying to balance an effective chat agent while optimizing storage for peak performance. This paper applies and analyzes two methods for reducing language models, using the Google News Word2vec model as an example. These methods were implemented with the goal to support natural a language dialog system without the storage overhead of the significantly larger comprehensive models. Two metrics were applied to reduce the language model: word frequency and relevance to the domain-specific information that the agent can discuss. We will document and analyze the history of improvements in similar efforts, set forth potential approaches, discuss our solutions within our environment, quantify impacts of the implementation of the selected approaches, outline future applications, and suggest topics for further research on the subject. The paper closes by offering the ways in which others can adopt this approach to their own efforts.</w:t>
      </w:r>
    </w:p>
    <w:p w:rsidR="00CA44E3" w:rsidRDefault="00CA44E3" w:rsidP="005A36CF">
      <w:pPr>
        <w:pStyle w:val="Heading1"/>
        <w:keepNext w:val="0"/>
        <w:keepLines w:val="0"/>
        <w:spacing w:before="0" w:after="0"/>
        <w:jc w:val="both"/>
        <w:rPr>
          <w:rFonts w:ascii="Times New Roman" w:eastAsia="Times New Roman" w:hAnsi="Times New Roman" w:cs="Times New Roman"/>
          <w:sz w:val="20"/>
          <w:szCs w:val="20"/>
        </w:rPr>
      </w:pPr>
    </w:p>
    <w:p w:rsidR="001E5B64" w:rsidRPr="001E5B64" w:rsidRDefault="001E5B64" w:rsidP="001E5B64">
      <w:pPr>
        <w:pStyle w:val="Normal1"/>
      </w:pPr>
    </w:p>
    <w:p w:rsidR="00CA44E3" w:rsidRDefault="00360D6C" w:rsidP="00C84D7B">
      <w:pPr>
        <w:pStyle w:val="Heading1"/>
        <w:keepNext w:val="0"/>
        <w:keepLines w:val="0"/>
        <w:spacing w:before="0" w:after="0" w:line="240" w:lineRule="auto"/>
        <w:jc w:val="center"/>
        <w:rPr>
          <w:rFonts w:ascii="Times New Roman" w:eastAsia="Times New Roman" w:hAnsi="Times New Roman" w:cs="Times New Roman"/>
          <w:b/>
          <w:sz w:val="20"/>
          <w:szCs w:val="20"/>
        </w:rPr>
      </w:pPr>
      <w:bookmarkStart w:id="2" w:name="_ulxrww7v754e" w:colFirst="0" w:colLast="0"/>
      <w:bookmarkEnd w:id="2"/>
      <w:r w:rsidRPr="001E687B">
        <w:rPr>
          <w:rFonts w:ascii="Times New Roman" w:eastAsia="Times New Roman" w:hAnsi="Times New Roman" w:cs="Times New Roman"/>
          <w:b/>
          <w:sz w:val="20"/>
          <w:szCs w:val="20"/>
        </w:rPr>
        <w:t>ABOUT THE AUTHORS</w:t>
      </w:r>
    </w:p>
    <w:p w:rsidR="001E5B64" w:rsidRPr="001E5B64" w:rsidRDefault="001E5B64" w:rsidP="001E5B64">
      <w:pPr>
        <w:pStyle w:val="Normal1"/>
      </w:pPr>
    </w:p>
    <w:p w:rsidR="00C84D7B" w:rsidRDefault="00360D6C" w:rsidP="00C84D7B">
      <w:pPr>
        <w:pStyle w:val="Normal1"/>
        <w:spacing w:line="240" w:lineRule="auto"/>
        <w:jc w:val="both"/>
        <w:rPr>
          <w:rFonts w:ascii="Times New Roman" w:eastAsia="Times New Roman" w:hAnsi="Times New Roman" w:cs="Times New Roman"/>
          <w:sz w:val="20"/>
          <w:szCs w:val="20"/>
        </w:rPr>
      </w:pPr>
      <w:r w:rsidRPr="001E687B">
        <w:rPr>
          <w:rFonts w:ascii="Times New Roman" w:eastAsia="Times New Roman" w:hAnsi="Times New Roman" w:cs="Times New Roman"/>
          <w:b/>
          <w:sz w:val="20"/>
          <w:szCs w:val="20"/>
        </w:rPr>
        <w:t>Nicholas Kaimakis</w:t>
      </w:r>
      <w:r w:rsidRPr="001E687B">
        <w:rPr>
          <w:rFonts w:ascii="Times New Roman" w:eastAsia="Times New Roman" w:hAnsi="Times New Roman" w:cs="Times New Roman"/>
          <w:sz w:val="20"/>
          <w:szCs w:val="20"/>
        </w:rPr>
        <w:t xml:space="preserve"> is active in research at the Institute for Creative Technologies of the University of Southern California.</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His current research thrusts are in the use of computer generated avatars or video clips, animated and directed by natural language optimized Artificial Intelligence (A/I) programs that present a life-like dialogue capability to interact with remote users via the internet. He has demonstrable success designing efficient project structures, teaching programming</w:t>
      </w:r>
      <w:r w:rsidR="0071410F">
        <w:rPr>
          <w:rFonts w:ascii="Times New Roman" w:eastAsia="Times New Roman" w:hAnsi="Times New Roman" w:cs="Times New Roman"/>
          <w:sz w:val="20"/>
          <w:szCs w:val="20"/>
        </w:rPr>
        <w:t xml:space="preserve"> to varied audiences</w:t>
      </w:r>
      <w:r w:rsidRPr="001E687B">
        <w:rPr>
          <w:rFonts w:ascii="Times New Roman" w:eastAsia="Times New Roman" w:hAnsi="Times New Roman" w:cs="Times New Roman"/>
          <w:sz w:val="20"/>
          <w:szCs w:val="20"/>
        </w:rPr>
        <w:t>, and managing multi-faceted teams. His current project is funded by the Navy and is designed to help improve knowledge of STEM fields across varied demographics with the development of an interactive interface that makes STEM information more accessible on-line. He is an undergraduate student studying Computer Science</w:t>
      </w:r>
      <w:r w:rsidR="0071410F">
        <w:rPr>
          <w:rFonts w:ascii="Times New Roman" w:eastAsia="Times New Roman" w:hAnsi="Times New Roman" w:cs="Times New Roman"/>
          <w:sz w:val="20"/>
          <w:szCs w:val="20"/>
        </w:rPr>
        <w:t xml:space="preserve"> and Business Administration</w:t>
      </w:r>
      <w:r w:rsidRPr="001E687B">
        <w:rPr>
          <w:rFonts w:ascii="Times New Roman" w:eastAsia="Times New Roman" w:hAnsi="Times New Roman" w:cs="Times New Roman"/>
          <w:sz w:val="20"/>
          <w:szCs w:val="20"/>
        </w:rPr>
        <w:t xml:space="preserve"> (CS</w:t>
      </w:r>
      <w:r w:rsidR="0071410F">
        <w:rPr>
          <w:rFonts w:ascii="Times New Roman" w:eastAsia="Times New Roman" w:hAnsi="Times New Roman" w:cs="Times New Roman"/>
          <w:sz w:val="20"/>
          <w:szCs w:val="20"/>
        </w:rPr>
        <w:t>BA</w:t>
      </w:r>
      <w:r w:rsidRPr="001E687B">
        <w:rPr>
          <w:rFonts w:ascii="Times New Roman" w:eastAsia="Times New Roman" w:hAnsi="Times New Roman" w:cs="Times New Roman"/>
          <w:sz w:val="20"/>
          <w:szCs w:val="20"/>
        </w:rPr>
        <w:t>) within the Viterbi School of Engineering at the University of Southern California.</w:t>
      </w:r>
    </w:p>
    <w:p w:rsidR="00C84D7B" w:rsidRDefault="00C84D7B" w:rsidP="00C84D7B">
      <w:pPr>
        <w:pStyle w:val="Normal1"/>
        <w:spacing w:line="240" w:lineRule="auto"/>
        <w:jc w:val="both"/>
        <w:rPr>
          <w:rFonts w:ascii="Times New Roman" w:eastAsia="Times New Roman" w:hAnsi="Times New Roman" w:cs="Times New Roman"/>
          <w:sz w:val="20"/>
          <w:szCs w:val="20"/>
        </w:rPr>
      </w:pPr>
    </w:p>
    <w:p w:rsidR="00C84D7B" w:rsidRDefault="00360D6C" w:rsidP="00C84D7B">
      <w:pPr>
        <w:pStyle w:val="Normal1"/>
        <w:spacing w:line="240" w:lineRule="auto"/>
        <w:jc w:val="both"/>
        <w:rPr>
          <w:rFonts w:ascii="Times New Roman" w:eastAsia="Times New Roman" w:hAnsi="Times New Roman" w:cs="Times New Roman"/>
          <w:sz w:val="20"/>
          <w:szCs w:val="20"/>
        </w:rPr>
      </w:pPr>
      <w:r w:rsidRPr="001E687B">
        <w:rPr>
          <w:rFonts w:ascii="Times New Roman" w:eastAsia="Times New Roman" w:hAnsi="Times New Roman" w:cs="Times New Roman"/>
          <w:b/>
          <w:sz w:val="20"/>
          <w:szCs w:val="20"/>
        </w:rPr>
        <w:t>Dan M. Davis</w:t>
      </w:r>
      <w:r w:rsidRPr="001E687B">
        <w:rPr>
          <w:rFonts w:ascii="Times New Roman" w:eastAsia="Times New Roman" w:hAnsi="Times New Roman" w:cs="Times New Roman"/>
          <w:sz w:val="20"/>
          <w:szCs w:val="20"/>
        </w:rPr>
        <w:t xml:space="preserve"> is a consultant for the University of Southern California, focusing on large-scale distributed </w:t>
      </w:r>
      <w:proofErr w:type="gramStart"/>
      <w:r w:rsidRPr="001E687B">
        <w:rPr>
          <w:rFonts w:ascii="Times New Roman" w:eastAsia="Times New Roman" w:hAnsi="Times New Roman" w:cs="Times New Roman"/>
          <w:sz w:val="20"/>
          <w:szCs w:val="20"/>
        </w:rPr>
        <w:t>DoD</w:t>
      </w:r>
      <w:proofErr w:type="gramEnd"/>
      <w:r w:rsidRPr="001E687B">
        <w:rPr>
          <w:rFonts w:ascii="Times New Roman" w:eastAsia="Times New Roman" w:hAnsi="Times New Roman" w:cs="Times New Roman"/>
          <w:sz w:val="20"/>
          <w:szCs w:val="20"/>
        </w:rPr>
        <w:t xml:space="preserve"> simulations. Pre-retirement, for a decade he was the Director of USC’s JESPP project for JFCOM. As the Assistant Director of the Center for Advanced Computing Research at Caltech, he managed Synthetic Forces Express, bringing HPC to </w:t>
      </w:r>
      <w:proofErr w:type="gramStart"/>
      <w:r w:rsidRPr="001E687B">
        <w:rPr>
          <w:rFonts w:ascii="Times New Roman" w:eastAsia="Times New Roman" w:hAnsi="Times New Roman" w:cs="Times New Roman"/>
          <w:sz w:val="20"/>
          <w:szCs w:val="20"/>
        </w:rPr>
        <w:t>DoD</w:t>
      </w:r>
      <w:proofErr w:type="gramEnd"/>
      <w:r w:rsidRPr="001E687B">
        <w:rPr>
          <w:rFonts w:ascii="Times New Roman" w:eastAsia="Times New Roman" w:hAnsi="Times New Roman" w:cs="Times New Roman"/>
          <w:sz w:val="20"/>
          <w:szCs w:val="20"/>
        </w:rPr>
        <w:t xml:space="preserve"> simulations. Prior experience includes serving as a Director at the Maui High Performance Computing Center and as a Software Engineer at the Jet Propulsion Laboratory and Martin Marietta. He has served as the Chairman of the Coalition of Academic Supercomputing Centers and has taught at the undergraduate and graduate levels. As early as 1971, Dan was writing programs in FORTRAN on one of Seymour Cray’s CDC 6500’s. He saw duty in Vietnam as a USMC Cryptologist and retired as a Commander, Cryptologic Specialty, </w:t>
      </w:r>
      <w:proofErr w:type="gramStart"/>
      <w:r w:rsidRPr="001E687B">
        <w:rPr>
          <w:rFonts w:ascii="Times New Roman" w:eastAsia="Times New Roman" w:hAnsi="Times New Roman" w:cs="Times New Roman"/>
          <w:sz w:val="20"/>
          <w:szCs w:val="20"/>
        </w:rPr>
        <w:t>U.S.N.R</w:t>
      </w:r>
      <w:proofErr w:type="gramEnd"/>
      <w:r w:rsidRPr="001E687B">
        <w:rPr>
          <w:rFonts w:ascii="Times New Roman" w:eastAsia="Times New Roman" w:hAnsi="Times New Roman" w:cs="Times New Roman"/>
          <w:sz w:val="20"/>
          <w:szCs w:val="20"/>
        </w:rPr>
        <w:t>. He received B.A. and J.D. degrees from the University of Colorado in Boulder.</w:t>
      </w:r>
    </w:p>
    <w:p w:rsidR="00C84D7B" w:rsidRDefault="00C84D7B" w:rsidP="00C84D7B">
      <w:pPr>
        <w:pStyle w:val="Normal1"/>
        <w:spacing w:line="240" w:lineRule="auto"/>
        <w:jc w:val="both"/>
        <w:rPr>
          <w:rFonts w:ascii="Times New Roman" w:eastAsia="Times New Roman" w:hAnsi="Times New Roman" w:cs="Times New Roman"/>
          <w:sz w:val="20"/>
          <w:szCs w:val="20"/>
        </w:rPr>
      </w:pPr>
    </w:p>
    <w:p w:rsidR="00C84D7B" w:rsidRDefault="00360D6C" w:rsidP="00C84D7B">
      <w:pPr>
        <w:pStyle w:val="Normal1"/>
        <w:spacing w:line="240" w:lineRule="auto"/>
        <w:jc w:val="both"/>
        <w:rPr>
          <w:rFonts w:ascii="Times New Roman" w:eastAsia="Times New Roman" w:hAnsi="Times New Roman" w:cs="Times New Roman"/>
          <w:sz w:val="20"/>
          <w:szCs w:val="20"/>
        </w:rPr>
      </w:pPr>
      <w:r w:rsidRPr="001E687B">
        <w:rPr>
          <w:rFonts w:ascii="Times New Roman" w:eastAsia="Times New Roman" w:hAnsi="Times New Roman" w:cs="Times New Roman"/>
          <w:b/>
          <w:sz w:val="20"/>
          <w:szCs w:val="20"/>
        </w:rPr>
        <w:t>Samuel Breck</w:t>
      </w:r>
      <w:r w:rsidRPr="001E687B">
        <w:rPr>
          <w:rFonts w:ascii="Times New Roman" w:eastAsia="Times New Roman" w:hAnsi="Times New Roman" w:cs="Times New Roman"/>
          <w:sz w:val="20"/>
          <w:szCs w:val="20"/>
        </w:rPr>
        <w:t xml:space="preserve"> is a Research Assistant at the Institute for Creative Technologies of the University of Southern California. His major research interests are any platforms involved with natural language processing and the upcoming infrastructural challenges smart cities will face. He has been an intern at several tech companies including PlayStation and lives in the Bay Area. He anticipates receiving a BS degree in Computer Science from the Viterbi School of Engineering, University of Southern California in May 2019.</w:t>
      </w:r>
    </w:p>
    <w:p w:rsidR="00C84D7B" w:rsidRDefault="00C84D7B" w:rsidP="00C84D7B">
      <w:pPr>
        <w:pStyle w:val="Normal1"/>
        <w:spacing w:line="240" w:lineRule="auto"/>
        <w:jc w:val="both"/>
        <w:rPr>
          <w:rFonts w:ascii="Times New Roman" w:eastAsia="Times New Roman" w:hAnsi="Times New Roman" w:cs="Times New Roman"/>
          <w:sz w:val="20"/>
          <w:szCs w:val="20"/>
        </w:rPr>
      </w:pPr>
    </w:p>
    <w:p w:rsidR="00C84D7B" w:rsidRDefault="00360D6C" w:rsidP="00C84D7B">
      <w:pPr>
        <w:pStyle w:val="Normal1"/>
        <w:spacing w:line="240" w:lineRule="auto"/>
        <w:jc w:val="both"/>
        <w:rPr>
          <w:rFonts w:ascii="Times New Roman" w:eastAsia="Times New Roman" w:hAnsi="Times New Roman" w:cs="Times New Roman"/>
          <w:sz w:val="20"/>
          <w:szCs w:val="20"/>
        </w:rPr>
      </w:pPr>
      <w:r w:rsidRPr="001E687B">
        <w:rPr>
          <w:rFonts w:ascii="Times New Roman" w:eastAsia="Times New Roman" w:hAnsi="Times New Roman" w:cs="Times New Roman"/>
          <w:b/>
          <w:sz w:val="20"/>
          <w:szCs w:val="20"/>
        </w:rPr>
        <w:t xml:space="preserve">Benjamin Nye, Ph.D. </w:t>
      </w:r>
      <w:r w:rsidRPr="001E687B">
        <w:rPr>
          <w:rFonts w:ascii="Times New Roman" w:eastAsia="Times New Roman" w:hAnsi="Times New Roman" w:cs="Times New Roman"/>
          <w:sz w:val="20"/>
          <w:szCs w:val="20"/>
        </w:rPr>
        <w:t>is the Director of Learning Science at the University of Southern California, Institute of Creative Technologies (USC ICT). Ben's research tries to remove barriers to development and adoption of adaptive and interactive learning technology so that they can reach larger numbers of learners. He serves as the principal investigator for the MentorPal project. He is the membership chair for the International Artificial Intelligence in Education (IAIED) Society and holds memberships in Educational Data Mining Society (EDM), and Association for the Advancement of Artificial Intelligence (AAAI). He also co-chairs the FLAIRS Learning Technologies track (2015-2017).</w:t>
      </w:r>
      <w:r w:rsidR="001E5B64">
        <w:rPr>
          <w:rFonts w:ascii="Times New Roman" w:eastAsia="Times New Roman" w:hAnsi="Times New Roman" w:cs="Times New Roman"/>
          <w:sz w:val="20"/>
          <w:szCs w:val="20"/>
        </w:rPr>
        <w:t xml:space="preserve"> </w:t>
      </w:r>
      <w:r w:rsidR="00834AC6">
        <w:rPr>
          <w:rFonts w:ascii="Times New Roman" w:eastAsia="Times New Roman" w:hAnsi="Times New Roman" w:cs="Times New Roman"/>
          <w:sz w:val="20"/>
          <w:szCs w:val="20"/>
        </w:rPr>
        <w:t>He earned a B.S. degree in Computer Science from Trinity College Hartford Connecticut and a PhD in Electrical and Systems Engineering from the University of Pennsylvania.</w:t>
      </w:r>
      <w:r w:rsidRPr="001E687B">
        <w:rPr>
          <w:rFonts w:ascii="Times New Roman" w:eastAsia="Times New Roman" w:hAnsi="Times New Roman" w:cs="Times New Roman"/>
          <w:sz w:val="20"/>
          <w:szCs w:val="20"/>
        </w:rPr>
        <w:t xml:space="preserve"> </w:t>
      </w:r>
    </w:p>
    <w:p w:rsidR="00CA44E3" w:rsidRPr="001E687B" w:rsidRDefault="00360D6C">
      <w:pPr>
        <w:pStyle w:val="Normal1"/>
        <w:rPr>
          <w:rFonts w:ascii="Times New Roman" w:eastAsia="Times New Roman" w:hAnsi="Times New Roman" w:cs="Times New Roman"/>
          <w:b/>
          <w:sz w:val="20"/>
          <w:szCs w:val="20"/>
        </w:rPr>
      </w:pPr>
      <w:r w:rsidRPr="001E687B">
        <w:rPr>
          <w:rFonts w:ascii="Times New Roman" w:hAnsi="Times New Roman" w:cs="Times New Roman"/>
          <w:sz w:val="20"/>
          <w:szCs w:val="20"/>
        </w:rPr>
        <w:br w:type="page"/>
      </w:r>
    </w:p>
    <w:p w:rsidR="005966A6" w:rsidRDefault="005966A6" w:rsidP="005966A6">
      <w:pPr>
        <w:pStyle w:val="Normal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Domain-Specific Reduction of Language Model Databases:</w:t>
      </w:r>
    </w:p>
    <w:p w:rsidR="005966A6" w:rsidRDefault="005966A6" w:rsidP="005966A6">
      <w:pPr>
        <w:pStyle w:val="Normal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Overcoming Chatbot Implementation Obstacles</w:t>
      </w:r>
    </w:p>
    <w:p w:rsidR="005966A6" w:rsidRDefault="005966A6" w:rsidP="005966A6">
      <w:pPr>
        <w:pStyle w:val="Normal1"/>
        <w:jc w:val="center"/>
        <w:rPr>
          <w:rFonts w:ascii="Times New Roman" w:eastAsia="Times New Roman" w:hAnsi="Times New Roman" w:cs="Times New Roman"/>
          <w:b/>
          <w:sz w:val="28"/>
          <w:szCs w:val="28"/>
        </w:rPr>
      </w:pPr>
    </w:p>
    <w:tbl>
      <w:tblPr>
        <w:tblStyle w:val="a"/>
        <w:tblW w:w="9270" w:type="dxa"/>
        <w:tblInd w:w="370" w:type="dxa"/>
        <w:tblLayout w:type="fixed"/>
        <w:tblLook w:val="0600"/>
      </w:tblPr>
      <w:tblGrid>
        <w:gridCol w:w="5940"/>
        <w:gridCol w:w="3330"/>
      </w:tblGrid>
      <w:tr w:rsidR="005966A6" w:rsidRPr="001E687B" w:rsidTr="001D46A9">
        <w:trPr>
          <w:trHeight w:val="1123"/>
        </w:trPr>
        <w:tc>
          <w:tcPr>
            <w:tcW w:w="5940" w:type="dxa"/>
            <w:tcMar>
              <w:top w:w="100" w:type="dxa"/>
              <w:left w:w="100" w:type="dxa"/>
              <w:bottom w:w="100" w:type="dxa"/>
              <w:right w:w="100" w:type="dxa"/>
            </w:tcMar>
          </w:tcPr>
          <w:p w:rsidR="005966A6" w:rsidRPr="001E687B" w:rsidRDefault="005966A6" w:rsidP="00260687">
            <w:pPr>
              <w:pStyle w:val="Normal1"/>
              <w:spacing w:line="240" w:lineRule="auto"/>
              <w:ind w:left="-10"/>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Nicholas J. Kaimakis, Samuel Breck, &amp; Benjamin D. Nye</w:t>
            </w:r>
          </w:p>
          <w:p w:rsidR="005966A6" w:rsidRPr="001E687B" w:rsidRDefault="005966A6" w:rsidP="00260687">
            <w:pPr>
              <w:pStyle w:val="Normal1"/>
              <w:spacing w:line="240" w:lineRule="auto"/>
              <w:ind w:left="-10"/>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Institute for Creative Technologies</w:t>
            </w:r>
            <w:r>
              <w:rPr>
                <w:rFonts w:ascii="Times New Roman" w:eastAsia="Times New Roman" w:hAnsi="Times New Roman" w:cs="Times New Roman"/>
                <w:b/>
                <w:sz w:val="20"/>
                <w:szCs w:val="20"/>
              </w:rPr>
              <w:t xml:space="preserve">, </w:t>
            </w:r>
            <w:r w:rsidRPr="001E687B">
              <w:rPr>
                <w:rFonts w:ascii="Times New Roman" w:eastAsia="Times New Roman" w:hAnsi="Times New Roman" w:cs="Times New Roman"/>
                <w:b/>
                <w:sz w:val="20"/>
                <w:szCs w:val="20"/>
              </w:rPr>
              <w:t>Univ. of Southern California</w:t>
            </w:r>
          </w:p>
          <w:p w:rsidR="005966A6" w:rsidRPr="001E687B" w:rsidRDefault="005966A6" w:rsidP="00260687">
            <w:pPr>
              <w:pStyle w:val="Normal1"/>
              <w:spacing w:line="240" w:lineRule="auto"/>
              <w:ind w:left="-10"/>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Los Angeles, California</w:t>
            </w:r>
          </w:p>
          <w:p w:rsidR="005966A6" w:rsidRPr="001E687B" w:rsidRDefault="005966A6" w:rsidP="00260687">
            <w:pPr>
              <w:pStyle w:val="Normal1"/>
              <w:spacing w:line="240" w:lineRule="auto"/>
              <w:ind w:left="-10"/>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{kaimakis,</w:t>
            </w:r>
            <w:r>
              <w:rPr>
                <w:rFonts w:ascii="Times New Roman" w:eastAsia="Times New Roman" w:hAnsi="Times New Roman" w:cs="Times New Roman"/>
                <w:b/>
                <w:sz w:val="20"/>
                <w:szCs w:val="20"/>
              </w:rPr>
              <w:t xml:space="preserve"> </w:t>
            </w:r>
            <w:r w:rsidRPr="001E687B">
              <w:rPr>
                <w:rFonts w:ascii="Times New Roman" w:eastAsia="Times New Roman" w:hAnsi="Times New Roman" w:cs="Times New Roman"/>
                <w:b/>
                <w:sz w:val="20"/>
                <w:szCs w:val="20"/>
              </w:rPr>
              <w:t>breck}@usc.edu</w:t>
            </w:r>
            <w:r>
              <w:rPr>
                <w:rFonts w:ascii="Times New Roman" w:eastAsia="Times New Roman" w:hAnsi="Times New Roman" w:cs="Times New Roman"/>
                <w:b/>
                <w:sz w:val="20"/>
                <w:szCs w:val="20"/>
              </w:rPr>
              <w:t xml:space="preserve">, </w:t>
            </w:r>
            <w:r w:rsidRPr="001E687B">
              <w:rPr>
                <w:rFonts w:ascii="Times New Roman" w:eastAsia="Times New Roman" w:hAnsi="Times New Roman" w:cs="Times New Roman"/>
                <w:b/>
                <w:sz w:val="20"/>
                <w:szCs w:val="20"/>
              </w:rPr>
              <w:t>nye@ict.usc.edu</w:t>
            </w:r>
          </w:p>
        </w:tc>
        <w:tc>
          <w:tcPr>
            <w:tcW w:w="3330" w:type="dxa"/>
            <w:tcMar>
              <w:top w:w="100" w:type="dxa"/>
              <w:left w:w="100" w:type="dxa"/>
              <w:bottom w:w="100" w:type="dxa"/>
              <w:right w:w="100" w:type="dxa"/>
            </w:tcMar>
          </w:tcPr>
          <w:p w:rsidR="005966A6" w:rsidRPr="001E687B" w:rsidRDefault="005966A6" w:rsidP="00260687">
            <w:pPr>
              <w:pStyle w:val="Normal1"/>
              <w:spacing w:line="240" w:lineRule="auto"/>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Dan M. Davis</w:t>
            </w:r>
          </w:p>
          <w:p w:rsidR="005966A6" w:rsidRPr="001E687B" w:rsidRDefault="005966A6" w:rsidP="00260687">
            <w:pPr>
              <w:pStyle w:val="Normal1"/>
              <w:spacing w:line="240" w:lineRule="auto"/>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HPC-Education/USC</w:t>
            </w:r>
          </w:p>
          <w:p w:rsidR="005966A6" w:rsidRPr="001E687B" w:rsidRDefault="005966A6" w:rsidP="00260687">
            <w:pPr>
              <w:pStyle w:val="Normal1"/>
              <w:spacing w:line="240" w:lineRule="auto"/>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Long Beach, California</w:t>
            </w:r>
          </w:p>
          <w:p w:rsidR="005966A6" w:rsidRPr="001E687B" w:rsidRDefault="005966A6" w:rsidP="00260687">
            <w:pPr>
              <w:pStyle w:val="Normal1"/>
              <w:spacing w:line="240" w:lineRule="auto"/>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dmdavis@acm.org</w:t>
            </w:r>
          </w:p>
        </w:tc>
      </w:tr>
    </w:tbl>
    <w:p w:rsidR="00CA44E3" w:rsidRPr="001E687B" w:rsidRDefault="00CA44E3">
      <w:pPr>
        <w:pStyle w:val="Normal1"/>
        <w:rPr>
          <w:rFonts w:ascii="Times New Roman" w:eastAsia="Times New Roman" w:hAnsi="Times New Roman" w:cs="Times New Roman"/>
          <w:b/>
          <w:sz w:val="20"/>
          <w:szCs w:val="20"/>
        </w:rPr>
      </w:pPr>
    </w:p>
    <w:p w:rsidR="00CA44E3" w:rsidRDefault="00360D6C" w:rsidP="00C84D7B">
      <w:pPr>
        <w:pStyle w:val="Heading1"/>
        <w:keepNext w:val="0"/>
        <w:keepLines w:val="0"/>
        <w:spacing w:before="0" w:after="0"/>
        <w:rPr>
          <w:rFonts w:ascii="Times New Roman" w:eastAsia="Times New Roman" w:hAnsi="Times New Roman" w:cs="Times New Roman"/>
          <w:b/>
          <w:caps/>
          <w:sz w:val="20"/>
          <w:szCs w:val="20"/>
        </w:rPr>
      </w:pPr>
      <w:r w:rsidRPr="00691FEE">
        <w:rPr>
          <w:rFonts w:ascii="Times New Roman" w:eastAsia="Times New Roman" w:hAnsi="Times New Roman" w:cs="Times New Roman"/>
          <w:b/>
          <w:caps/>
          <w:sz w:val="20"/>
          <w:szCs w:val="20"/>
        </w:rPr>
        <w:t>Introduction</w:t>
      </w:r>
    </w:p>
    <w:p w:rsidR="00C84D7B" w:rsidRPr="00C84D7B" w:rsidRDefault="00C84D7B" w:rsidP="00C84D7B"/>
    <w:p w:rsidR="00A3567A" w:rsidRDefault="008E76CF">
      <w:pPr>
        <w:pStyle w:val="NormalWeb"/>
        <w:spacing w:before="120" w:beforeAutospacing="0" w:after="0" w:afterAutospacing="0"/>
        <w:jc w:val="both"/>
        <w:rPr>
          <w:rFonts w:eastAsia="Times New Roman"/>
          <w:sz w:val="20"/>
          <w:szCs w:val="20"/>
        </w:rPr>
      </w:pPr>
      <w:bookmarkStart w:id="3" w:name="_ciuw3630hehs" w:colFirst="0" w:colLast="0"/>
      <w:bookmarkEnd w:id="3"/>
      <w:r>
        <w:rPr>
          <w:rFonts w:eastAsia="Times New Roman"/>
          <w:noProof/>
          <w:sz w:val="20"/>
          <w:szCs w:val="20"/>
        </w:rPr>
        <w:pict>
          <v:shapetype id="_x0000_t202" coordsize="21600,21600" o:spt="202" path="m,l,21600r21600,l21600,xe">
            <v:stroke joinstyle="miter"/>
            <v:path gradientshapeok="t" o:connecttype="rect"/>
          </v:shapetype>
          <v:shape id="Text Box 4" o:spid="_x0000_s1026" type="#_x0000_t202" style="position:absolute;left:0;text-align:left;margin-left:-9.2pt;margin-top:66.9pt;width:187.2pt;height:168.65pt;z-index:251664384;visibility:visible;mso-width-percent:400;mso-width-percent:40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" stroked="f">
            <v:textbox>
              <w:txbxContent>
                <w:p w:rsidR="00260687" w:rsidRDefault="00260687" w:rsidP="000D0B89">
                  <w:pPr>
                    <w:keepNext/>
                  </w:pPr>
                  <w:r w:rsidRPr="008B3D62">
                    <w:rPr>
                      <w:noProof/>
                    </w:rPr>
                    <w:drawing>
                      <wp:inline distT="0" distB="0" distL="0" distR="0">
                        <wp:extent cx="2174875" cy="1895066"/>
                        <wp:effectExtent l="19050" t="0" r="0" b="0"/>
                        <wp:docPr id="8" name="Picture 8"/>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5"/>
                                <a:stretch>
                                  <a:fillRect/>
                                </a:stretch>
                              </pic:blipFill>
                              <pic:spPr>
                                <a:xfrm>
                                  <a:off x="0" y="0"/>
                                  <a:ext cx="2174875" cy="1895066"/>
                                </a:xfrm>
                                <a:prstGeom prst="rect">
                                  <a:avLst/>
                                </a:prstGeom>
                                <a:ln/>
                              </pic:spPr>
                            </pic:pic>
                          </a:graphicData>
                        </a:graphic>
                      </wp:inline>
                    </w:drawing>
                  </w:r>
                </w:p>
                <w:p w:rsidR="00260687" w:rsidRDefault="00260687" w:rsidP="000D0B89">
                  <w:pPr>
                    <w:pStyle w:val="Caption"/>
                  </w:pPr>
                  <w:r w:rsidRPr="000D0B89">
                    <w:rPr>
                      <w:color w:val="auto"/>
                    </w:rPr>
                    <w:t xml:space="preserve">Figure </w:t>
                  </w:r>
                  <w:r w:rsidR="008E76CF" w:rsidRPr="000D0B89">
                    <w:rPr>
                      <w:color w:val="auto"/>
                    </w:rPr>
                    <w:fldChar w:fldCharType="begin"/>
                  </w:r>
                  <w:r w:rsidRPr="000D0B89">
                    <w:rPr>
                      <w:color w:val="auto"/>
                    </w:rPr>
                    <w:instrText xml:space="preserve"> SEQ Figure \* ARABIC </w:instrText>
                  </w:r>
                  <w:r w:rsidR="008E76CF" w:rsidRPr="000D0B89">
                    <w:rPr>
                      <w:color w:val="auto"/>
                    </w:rPr>
                    <w:fldChar w:fldCharType="separate"/>
                  </w:r>
                  <w:r>
                    <w:rPr>
                      <w:noProof/>
                      <w:color w:val="auto"/>
                    </w:rPr>
                    <w:t>1</w:t>
                  </w:r>
                  <w:r w:rsidR="008E76CF" w:rsidRPr="000D0B89">
                    <w:rPr>
                      <w:color w:val="auto"/>
                    </w:rPr>
                    <w:fldChar w:fldCharType="end"/>
                  </w:r>
                  <w:r w:rsidRPr="000D0B89">
                    <w:rPr>
                      <w:color w:val="auto"/>
                    </w:rPr>
                    <w:t xml:space="preserve"> - </w:t>
                  </w:r>
                  <w:r w:rsidR="009F14C9">
                    <w:rPr>
                      <w:color w:val="auto"/>
                    </w:rPr>
                    <w:t>MentorPal</w:t>
                  </w:r>
                  <w:r w:rsidRPr="000D0B89">
                    <w:rPr>
                      <w:color w:val="auto"/>
                    </w:rPr>
                    <w:t xml:space="preserve"> Display Screen S</w:t>
                  </w:r>
                  <w:r w:rsidRPr="00C84D7B">
                    <w:rPr>
                      <w:color w:val="auto"/>
                    </w:rPr>
                    <w:t>hot</w:t>
                  </w:r>
                </w:p>
                <w:p w:rsidR="00260687" w:rsidRDefault="00260687"/>
                <w:p w:rsidR="00260687" w:rsidRDefault="00260687"/>
              </w:txbxContent>
            </v:textbox>
            <w10:wrap type="square"/>
          </v:shape>
        </w:pict>
      </w:r>
      <w:r w:rsidR="00360D6C" w:rsidRPr="001E687B">
        <w:rPr>
          <w:rFonts w:eastAsia="Times New Roman"/>
          <w:sz w:val="20"/>
          <w:szCs w:val="20"/>
        </w:rPr>
        <w:t xml:space="preserve">Enhancements in Artificial Intelligence (A/I) and Natural Language Processing (NLP) have now </w:t>
      </w:r>
      <w:r w:rsidR="0071410F">
        <w:rPr>
          <w:rFonts w:eastAsia="Times New Roman"/>
          <w:sz w:val="20"/>
          <w:szCs w:val="20"/>
        </w:rPr>
        <w:t>achieved</w:t>
      </w:r>
      <w:r w:rsidR="0071410F" w:rsidRPr="001E687B">
        <w:rPr>
          <w:rFonts w:eastAsia="Times New Roman"/>
          <w:sz w:val="20"/>
          <w:szCs w:val="20"/>
        </w:rPr>
        <w:t xml:space="preserve"> </w:t>
      </w:r>
      <w:r w:rsidR="00360D6C" w:rsidRPr="001E687B">
        <w:rPr>
          <w:rFonts w:eastAsia="Times New Roman"/>
          <w:sz w:val="20"/>
          <w:szCs w:val="20"/>
        </w:rPr>
        <w:t xml:space="preserve">the stage that </w:t>
      </w:r>
      <w:r w:rsidR="00330AB4">
        <w:rPr>
          <w:rFonts w:eastAsia="Times New Roman"/>
          <w:sz w:val="20"/>
          <w:szCs w:val="20"/>
        </w:rPr>
        <w:t xml:space="preserve">personal conversational interfaces are possible. Acceptance of these means that </w:t>
      </w:r>
      <w:r w:rsidR="00360D6C" w:rsidRPr="001E687B">
        <w:rPr>
          <w:rFonts w:eastAsia="Times New Roman"/>
          <w:sz w:val="20"/>
          <w:szCs w:val="20"/>
        </w:rPr>
        <w:t>large-scale implementation</w:t>
      </w:r>
      <w:r w:rsidR="004F764F">
        <w:rPr>
          <w:rFonts w:eastAsia="Times New Roman"/>
          <w:sz w:val="20"/>
          <w:szCs w:val="20"/>
        </w:rPr>
        <w:t xml:space="preserve"> issue</w:t>
      </w:r>
      <w:r w:rsidR="00360D6C" w:rsidRPr="001E687B">
        <w:rPr>
          <w:rFonts w:eastAsia="Times New Roman"/>
          <w:sz w:val="20"/>
          <w:szCs w:val="20"/>
        </w:rPr>
        <w:t xml:space="preserve">s are increasingly seen as imminent challenges (Traum </w:t>
      </w:r>
      <w:r w:rsidR="00360D6C" w:rsidRPr="001E687B">
        <w:rPr>
          <w:rFonts w:eastAsia="Times New Roman"/>
          <w:i/>
          <w:sz w:val="20"/>
          <w:szCs w:val="20"/>
        </w:rPr>
        <w:t>et al.</w:t>
      </w:r>
      <w:r w:rsidR="00360D6C" w:rsidRPr="001E687B">
        <w:rPr>
          <w:rFonts w:eastAsia="Times New Roman"/>
          <w:sz w:val="20"/>
          <w:szCs w:val="20"/>
        </w:rPr>
        <w:t xml:space="preserve">, 2015). That, coupled </w:t>
      </w:r>
      <w:r w:rsidR="00360D6C" w:rsidRPr="004F764F">
        <w:rPr>
          <w:rFonts w:eastAsia="Times New Roman"/>
          <w:sz w:val="20"/>
          <w:szCs w:val="20"/>
        </w:rPr>
        <w:t xml:space="preserve">with the </w:t>
      </w:r>
      <w:r w:rsidR="004F764F" w:rsidRPr="004F764F">
        <w:rPr>
          <w:rStyle w:val="Strong"/>
          <w:b w:val="0"/>
          <w:sz w:val="20"/>
          <w:szCs w:val="20"/>
        </w:rPr>
        <w:t>ubiquitousness</w:t>
      </w:r>
      <w:r w:rsidR="005A19A3">
        <w:rPr>
          <w:rStyle w:val="Strong"/>
          <w:b w:val="0"/>
          <w:sz w:val="20"/>
          <w:szCs w:val="20"/>
        </w:rPr>
        <w:t xml:space="preserve"> </w:t>
      </w:r>
      <w:r w:rsidR="00360D6C" w:rsidRPr="004F764F">
        <w:rPr>
          <w:rFonts w:eastAsia="Times New Roman"/>
          <w:sz w:val="20"/>
          <w:szCs w:val="20"/>
        </w:rPr>
        <w:t>of hand-held devices such as tablets, MP3 players and smart-phones has</w:t>
      </w:r>
      <w:r w:rsidR="00360D6C" w:rsidRPr="001E687B">
        <w:rPr>
          <w:rFonts w:eastAsia="Times New Roman"/>
          <w:sz w:val="20"/>
          <w:szCs w:val="20"/>
        </w:rPr>
        <w:t xml:space="preserve"> brought to the fore the issue of not over-burdening these limited resources with data storage and data transfer </w:t>
      </w:r>
      <w:r w:rsidR="00330AB4">
        <w:rPr>
          <w:rFonts w:eastAsia="Times New Roman"/>
          <w:sz w:val="20"/>
          <w:szCs w:val="20"/>
        </w:rPr>
        <w:t>requirements</w:t>
      </w:r>
      <w:r w:rsidR="00330AB4" w:rsidRPr="001E687B">
        <w:rPr>
          <w:rFonts w:eastAsia="Times New Roman"/>
          <w:sz w:val="20"/>
          <w:szCs w:val="20"/>
        </w:rPr>
        <w:t xml:space="preserve"> </w:t>
      </w:r>
      <w:r w:rsidR="00360D6C" w:rsidRPr="001E687B">
        <w:rPr>
          <w:rFonts w:eastAsia="Times New Roman"/>
          <w:sz w:val="20"/>
          <w:szCs w:val="20"/>
        </w:rPr>
        <w:t xml:space="preserve">that would tax their memory storage limits and bandwidth constrictions. The Institute for Creative Technologies (ICT) of the University of Southern California (USC) has been engaged by the Office of Naval Research to conduct research on producing a computer-generated mentor capable of sustaining a conversational series of responses to secondary students who seek mentorship in making their choices of careers, especially those who may be amenable to a selecting a career in one of the STEM (Science, Technology, </w:t>
      </w:r>
      <w:r w:rsidR="00360D6C" w:rsidRPr="007D38F8">
        <w:rPr>
          <w:rFonts w:eastAsia="Times New Roman"/>
          <w:sz w:val="20"/>
          <w:szCs w:val="20"/>
        </w:rPr>
        <w:t>Engineering, and Math) disciplines</w:t>
      </w:r>
      <w:r w:rsidR="00330AB4" w:rsidRPr="007D38F8">
        <w:rPr>
          <w:rFonts w:eastAsia="Times New Roman"/>
          <w:sz w:val="20"/>
          <w:szCs w:val="20"/>
        </w:rPr>
        <w:t>, an early version of which is shown in</w:t>
      </w:r>
      <w:r w:rsidR="00330AB4" w:rsidRPr="00C5007A">
        <w:rPr>
          <w:rFonts w:eastAsia="Times New Roman"/>
          <w:sz w:val="20"/>
          <w:szCs w:val="20"/>
        </w:rPr>
        <w:t xml:space="preserve"> </w:t>
      </w:r>
      <w:r w:rsidR="00330AB4" w:rsidRPr="00842499">
        <w:rPr>
          <w:rFonts w:eastAsia="Times New Roman"/>
          <w:sz w:val="20"/>
          <w:szCs w:val="20"/>
        </w:rPr>
        <w:t xml:space="preserve">Figure 1. </w:t>
      </w:r>
      <w:r w:rsidR="00EF4D67" w:rsidRPr="00EF4D67">
        <w:rPr>
          <w:sz w:val="20"/>
          <w:szCs w:val="20"/>
        </w:rPr>
        <w:t>The prototype for this interactive mentor targeted the Microsoft Surface</w:t>
      </w:r>
      <w:r w:rsidR="00EF4D67" w:rsidRPr="00EF4D67">
        <w:rPr>
          <w:sz w:val="20"/>
          <w:szCs w:val="20"/>
          <w:vertAlign w:val="subscript"/>
        </w:rPr>
        <w:t>®</w:t>
      </w:r>
      <w:r w:rsidR="00EF4D67" w:rsidRPr="00EF4D67">
        <w:rPr>
          <w:sz w:val="20"/>
          <w:szCs w:val="20"/>
        </w:rPr>
        <w:t xml:space="preserve"> line of tablet computers (</w:t>
      </w:r>
      <w:r w:rsidR="00EF4D67" w:rsidRPr="00B96847">
        <w:rPr>
          <w:i/>
          <w:sz w:val="20"/>
          <w:szCs w:val="20"/>
        </w:rPr>
        <w:t>e.g</w:t>
      </w:r>
      <w:r w:rsidR="00EF4D67" w:rsidRPr="00EF4D67">
        <w:rPr>
          <w:sz w:val="20"/>
          <w:szCs w:val="20"/>
        </w:rPr>
        <w:t xml:space="preserve">., Surface 3 and up). USC approached the design challenge to function on one of the smaller memory configurations and on several generations of the MS Surface line.  The </w:t>
      </w:r>
      <w:r w:rsidR="00100E38">
        <w:rPr>
          <w:sz w:val="20"/>
          <w:szCs w:val="20"/>
        </w:rPr>
        <w:t>limited</w:t>
      </w:r>
      <w:r w:rsidR="00100E38" w:rsidRPr="00EF4D67">
        <w:rPr>
          <w:sz w:val="20"/>
          <w:szCs w:val="20"/>
        </w:rPr>
        <w:t xml:space="preserve"> </w:t>
      </w:r>
      <w:r w:rsidR="00EF4D67" w:rsidRPr="00EF4D67">
        <w:rPr>
          <w:sz w:val="20"/>
          <w:szCs w:val="20"/>
        </w:rPr>
        <w:t xml:space="preserve">power, RAM and secondary memory of these small portable devices mandates optimal sizing of all processes and data storage and transfer (Nye </w:t>
      </w:r>
      <w:r w:rsidR="00EF4D67" w:rsidRPr="00EF4D67">
        <w:rPr>
          <w:i/>
          <w:iCs/>
          <w:sz w:val="20"/>
          <w:szCs w:val="20"/>
        </w:rPr>
        <w:t>et al.</w:t>
      </w:r>
      <w:r w:rsidR="00EF4D67" w:rsidRPr="00EF4D67">
        <w:rPr>
          <w:sz w:val="20"/>
          <w:szCs w:val="20"/>
        </w:rPr>
        <w:t>, 2017). This design challenge led to the guiding problem behind the model reduction techniques explained here.</w:t>
      </w:r>
    </w:p>
    <w:p w:rsidR="00CA44E3" w:rsidRPr="001E687B"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 </w:t>
      </w:r>
    </w:p>
    <w:p w:rsidR="004F1E79" w:rsidRDefault="00100E38" w:rsidP="004F1E79">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The</w:t>
      </w:r>
      <w:r w:rsidR="00B96847">
        <w:rPr>
          <w:rFonts w:ascii="Times New Roman" w:eastAsia="Times New Roman" w:hAnsi="Times New Roman" w:cs="Times New Roman"/>
          <w:sz w:val="20"/>
          <w:szCs w:val="20"/>
        </w:rPr>
        <w:t xml:space="preserve"> authors</w:t>
      </w:r>
      <w:r w:rsidR="004F1E79">
        <w:rPr>
          <w:rFonts w:ascii="Times New Roman" w:eastAsia="Times New Roman" w:hAnsi="Times New Roman" w:cs="Times New Roman"/>
          <w:sz w:val="20"/>
          <w:szCs w:val="20"/>
        </w:rPr>
        <w:t xml:space="preserve"> see the </w:t>
      </w:r>
      <w:r w:rsidR="00B96847">
        <w:rPr>
          <w:rFonts w:ascii="Times New Roman" w:eastAsia="Times New Roman" w:hAnsi="Times New Roman" w:cs="Times New Roman"/>
          <w:sz w:val="20"/>
          <w:szCs w:val="20"/>
        </w:rPr>
        <w:t xml:space="preserve">paper’s </w:t>
      </w:r>
      <w:r w:rsidR="004F1E79">
        <w:rPr>
          <w:rFonts w:ascii="Times New Roman" w:eastAsia="Times New Roman" w:hAnsi="Times New Roman" w:cs="Times New Roman"/>
          <w:sz w:val="20"/>
          <w:szCs w:val="20"/>
        </w:rPr>
        <w:t xml:space="preserve">insights as being extensible into a broad range of applications that require more and more processing power and data management capabilities. The authors assert that the insights gained and the techniques employed </w:t>
      </w:r>
      <w:r w:rsidR="004F1E79" w:rsidRPr="004F1E79">
        <w:rPr>
          <w:rFonts w:ascii="Times New Roman" w:eastAsia="Times New Roman" w:hAnsi="Times New Roman" w:cs="Times New Roman"/>
          <w:sz w:val="20"/>
          <w:szCs w:val="20"/>
        </w:rPr>
        <w:t>apply to model reductions</w:t>
      </w:r>
      <w:r w:rsidR="004F1E79">
        <w:rPr>
          <w:rFonts w:ascii="Times New Roman" w:eastAsia="Times New Roman" w:hAnsi="Times New Roman" w:cs="Times New Roman"/>
          <w:sz w:val="20"/>
          <w:szCs w:val="20"/>
        </w:rPr>
        <w:t xml:space="preserve"> in </w:t>
      </w:r>
      <w:r w:rsidR="00A51C07">
        <w:rPr>
          <w:rFonts w:ascii="Times New Roman" w:eastAsia="Times New Roman" w:hAnsi="Times New Roman" w:cs="Times New Roman"/>
          <w:sz w:val="20"/>
          <w:szCs w:val="20"/>
        </w:rPr>
        <w:t xml:space="preserve">practically </w:t>
      </w:r>
      <w:r w:rsidR="004F1E79" w:rsidRPr="004F1E79">
        <w:rPr>
          <w:rFonts w:ascii="Times New Roman" w:eastAsia="Times New Roman" w:hAnsi="Times New Roman" w:cs="Times New Roman"/>
          <w:sz w:val="20"/>
          <w:szCs w:val="20"/>
        </w:rPr>
        <w:t>any specific domain</w:t>
      </w:r>
      <w:r w:rsidR="004F1E79">
        <w:rPr>
          <w:rFonts w:ascii="Times New Roman" w:eastAsia="Times New Roman" w:hAnsi="Times New Roman" w:cs="Times New Roman"/>
          <w:sz w:val="20"/>
          <w:szCs w:val="20"/>
        </w:rPr>
        <w:t>,</w:t>
      </w:r>
      <w:r w:rsidR="004F1E79" w:rsidRPr="004F1E79">
        <w:rPr>
          <w:rFonts w:ascii="Times New Roman" w:eastAsia="Times New Roman" w:hAnsi="Times New Roman" w:cs="Times New Roman"/>
          <w:sz w:val="20"/>
          <w:szCs w:val="20"/>
        </w:rPr>
        <w:t xml:space="preserve"> rather than only </w:t>
      </w:r>
      <w:r w:rsidR="004F1E79">
        <w:rPr>
          <w:rFonts w:ascii="Times New Roman" w:eastAsia="Times New Roman" w:hAnsi="Times New Roman" w:cs="Times New Roman"/>
          <w:sz w:val="20"/>
          <w:szCs w:val="20"/>
        </w:rPr>
        <w:t xml:space="preserve">to </w:t>
      </w:r>
      <w:r w:rsidR="004F1E79" w:rsidRPr="004F1E79">
        <w:rPr>
          <w:rFonts w:ascii="Times New Roman" w:eastAsia="Times New Roman" w:hAnsi="Times New Roman" w:cs="Times New Roman"/>
          <w:sz w:val="20"/>
          <w:szCs w:val="20"/>
        </w:rPr>
        <w:t>chatbots</w:t>
      </w:r>
      <w:r w:rsidR="004F1E79">
        <w:rPr>
          <w:rFonts w:ascii="Times New Roman" w:eastAsia="Times New Roman" w:hAnsi="Times New Roman" w:cs="Times New Roman"/>
          <w:sz w:val="20"/>
          <w:szCs w:val="20"/>
        </w:rPr>
        <w:t>.</w:t>
      </w:r>
      <w:r w:rsidR="001E5B64">
        <w:rPr>
          <w:rFonts w:ascii="Times New Roman" w:eastAsia="Times New Roman" w:hAnsi="Times New Roman" w:cs="Times New Roman"/>
          <w:sz w:val="20"/>
          <w:szCs w:val="20"/>
        </w:rPr>
        <w:t xml:space="preserve"> </w:t>
      </w:r>
      <w:r w:rsidR="004F1E79">
        <w:rPr>
          <w:rFonts w:ascii="Times New Roman" w:eastAsia="Times New Roman" w:hAnsi="Times New Roman" w:cs="Times New Roman"/>
          <w:sz w:val="20"/>
          <w:szCs w:val="20"/>
        </w:rPr>
        <w:t xml:space="preserve">Part of this assertion is </w:t>
      </w:r>
      <w:r w:rsidR="00A855AC">
        <w:rPr>
          <w:rFonts w:ascii="Times New Roman" w:eastAsia="Times New Roman" w:hAnsi="Times New Roman" w:cs="Times New Roman"/>
          <w:sz w:val="20"/>
          <w:szCs w:val="20"/>
        </w:rPr>
        <w:t xml:space="preserve">recognizing </w:t>
      </w:r>
      <w:r w:rsidR="004F1E79">
        <w:rPr>
          <w:rFonts w:ascii="Times New Roman" w:eastAsia="Times New Roman" w:hAnsi="Times New Roman" w:cs="Times New Roman"/>
          <w:sz w:val="20"/>
          <w:szCs w:val="20"/>
        </w:rPr>
        <w:t xml:space="preserve">the need to prepare for operations under conditions of limited </w:t>
      </w:r>
      <w:r w:rsidR="00A51C07">
        <w:rPr>
          <w:rFonts w:ascii="Times New Roman" w:eastAsia="Times New Roman" w:hAnsi="Times New Roman" w:cs="Times New Roman"/>
          <w:sz w:val="20"/>
          <w:szCs w:val="20"/>
        </w:rPr>
        <w:t xml:space="preserve">computational </w:t>
      </w:r>
      <w:r w:rsidR="004F1E79">
        <w:rPr>
          <w:rFonts w:ascii="Times New Roman" w:eastAsia="Times New Roman" w:hAnsi="Times New Roman" w:cs="Times New Roman"/>
          <w:sz w:val="20"/>
          <w:szCs w:val="20"/>
        </w:rPr>
        <w:t>power and data capacity, while at the same time designing code to make it amenable to scaling</w:t>
      </w:r>
      <w:r w:rsidR="00B96847">
        <w:rPr>
          <w:rFonts w:ascii="Times New Roman" w:eastAsia="Times New Roman" w:hAnsi="Times New Roman" w:cs="Times New Roman"/>
          <w:sz w:val="20"/>
          <w:szCs w:val="20"/>
        </w:rPr>
        <w:t xml:space="preserve">  if a less constricted environment is available.</w:t>
      </w:r>
      <w:r w:rsidR="004F1E79">
        <w:rPr>
          <w:rFonts w:ascii="Times New Roman" w:eastAsia="Times New Roman" w:hAnsi="Times New Roman" w:cs="Times New Roman"/>
          <w:sz w:val="20"/>
          <w:szCs w:val="20"/>
        </w:rPr>
        <w:t xml:space="preserve"> </w:t>
      </w:r>
      <w:r w:rsidR="00A855AC">
        <w:rPr>
          <w:rFonts w:ascii="Times New Roman" w:eastAsia="Times New Roman" w:hAnsi="Times New Roman" w:cs="Times New Roman"/>
          <w:sz w:val="20"/>
          <w:szCs w:val="20"/>
        </w:rPr>
        <w:t>These</w:t>
      </w:r>
      <w:r w:rsidR="00B96847">
        <w:rPr>
          <w:rFonts w:ascii="Times New Roman" w:eastAsia="Times New Roman" w:hAnsi="Times New Roman" w:cs="Times New Roman"/>
          <w:sz w:val="20"/>
          <w:szCs w:val="20"/>
        </w:rPr>
        <w:t xml:space="preserve"> constrained </w:t>
      </w:r>
      <w:r>
        <w:rPr>
          <w:rFonts w:ascii="Times New Roman" w:eastAsia="Times New Roman" w:hAnsi="Times New Roman" w:cs="Times New Roman"/>
          <w:sz w:val="20"/>
          <w:szCs w:val="20"/>
        </w:rPr>
        <w:t>environment issues</w:t>
      </w:r>
      <w:r w:rsidR="00A855AC">
        <w:rPr>
          <w:rFonts w:ascii="Times New Roman" w:eastAsia="Times New Roman" w:hAnsi="Times New Roman" w:cs="Times New Roman"/>
          <w:sz w:val="20"/>
          <w:szCs w:val="20"/>
        </w:rPr>
        <w:t xml:space="preserve"> are known to be common in much of the work currently being conducted at ICT (ICT, 2018).</w:t>
      </w:r>
    </w:p>
    <w:p w:rsidR="004F1E79" w:rsidRDefault="004F1E79" w:rsidP="00C84D7B">
      <w:pPr>
        <w:pStyle w:val="Normal1"/>
        <w:jc w:val="both"/>
        <w:rPr>
          <w:rFonts w:ascii="Times New Roman" w:eastAsia="Times New Roman" w:hAnsi="Times New Roman" w:cs="Times New Roman"/>
          <w:sz w:val="20"/>
          <w:szCs w:val="20"/>
        </w:rPr>
      </w:pPr>
    </w:p>
    <w:p w:rsidR="00C84D7B"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The basic objective of the project is to provide a proof-of-concept version of career mentoring to student</w:t>
      </w:r>
      <w:r w:rsidR="004F764F">
        <w:rPr>
          <w:rFonts w:ascii="Times New Roman" w:eastAsia="Times New Roman" w:hAnsi="Times New Roman" w:cs="Times New Roman"/>
          <w:sz w:val="20"/>
          <w:szCs w:val="20"/>
        </w:rPr>
        <w:t>s</w:t>
      </w:r>
      <w:r w:rsidRPr="001E687B">
        <w:rPr>
          <w:rFonts w:ascii="Times New Roman" w:eastAsia="Times New Roman" w:hAnsi="Times New Roman" w:cs="Times New Roman"/>
          <w:sz w:val="20"/>
          <w:szCs w:val="20"/>
        </w:rPr>
        <w:t xml:space="preserve"> who may otherwise have no</w:t>
      </w:r>
      <w:r w:rsidR="004F764F">
        <w:rPr>
          <w:rFonts w:ascii="Times New Roman" w:eastAsia="Times New Roman" w:hAnsi="Times New Roman" w:cs="Times New Roman"/>
          <w:sz w:val="20"/>
          <w:szCs w:val="20"/>
        </w:rPr>
        <w:t>,</w:t>
      </w:r>
      <w:r w:rsidRPr="001E687B">
        <w:rPr>
          <w:rFonts w:ascii="Times New Roman" w:eastAsia="Times New Roman" w:hAnsi="Times New Roman" w:cs="Times New Roman"/>
          <w:sz w:val="20"/>
          <w:szCs w:val="20"/>
        </w:rPr>
        <w:t xml:space="preserve"> or severely limited</w:t>
      </w:r>
      <w:r w:rsidR="004F764F">
        <w:rPr>
          <w:rFonts w:ascii="Times New Roman" w:eastAsia="Times New Roman" w:hAnsi="Times New Roman" w:cs="Times New Roman"/>
          <w:sz w:val="20"/>
          <w:szCs w:val="20"/>
        </w:rPr>
        <w:t>,</w:t>
      </w:r>
      <w:r w:rsidRPr="001E687B">
        <w:rPr>
          <w:rFonts w:ascii="Times New Roman" w:eastAsia="Times New Roman" w:hAnsi="Times New Roman" w:cs="Times New Roman"/>
          <w:sz w:val="20"/>
          <w:szCs w:val="20"/>
        </w:rPr>
        <w:t xml:space="preserve"> access to advice or mentoring as they face the daunting task of selecting a career.</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The </w:t>
      </w:r>
      <w:r w:rsidR="004F764F">
        <w:rPr>
          <w:rFonts w:ascii="Times New Roman" w:eastAsia="Times New Roman" w:hAnsi="Times New Roman" w:cs="Times New Roman"/>
          <w:sz w:val="20"/>
          <w:szCs w:val="20"/>
        </w:rPr>
        <w:t>ultimate</w:t>
      </w:r>
      <w:r w:rsidR="004F764F"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goal is to increase the number of technically trained personnel </w:t>
      </w:r>
      <w:r w:rsidR="004F764F">
        <w:rPr>
          <w:rFonts w:ascii="Times New Roman" w:eastAsia="Times New Roman" w:hAnsi="Times New Roman" w:cs="Times New Roman"/>
          <w:sz w:val="20"/>
          <w:szCs w:val="20"/>
        </w:rPr>
        <w:t xml:space="preserve">available </w:t>
      </w:r>
      <w:r w:rsidRPr="001E687B">
        <w:rPr>
          <w:rFonts w:ascii="Times New Roman" w:eastAsia="Times New Roman" w:hAnsi="Times New Roman" w:cs="Times New Roman"/>
          <w:sz w:val="20"/>
          <w:szCs w:val="20"/>
        </w:rPr>
        <w:t xml:space="preserve">for duty in the uniformed services of the Department of the Navy and civilian researchers for the </w:t>
      </w:r>
      <w:proofErr w:type="gramStart"/>
      <w:r w:rsidRPr="001E687B">
        <w:rPr>
          <w:rFonts w:ascii="Times New Roman" w:eastAsia="Times New Roman" w:hAnsi="Times New Roman" w:cs="Times New Roman"/>
          <w:sz w:val="20"/>
          <w:szCs w:val="20"/>
        </w:rPr>
        <w:t>DoD</w:t>
      </w:r>
      <w:proofErr w:type="gramEnd"/>
      <w:r w:rsidRPr="001E687B">
        <w:rPr>
          <w:rFonts w:ascii="Times New Roman" w:eastAsia="Times New Roman" w:hAnsi="Times New Roman" w:cs="Times New Roman"/>
          <w:sz w:val="20"/>
          <w:szCs w:val="20"/>
        </w:rPr>
        <w:t>. To accomplish this, prospective career candidates may make other choices if they do not have someone to whom to speak who is experienced in and feels positively toward the desired careers.</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Especially negatively impacted will be those students who, for want of access to a technical professional, may not consider and therefore not select a STEM career.</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The reason for such lack of access may be due to a number of reasons, the two most prevalent of which the authors hold </w:t>
      </w:r>
      <w:r w:rsidRPr="001E687B">
        <w:rPr>
          <w:rFonts w:ascii="Times New Roman" w:eastAsia="Times New Roman" w:hAnsi="Times New Roman" w:cs="Times New Roman"/>
          <w:sz w:val="20"/>
          <w:szCs w:val="20"/>
        </w:rPr>
        <w:lastRenderedPageBreak/>
        <w:t xml:space="preserve">to be: geographic remoteness and low Socio-Economic Status (SES) (Crisp, 2009). </w:t>
      </w:r>
      <w:r w:rsidR="00F27A76">
        <w:rPr>
          <w:rFonts w:ascii="Times New Roman" w:eastAsia="Times New Roman" w:hAnsi="Times New Roman" w:cs="Times New Roman"/>
          <w:sz w:val="20"/>
          <w:szCs w:val="20"/>
        </w:rPr>
        <w:t>O</w:t>
      </w:r>
      <w:r w:rsidRPr="001E687B">
        <w:rPr>
          <w:rFonts w:ascii="Times New Roman" w:eastAsia="Times New Roman" w:hAnsi="Times New Roman" w:cs="Times New Roman"/>
          <w:sz w:val="20"/>
          <w:szCs w:val="20"/>
        </w:rPr>
        <w:t>ne of the authors spoke to a low SES high school biology class in the Los Angeles Basin.</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He was told by the staff there that they had had little success in recruiting high-achieving STEM professionals to come to their school to speak and mentor students</w:t>
      </w:r>
      <w:r w:rsidR="004F764F">
        <w:rPr>
          <w:rFonts w:ascii="Times New Roman" w:eastAsia="Times New Roman" w:hAnsi="Times New Roman" w:cs="Times New Roman"/>
          <w:sz w:val="20"/>
          <w:szCs w:val="20"/>
        </w:rPr>
        <w:t xml:space="preserve"> (Elstad, 2017)</w:t>
      </w:r>
      <w:r w:rsidRPr="001E687B">
        <w:rPr>
          <w:rFonts w:ascii="Times New Roman" w:eastAsia="Times New Roman" w:hAnsi="Times New Roman" w:cs="Times New Roman"/>
          <w:sz w:val="20"/>
          <w:szCs w:val="20"/>
        </w:rPr>
        <w:t>.</w:t>
      </w:r>
    </w:p>
    <w:p w:rsidR="00C84D7B" w:rsidRDefault="00C84D7B" w:rsidP="00C84D7B">
      <w:pPr>
        <w:pStyle w:val="Normal1"/>
        <w:jc w:val="both"/>
        <w:rPr>
          <w:rFonts w:ascii="Times New Roman" w:eastAsia="Times New Roman" w:hAnsi="Times New Roman" w:cs="Times New Roman"/>
          <w:sz w:val="20"/>
          <w:szCs w:val="20"/>
        </w:rPr>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The solution advance</w:t>
      </w:r>
      <w:r w:rsidR="004F764F">
        <w:rPr>
          <w:rFonts w:ascii="Times New Roman" w:eastAsia="Times New Roman" w:hAnsi="Times New Roman" w:cs="Times New Roman"/>
          <w:sz w:val="20"/>
          <w:szCs w:val="20"/>
        </w:rPr>
        <w:t>d</w:t>
      </w:r>
      <w:r w:rsidRPr="001E687B">
        <w:rPr>
          <w:rFonts w:ascii="Times New Roman" w:eastAsia="Times New Roman" w:hAnsi="Times New Roman" w:cs="Times New Roman"/>
          <w:sz w:val="20"/>
          <w:szCs w:val="20"/>
        </w:rPr>
        <w:t xml:space="preserve"> by ICT, and the focus of this paper, was to produce a computer-generated mentor to be available via any Windows operating system with the appropriate software installed. The student user would be presented with a computer screen interface via which he could engage a mentor in a conversation-like exchange about issues of concern. Input from the student would be </w:t>
      </w:r>
      <w:r w:rsidR="00330AB4">
        <w:rPr>
          <w:rFonts w:ascii="Times New Roman" w:eastAsia="Times New Roman" w:hAnsi="Times New Roman" w:cs="Times New Roman"/>
          <w:sz w:val="20"/>
          <w:szCs w:val="20"/>
        </w:rPr>
        <w:t>by</w:t>
      </w:r>
      <w:r w:rsidR="00330AB4"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text entry or </w:t>
      </w:r>
      <w:r w:rsidR="00100E38">
        <w:rPr>
          <w:rFonts w:ascii="Times New Roman" w:eastAsia="Times New Roman" w:hAnsi="Times New Roman" w:cs="Times New Roman"/>
          <w:sz w:val="20"/>
          <w:szCs w:val="20"/>
        </w:rPr>
        <w:t xml:space="preserve">audio </w:t>
      </w:r>
      <w:r w:rsidRPr="001E687B">
        <w:rPr>
          <w:rFonts w:ascii="Times New Roman" w:eastAsia="Times New Roman" w:hAnsi="Times New Roman" w:cs="Times New Roman"/>
          <w:sz w:val="20"/>
          <w:szCs w:val="20"/>
        </w:rPr>
        <w:t xml:space="preserve">speech recognition software. This mentor was designed to be both compelling and engaging. The major </w:t>
      </w:r>
      <w:r w:rsidRPr="001E687B">
        <w:rPr>
          <w:rFonts w:ascii="Times New Roman" w:eastAsia="Times New Roman" w:hAnsi="Times New Roman" w:cs="Times New Roman"/>
          <w:i/>
          <w:sz w:val="20"/>
          <w:szCs w:val="20"/>
        </w:rPr>
        <w:t>raison d’être</w:t>
      </w:r>
      <w:r w:rsidRPr="001E687B">
        <w:rPr>
          <w:rFonts w:ascii="Times New Roman" w:eastAsia="Times New Roman" w:hAnsi="Times New Roman" w:cs="Times New Roman"/>
          <w:sz w:val="20"/>
          <w:szCs w:val="20"/>
        </w:rPr>
        <w:t xml:space="preserve"> for ICT was its coordination with the creative community in the LA Basin. ICT advanced the position that the mentors would be most compelling and engaging if they were real people, recorded live and demonstrated the unquantifiable qualities of screen presence and personal charisma. </w:t>
      </w:r>
    </w:p>
    <w:p w:rsidR="00C84D7B" w:rsidRPr="001E687B" w:rsidRDefault="008E76CF" w:rsidP="00C84D7B">
      <w:pPr>
        <w:pStyle w:val="Normal1"/>
        <w:jc w:val="both"/>
        <w:rPr>
          <w:rFonts w:ascii="Times New Roman" w:eastAsia="Times New Roman" w:hAnsi="Times New Roman" w:cs="Times New Roman"/>
          <w:sz w:val="20"/>
          <w:szCs w:val="20"/>
        </w:rPr>
      </w:pPr>
      <w:r>
        <w:rPr>
          <w:rFonts w:ascii="Times New Roman" w:eastAsia="Times New Roman" w:hAnsi="Times New Roman" w:cs="Times New Roman"/>
          <w:noProof/>
          <w:sz w:val="20"/>
          <w:szCs w:val="20"/>
        </w:rPr>
        <w:pict>
          <v:shape id="Text Box 7" o:spid="_x0000_s1027" type="#_x0000_t202" style="position:absolute;left:0;text-align:left;margin-left:215.65pt;margin-top:11.05pt;width:262.85pt;height:193.6pt;z-index:251668480;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" stroked="f">
            <v:textbox>
              <w:txbxContent>
                <w:p w:rsidR="00260687" w:rsidRPr="000D0B89" w:rsidRDefault="00260687" w:rsidP="000D0B89">
                  <w:pPr>
                    <w:pStyle w:val="Caption"/>
                    <w:jc w:val="center"/>
                    <w:rPr>
                      <w:color w:val="auto"/>
                    </w:rPr>
                  </w:pPr>
                  <w:r w:rsidRPr="000D0B89">
                    <w:rPr>
                      <w:noProof/>
                    </w:rPr>
                    <w:drawing>
                      <wp:inline distT="0" distB="0" distL="0" distR="0">
                        <wp:extent cx="3104867" cy="2049535"/>
                        <wp:effectExtent l="19050" t="0" r="283" b="0"/>
                        <wp:docPr id="14" name="Picture 11"/>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6"/>
                                <a:srcRect l="3000" t="12000" r="5000" b="17333"/>
                                <a:stretch>
                                  <a:fillRect/>
                                </a:stretch>
                              </pic:blipFill>
                              <pic:spPr>
                                <a:xfrm>
                                  <a:off x="0" y="0"/>
                                  <a:ext cx="3104867" cy="2049535"/>
                                </a:xfrm>
                                <a:prstGeom prst="rect">
                                  <a:avLst/>
                                </a:prstGeom>
                                <a:ln/>
                              </pic:spPr>
                            </pic:pic>
                          </a:graphicData>
                        </a:graphic>
                      </wp:inline>
                    </w:drawing>
                  </w:r>
                </w:p>
                <w:p w:rsidR="00260687" w:rsidRPr="000D0B89" w:rsidRDefault="00260687" w:rsidP="000D0B89">
                  <w:pPr>
                    <w:jc w:val="center"/>
                    <w:rPr>
                      <w:b/>
                    </w:rPr>
                  </w:pPr>
                  <w:r w:rsidRPr="000D0B89">
                    <w:rPr>
                      <w:b/>
                      <w:color w:val="auto"/>
                    </w:rPr>
                    <w:t xml:space="preserve">Figure </w:t>
                  </w:r>
                  <w:r w:rsidR="008E76CF" w:rsidRPr="000D0B89">
                    <w:rPr>
                      <w:b/>
                      <w:color w:val="auto"/>
                    </w:rPr>
                    <w:fldChar w:fldCharType="begin"/>
                  </w:r>
                  <w:r w:rsidRPr="000D0B89">
                    <w:rPr>
                      <w:b/>
                      <w:color w:val="auto"/>
                    </w:rPr>
                    <w:instrText xml:space="preserve"> SEQ Figure \* ARABIC </w:instrText>
                  </w:r>
                  <w:r w:rsidR="008E76CF" w:rsidRPr="000D0B89">
                    <w:rPr>
                      <w:b/>
                      <w:color w:val="auto"/>
                    </w:rPr>
                    <w:fldChar w:fldCharType="separate"/>
                  </w:r>
                  <w:r>
                    <w:rPr>
                      <w:b/>
                      <w:noProof/>
                      <w:color w:val="auto"/>
                    </w:rPr>
                    <w:t>2</w:t>
                  </w:r>
                  <w:r w:rsidR="008E76CF" w:rsidRPr="000D0B89">
                    <w:rPr>
                      <w:b/>
                      <w:color w:val="auto"/>
                    </w:rPr>
                    <w:fldChar w:fldCharType="end"/>
                  </w:r>
                  <w:r w:rsidRPr="000D0B89">
                    <w:rPr>
                      <w:b/>
                      <w:color w:val="auto"/>
                    </w:rPr>
                    <w:t xml:space="preserve"> – </w:t>
                  </w:r>
                  <w:r w:rsidR="00752B18">
                    <w:rPr>
                      <w:b/>
                      <w:color w:val="auto"/>
                    </w:rPr>
                    <w:t>Production</w:t>
                  </w:r>
                  <w:r w:rsidR="00752B18" w:rsidRPr="000D0B89">
                    <w:rPr>
                      <w:b/>
                      <w:color w:val="auto"/>
                    </w:rPr>
                    <w:t xml:space="preserve"> </w:t>
                  </w:r>
                  <w:r w:rsidRPr="000D0B89">
                    <w:rPr>
                      <w:b/>
                      <w:color w:val="auto"/>
                    </w:rPr>
                    <w:t>Process</w:t>
                  </w:r>
                  <w:r w:rsidR="00752B18" w:rsidRPr="00752B18">
                    <w:rPr>
                      <w:b/>
                      <w:color w:val="auto"/>
                    </w:rPr>
                    <w:t xml:space="preserve"> </w:t>
                  </w:r>
                  <w:r w:rsidR="00752B18" w:rsidRPr="000D0B89">
                    <w:rPr>
                      <w:b/>
                      <w:color w:val="auto"/>
                    </w:rPr>
                    <w:t>Flow Chart</w:t>
                  </w:r>
                  <w:r w:rsidR="00752B18">
                    <w:rPr>
                      <w:b/>
                      <w:color w:val="auto"/>
                    </w:rPr>
                    <w:t xml:space="preserve"> </w:t>
                  </w:r>
                  <w:r w:rsidR="00752B18" w:rsidRPr="00752B18">
                    <w:rPr>
                      <w:color w:val="auto"/>
                    </w:rPr>
                    <w:t>(Nye, 2017)</w:t>
                  </w:r>
                </w:p>
              </w:txbxContent>
            </v:textbox>
            <w10:wrap type="square"/>
          </v:shape>
        </w:pict>
      </w:r>
    </w:p>
    <w:p w:rsidR="007D38F8" w:rsidRPr="007D38F8" w:rsidRDefault="00360D6C" w:rsidP="00026210">
      <w:pPr>
        <w:jc w:val="both"/>
        <w:rPr>
          <w:rFonts w:eastAsia="Times New Roman" w:cs="Times New Roman"/>
          <w:color w:val="auto"/>
          <w:sz w:val="24"/>
          <w:szCs w:val="24"/>
        </w:rPr>
      </w:pPr>
      <w:r w:rsidRPr="001E687B">
        <w:rPr>
          <w:rFonts w:eastAsia="Times New Roman" w:cs="Times New Roman"/>
          <w:szCs w:val="20"/>
        </w:rPr>
        <w:t xml:space="preserve">First, a </w:t>
      </w:r>
      <w:r w:rsidR="00DD7C5B">
        <w:rPr>
          <w:rFonts w:eastAsia="Times New Roman" w:cs="Times New Roman"/>
          <w:szCs w:val="20"/>
        </w:rPr>
        <w:t>perverse</w:t>
      </w:r>
      <w:r w:rsidR="00DD7C5B" w:rsidRPr="001E687B">
        <w:rPr>
          <w:rFonts w:eastAsia="Times New Roman" w:cs="Times New Roman"/>
          <w:szCs w:val="20"/>
        </w:rPr>
        <w:t xml:space="preserve"> </w:t>
      </w:r>
      <w:r w:rsidRPr="001E687B">
        <w:rPr>
          <w:rFonts w:eastAsia="Times New Roman" w:cs="Times New Roman"/>
          <w:szCs w:val="20"/>
        </w:rPr>
        <w:t>(500 -1500)</w:t>
      </w:r>
      <w:r w:rsidR="00330AB4">
        <w:rPr>
          <w:rFonts w:eastAsia="Times New Roman" w:cs="Times New Roman"/>
          <w:szCs w:val="20"/>
        </w:rPr>
        <w:t xml:space="preserve"> list of</w:t>
      </w:r>
      <w:r w:rsidRPr="001E687B">
        <w:rPr>
          <w:rFonts w:eastAsia="Times New Roman" w:cs="Times New Roman"/>
          <w:szCs w:val="20"/>
        </w:rPr>
        <w:t xml:space="preserve"> questions would be generated.</w:t>
      </w:r>
      <w:r w:rsidR="001E5B64">
        <w:rPr>
          <w:rFonts w:eastAsia="Times New Roman" w:cs="Times New Roman"/>
          <w:szCs w:val="20"/>
        </w:rPr>
        <w:t xml:space="preserve"> </w:t>
      </w:r>
      <w:r w:rsidRPr="001E687B">
        <w:rPr>
          <w:rFonts w:eastAsia="Times New Roman" w:cs="Times New Roman"/>
          <w:szCs w:val="20"/>
        </w:rPr>
        <w:t xml:space="preserve">This requires </w:t>
      </w:r>
      <w:proofErr w:type="gramStart"/>
      <w:r w:rsidRPr="001E687B">
        <w:rPr>
          <w:rFonts w:eastAsia="Times New Roman" w:cs="Times New Roman"/>
          <w:szCs w:val="20"/>
        </w:rPr>
        <w:t>a</w:t>
      </w:r>
      <w:proofErr w:type="gramEnd"/>
      <w:r w:rsidRPr="001E687B">
        <w:rPr>
          <w:rFonts w:eastAsia="Times New Roman" w:cs="Times New Roman"/>
          <w:szCs w:val="20"/>
        </w:rPr>
        <w:t xml:space="preserve"> </w:t>
      </w:r>
      <w:r w:rsidR="00C95BFA">
        <w:rPr>
          <w:rFonts w:eastAsia="Times New Roman" w:cs="Times New Roman"/>
          <w:szCs w:val="20"/>
        </w:rPr>
        <w:t>excellent</w:t>
      </w:r>
      <w:r w:rsidR="00C95BFA" w:rsidRPr="001E687B">
        <w:rPr>
          <w:rFonts w:eastAsia="Times New Roman" w:cs="Times New Roman"/>
          <w:szCs w:val="20"/>
        </w:rPr>
        <w:t xml:space="preserve"> </w:t>
      </w:r>
      <w:r w:rsidRPr="001E687B">
        <w:rPr>
          <w:rFonts w:eastAsia="Times New Roman" w:cs="Times New Roman"/>
          <w:szCs w:val="20"/>
        </w:rPr>
        <w:t>knowledge of both the questions that are relevant to the</w:t>
      </w:r>
      <w:r w:rsidR="00330AB4" w:rsidRPr="00330AB4">
        <w:rPr>
          <w:rFonts w:eastAsia="Times New Roman" w:cs="Times New Roman"/>
          <w:szCs w:val="20"/>
        </w:rPr>
        <w:t xml:space="preserve"> </w:t>
      </w:r>
      <w:r w:rsidR="00330AB4" w:rsidRPr="001E687B">
        <w:rPr>
          <w:rFonts w:eastAsia="Times New Roman" w:cs="Times New Roman"/>
          <w:szCs w:val="20"/>
        </w:rPr>
        <w:t>mentor</w:t>
      </w:r>
      <w:r w:rsidR="00330AB4">
        <w:rPr>
          <w:rFonts w:eastAsia="Times New Roman" w:cs="Times New Roman"/>
          <w:szCs w:val="20"/>
        </w:rPr>
        <w:t>’s</w:t>
      </w:r>
      <w:r w:rsidRPr="001E687B">
        <w:rPr>
          <w:rFonts w:eastAsia="Times New Roman" w:cs="Times New Roman"/>
          <w:szCs w:val="20"/>
        </w:rPr>
        <w:t xml:space="preserve"> profession and </w:t>
      </w:r>
      <w:r w:rsidR="00C95BFA">
        <w:rPr>
          <w:rFonts w:eastAsia="Times New Roman" w:cs="Times New Roman"/>
          <w:szCs w:val="20"/>
        </w:rPr>
        <w:t>of</w:t>
      </w:r>
      <w:r w:rsidR="00C95BFA" w:rsidRPr="001E687B">
        <w:rPr>
          <w:rFonts w:eastAsia="Times New Roman" w:cs="Times New Roman"/>
          <w:szCs w:val="20"/>
        </w:rPr>
        <w:t xml:space="preserve"> </w:t>
      </w:r>
      <w:r w:rsidRPr="001E687B">
        <w:rPr>
          <w:rFonts w:eastAsia="Times New Roman" w:cs="Times New Roman"/>
          <w:szCs w:val="20"/>
        </w:rPr>
        <w:t xml:space="preserve">the questions </w:t>
      </w:r>
      <w:r w:rsidR="00330AB4">
        <w:rPr>
          <w:rFonts w:eastAsia="Times New Roman" w:cs="Times New Roman"/>
          <w:szCs w:val="20"/>
        </w:rPr>
        <w:t xml:space="preserve">that </w:t>
      </w:r>
      <w:r w:rsidRPr="001E687B">
        <w:rPr>
          <w:rFonts w:eastAsia="Times New Roman" w:cs="Times New Roman"/>
          <w:szCs w:val="20"/>
        </w:rPr>
        <w:t>the target users are likely to ask.</w:t>
      </w:r>
      <w:r w:rsidR="001E5B64">
        <w:rPr>
          <w:rFonts w:eastAsia="Times New Roman" w:cs="Times New Roman"/>
          <w:szCs w:val="20"/>
        </w:rPr>
        <w:t xml:space="preserve"> </w:t>
      </w:r>
      <w:r w:rsidRPr="001E687B">
        <w:rPr>
          <w:rFonts w:eastAsia="Times New Roman" w:cs="Times New Roman"/>
          <w:szCs w:val="20"/>
        </w:rPr>
        <w:t xml:space="preserve">In </w:t>
      </w:r>
      <w:r w:rsidR="00752B18">
        <w:rPr>
          <w:rFonts w:eastAsia="Times New Roman" w:cs="Times New Roman"/>
          <w:szCs w:val="20"/>
        </w:rPr>
        <w:t xml:space="preserve">the </w:t>
      </w:r>
      <w:r w:rsidRPr="001E687B">
        <w:rPr>
          <w:rFonts w:eastAsia="Times New Roman" w:cs="Times New Roman"/>
          <w:szCs w:val="20"/>
        </w:rPr>
        <w:t>MentorPAL</w:t>
      </w:r>
      <w:r w:rsidR="00752B18">
        <w:rPr>
          <w:rFonts w:eastAsia="Times New Roman" w:cs="Times New Roman"/>
          <w:szCs w:val="20"/>
        </w:rPr>
        <w:t xml:space="preserve"> project</w:t>
      </w:r>
      <w:r w:rsidRPr="001E687B">
        <w:rPr>
          <w:rFonts w:eastAsia="Times New Roman" w:cs="Times New Roman"/>
          <w:szCs w:val="20"/>
        </w:rPr>
        <w:t xml:space="preserve">, the team got input from several members who had technical and </w:t>
      </w:r>
      <w:proofErr w:type="gramStart"/>
      <w:r w:rsidRPr="001E687B">
        <w:rPr>
          <w:rFonts w:eastAsia="Times New Roman" w:cs="Times New Roman"/>
          <w:szCs w:val="20"/>
        </w:rPr>
        <w:t>Navy</w:t>
      </w:r>
      <w:proofErr w:type="gramEnd"/>
      <w:r w:rsidRPr="001E687B">
        <w:rPr>
          <w:rFonts w:eastAsia="Times New Roman" w:cs="Times New Roman"/>
          <w:szCs w:val="20"/>
        </w:rPr>
        <w:t xml:space="preserve"> experience</w:t>
      </w:r>
      <w:r w:rsidR="00752B18">
        <w:rPr>
          <w:rFonts w:eastAsia="Times New Roman" w:cs="Times New Roman"/>
          <w:szCs w:val="20"/>
        </w:rPr>
        <w:t xml:space="preserve"> in order</w:t>
      </w:r>
      <w:r w:rsidRPr="001E687B">
        <w:rPr>
          <w:rFonts w:eastAsia="Times New Roman" w:cs="Times New Roman"/>
          <w:szCs w:val="20"/>
        </w:rPr>
        <w:t xml:space="preserve"> to generate a </w:t>
      </w:r>
      <w:r w:rsidR="003C5BC7">
        <w:rPr>
          <w:rFonts w:eastAsia="Times New Roman" w:cs="Times New Roman"/>
          <w:szCs w:val="20"/>
        </w:rPr>
        <w:t>thorough</w:t>
      </w:r>
      <w:r w:rsidR="003C5BC7" w:rsidRPr="001E687B">
        <w:rPr>
          <w:rFonts w:eastAsia="Times New Roman" w:cs="Times New Roman"/>
          <w:szCs w:val="20"/>
        </w:rPr>
        <w:t xml:space="preserve"> </w:t>
      </w:r>
      <w:r w:rsidRPr="001E687B">
        <w:rPr>
          <w:rFonts w:eastAsia="Times New Roman" w:cs="Times New Roman"/>
          <w:szCs w:val="20"/>
        </w:rPr>
        <w:t>list of questions. A previous paper</w:t>
      </w:r>
      <w:r w:rsidR="00752B18">
        <w:rPr>
          <w:rFonts w:eastAsia="Times New Roman" w:cs="Times New Roman"/>
          <w:szCs w:val="20"/>
        </w:rPr>
        <w:t xml:space="preserve"> (Nye, 2017)</w:t>
      </w:r>
      <w:r w:rsidRPr="001E687B">
        <w:rPr>
          <w:rFonts w:eastAsia="Times New Roman" w:cs="Times New Roman"/>
          <w:szCs w:val="20"/>
        </w:rPr>
        <w:t xml:space="preserve"> discussed this process at greater length and provided the flow diagram in Figure 2.</w:t>
      </w:r>
      <w:r w:rsidR="001E5B64">
        <w:rPr>
          <w:rFonts w:eastAsia="Times New Roman" w:cs="Times New Roman"/>
          <w:szCs w:val="20"/>
        </w:rPr>
        <w:t xml:space="preserve"> </w:t>
      </w:r>
      <w:r w:rsidRPr="001E687B">
        <w:rPr>
          <w:rFonts w:eastAsia="Times New Roman" w:cs="Times New Roman"/>
          <w:szCs w:val="20"/>
        </w:rPr>
        <w:t xml:space="preserve">It reveals some of the detailed steps in characterizing the answers and providing paraphrased </w:t>
      </w:r>
      <w:r w:rsidRPr="007D38F8">
        <w:rPr>
          <w:rFonts w:eastAsia="Times New Roman" w:cs="Times New Roman"/>
          <w:szCs w:val="20"/>
        </w:rPr>
        <w:t>questions to which this answer would also pertain.</w:t>
      </w:r>
      <w:r w:rsidR="001E5B64" w:rsidRPr="00C5007A">
        <w:rPr>
          <w:rFonts w:eastAsia="Times New Roman" w:cs="Times New Roman"/>
          <w:szCs w:val="20"/>
        </w:rPr>
        <w:t xml:space="preserve"> </w:t>
      </w:r>
      <w:r w:rsidR="00EF4D67" w:rsidRPr="00EF4D67">
        <w:rPr>
          <w:rFonts w:eastAsia="Times New Roman" w:cs="Times New Roman"/>
          <w:szCs w:val="20"/>
        </w:rPr>
        <w:t>This process is somewhat lengthy and requires a significant amount of staff and mentor commitment, with the investment required for each step in this process currently being estimated.</w:t>
      </w:r>
      <w:r w:rsidR="007D38F8" w:rsidRPr="007D38F8">
        <w:rPr>
          <w:rFonts w:eastAsia="Times New Roman" w:cs="Times New Roman"/>
          <w:sz w:val="24"/>
          <w:szCs w:val="24"/>
        </w:rPr>
        <w:t xml:space="preserve"> </w:t>
      </w:r>
    </w:p>
    <w:p w:rsidR="00CA44E3" w:rsidRPr="001E687B" w:rsidRDefault="00CA44E3" w:rsidP="00C84D7B">
      <w:pPr>
        <w:pStyle w:val="Normal1"/>
        <w:jc w:val="both"/>
        <w:rPr>
          <w:rFonts w:ascii="Times New Roman" w:eastAsia="Times New Roman" w:hAnsi="Times New Roman" w:cs="Times New Roman"/>
          <w:sz w:val="20"/>
          <w:szCs w:val="20"/>
        </w:rPr>
      </w:pPr>
    </w:p>
    <w:p w:rsidR="00A3567A" w:rsidRDefault="00360D6C" w:rsidP="005661EF">
      <w:pPr>
        <w:jc w:val="both"/>
        <w:rPr>
          <w:rFonts w:eastAsia="Times New Roman"/>
          <w:color w:val="auto"/>
          <w:szCs w:val="24"/>
        </w:rPr>
      </w:pPr>
      <w:r w:rsidRPr="001E687B">
        <w:rPr>
          <w:rFonts w:eastAsia="Times New Roman" w:cs="Times New Roman"/>
          <w:szCs w:val="20"/>
        </w:rPr>
        <w:t>The mentors would then record a large</w:t>
      </w:r>
      <w:r w:rsidR="00752B18">
        <w:rPr>
          <w:rFonts w:eastAsia="Times New Roman" w:cs="Times New Roman"/>
          <w:szCs w:val="20"/>
        </w:rPr>
        <w:t xml:space="preserve"> number of</w:t>
      </w:r>
      <w:r w:rsidRPr="001E687B">
        <w:rPr>
          <w:rFonts w:eastAsia="Times New Roman" w:cs="Times New Roman"/>
          <w:szCs w:val="20"/>
        </w:rPr>
        <w:t xml:space="preserve"> (~500) video clips relating to their experience in the Navy and their background in </w:t>
      </w:r>
      <w:r w:rsidR="00487460">
        <w:rPr>
          <w:rFonts w:eastAsia="Times New Roman" w:cs="Times New Roman"/>
          <w:szCs w:val="20"/>
        </w:rPr>
        <w:t>their</w:t>
      </w:r>
      <w:r w:rsidR="00487460" w:rsidRPr="001E687B">
        <w:rPr>
          <w:rFonts w:eastAsia="Times New Roman" w:cs="Times New Roman"/>
          <w:szCs w:val="20"/>
        </w:rPr>
        <w:t xml:space="preserve"> </w:t>
      </w:r>
      <w:r w:rsidRPr="001E687B">
        <w:rPr>
          <w:rFonts w:eastAsia="Times New Roman" w:cs="Times New Roman"/>
          <w:szCs w:val="20"/>
        </w:rPr>
        <w:t xml:space="preserve">own STEM professions. These clips are then stored in a </w:t>
      </w:r>
      <w:r w:rsidR="00F56730">
        <w:rPr>
          <w:rFonts w:eastAsia="Times New Roman" w:cs="Times New Roman"/>
          <w:szCs w:val="20"/>
        </w:rPr>
        <w:t>standardized</w:t>
      </w:r>
      <w:r w:rsidRPr="001E687B">
        <w:rPr>
          <w:rFonts w:eastAsia="Times New Roman" w:cs="Times New Roman"/>
          <w:szCs w:val="20"/>
        </w:rPr>
        <w:t xml:space="preserve"> </w:t>
      </w:r>
      <w:r w:rsidR="00310352">
        <w:rPr>
          <w:rFonts w:eastAsia="Times New Roman" w:cs="Times New Roman"/>
          <w:szCs w:val="20"/>
        </w:rPr>
        <w:t>database</w:t>
      </w:r>
      <w:r w:rsidRPr="001E687B">
        <w:rPr>
          <w:rFonts w:eastAsia="Times New Roman" w:cs="Times New Roman"/>
          <w:szCs w:val="20"/>
        </w:rPr>
        <w:t>.</w:t>
      </w:r>
      <w:r w:rsidR="001E5B64">
        <w:rPr>
          <w:rFonts w:eastAsia="Times New Roman" w:cs="Times New Roman"/>
          <w:szCs w:val="20"/>
        </w:rPr>
        <w:t xml:space="preserve"> </w:t>
      </w:r>
      <w:r w:rsidRPr="001E687B">
        <w:rPr>
          <w:rFonts w:eastAsia="Times New Roman" w:cs="Times New Roman"/>
          <w:szCs w:val="20"/>
        </w:rPr>
        <w:t>When the user poses a question the program select</w:t>
      </w:r>
      <w:r w:rsidR="00752B18">
        <w:rPr>
          <w:rFonts w:eastAsia="Times New Roman" w:cs="Times New Roman"/>
          <w:szCs w:val="20"/>
        </w:rPr>
        <w:t>s</w:t>
      </w:r>
      <w:r w:rsidRPr="001E687B">
        <w:rPr>
          <w:rFonts w:eastAsia="Times New Roman" w:cs="Times New Roman"/>
          <w:szCs w:val="20"/>
        </w:rPr>
        <w:t xml:space="preserve"> the most appropriate clip to play.</w:t>
      </w:r>
      <w:r w:rsidR="001E5B64">
        <w:rPr>
          <w:rFonts w:eastAsia="Times New Roman" w:cs="Times New Roman"/>
          <w:szCs w:val="20"/>
        </w:rPr>
        <w:t xml:space="preserve"> </w:t>
      </w:r>
      <w:r w:rsidRPr="001E687B">
        <w:rPr>
          <w:rFonts w:eastAsia="Times New Roman" w:cs="Times New Roman"/>
          <w:szCs w:val="20"/>
        </w:rPr>
        <w:t>This must be done very rapidly to sustain the desired “conversational” effect of the exchange.</w:t>
      </w:r>
      <w:r w:rsidR="001E5B64">
        <w:rPr>
          <w:rFonts w:eastAsia="Times New Roman" w:cs="Times New Roman"/>
          <w:szCs w:val="20"/>
        </w:rPr>
        <w:t xml:space="preserve"> </w:t>
      </w:r>
      <w:r w:rsidRPr="001E687B">
        <w:rPr>
          <w:rFonts w:eastAsia="Times New Roman" w:cs="Times New Roman"/>
          <w:szCs w:val="20"/>
        </w:rPr>
        <w:t>The clips were designed to be on the order of 90 seconds or less</w:t>
      </w:r>
      <w:r w:rsidR="00D5214D">
        <w:rPr>
          <w:rFonts w:eastAsia="Times New Roman" w:cs="Times New Roman"/>
          <w:szCs w:val="20"/>
        </w:rPr>
        <w:t xml:space="preserve"> as an artificial </w:t>
      </w:r>
      <w:r w:rsidR="00C778C6">
        <w:rPr>
          <w:rFonts w:eastAsia="Times New Roman" w:cs="Times New Roman"/>
          <w:szCs w:val="20"/>
        </w:rPr>
        <w:t>ceiling</w:t>
      </w:r>
      <w:r w:rsidR="00DE25A5">
        <w:rPr>
          <w:rFonts w:eastAsia="Times New Roman" w:cs="Times New Roman"/>
          <w:szCs w:val="20"/>
        </w:rPr>
        <w:t xml:space="preserve"> for engagement</w:t>
      </w:r>
      <w:r w:rsidR="004D3792">
        <w:rPr>
          <w:rFonts w:eastAsia="Times New Roman" w:cs="Times New Roman"/>
          <w:szCs w:val="20"/>
        </w:rPr>
        <w:t xml:space="preserve"> retention</w:t>
      </w:r>
      <w:r w:rsidR="003472A2">
        <w:rPr>
          <w:rFonts w:eastAsia="Times New Roman" w:cs="Times New Roman"/>
          <w:szCs w:val="20"/>
        </w:rPr>
        <w:t xml:space="preserve">, an </w:t>
      </w:r>
      <w:r w:rsidR="00FA34FA">
        <w:rPr>
          <w:rFonts w:eastAsia="Times New Roman" w:cs="Times New Roman"/>
          <w:szCs w:val="20"/>
        </w:rPr>
        <w:t>indispensable</w:t>
      </w:r>
      <w:r w:rsidR="003472A2">
        <w:rPr>
          <w:rFonts w:eastAsia="Times New Roman" w:cs="Times New Roman"/>
          <w:szCs w:val="20"/>
        </w:rPr>
        <w:t xml:space="preserve"> quality of effective learning tools</w:t>
      </w:r>
      <w:r w:rsidRPr="001E687B">
        <w:rPr>
          <w:rFonts w:eastAsia="Times New Roman" w:cs="Times New Roman"/>
          <w:szCs w:val="20"/>
        </w:rPr>
        <w:t>.</w:t>
      </w:r>
      <w:r w:rsidR="001E5B64">
        <w:rPr>
          <w:rFonts w:eastAsia="Times New Roman" w:cs="Times New Roman"/>
          <w:szCs w:val="20"/>
        </w:rPr>
        <w:t xml:space="preserve"> </w:t>
      </w:r>
      <w:r w:rsidRPr="001E687B">
        <w:rPr>
          <w:rFonts w:eastAsia="Times New Roman" w:cs="Times New Roman"/>
          <w:szCs w:val="20"/>
        </w:rPr>
        <w:t xml:space="preserve">This technology rests on previous research into the use of Virtual Humans acting as program interfaces in counseling (Morbini, </w:t>
      </w:r>
      <w:r w:rsidRPr="001E687B">
        <w:rPr>
          <w:rFonts w:eastAsia="Times New Roman" w:cs="Times New Roman"/>
          <w:i/>
          <w:szCs w:val="20"/>
        </w:rPr>
        <w:t>et al</w:t>
      </w:r>
      <w:r w:rsidRPr="001E687B">
        <w:rPr>
          <w:rFonts w:eastAsia="Times New Roman" w:cs="Times New Roman"/>
          <w:szCs w:val="20"/>
        </w:rPr>
        <w:t xml:space="preserve">., 2012) and in history capture (Artstein </w:t>
      </w:r>
      <w:r w:rsidRPr="001E687B">
        <w:rPr>
          <w:rFonts w:eastAsia="Times New Roman" w:cs="Times New Roman"/>
          <w:i/>
          <w:szCs w:val="20"/>
        </w:rPr>
        <w:t>et al.</w:t>
      </w:r>
      <w:r w:rsidRPr="001E687B">
        <w:rPr>
          <w:rFonts w:eastAsia="Times New Roman" w:cs="Times New Roman"/>
          <w:szCs w:val="20"/>
        </w:rPr>
        <w:t>, 2013)</w:t>
      </w:r>
      <w:r w:rsidR="001E5B64">
        <w:rPr>
          <w:rFonts w:eastAsia="Times New Roman" w:cs="Times New Roman"/>
          <w:szCs w:val="20"/>
        </w:rPr>
        <w:t xml:space="preserve"> </w:t>
      </w:r>
      <w:r w:rsidR="00842499">
        <w:rPr>
          <w:rFonts w:eastAsia="Times New Roman"/>
        </w:rPr>
        <w:t xml:space="preserve">These videotaped mentors are difficult to classify easily: even within the team they are sometimes referred to as Virtual Humans, but they are actually intelligent agents that sequence and present recordings of real people. This has been termed time-offset interaction in some related work (Artstein </w:t>
      </w:r>
      <w:r w:rsidR="00842499">
        <w:rPr>
          <w:rFonts w:eastAsia="Times New Roman"/>
          <w:i/>
          <w:iCs/>
        </w:rPr>
        <w:t>et al.</w:t>
      </w:r>
      <w:r w:rsidR="00842499">
        <w:rPr>
          <w:rFonts w:eastAsia="Times New Roman"/>
        </w:rPr>
        <w:t xml:space="preserve">, 2013). For convenience in this paper, </w:t>
      </w:r>
      <w:r w:rsidRPr="001E687B">
        <w:rPr>
          <w:rFonts w:eastAsia="Times New Roman" w:cs="Times New Roman"/>
          <w:szCs w:val="20"/>
        </w:rPr>
        <w:t>we will expand the term Virtual Human to include our quasi-Virtual Human mentors.</w:t>
      </w:r>
      <w:r w:rsidR="00E90D3D">
        <w:rPr>
          <w:rFonts w:eastAsia="Times New Roman" w:cs="Times New Roman"/>
          <w:szCs w:val="20"/>
        </w:rPr>
        <w:t xml:space="preserve"> There is, of course, an issue as to the relative costs and efficacies of fully animated and “live” avatars,</w:t>
      </w:r>
      <w:r w:rsidR="00C73DCD">
        <w:rPr>
          <w:rFonts w:eastAsia="Times New Roman" w:cs="Times New Roman"/>
          <w:szCs w:val="20"/>
        </w:rPr>
        <w:t xml:space="preserve"> </w:t>
      </w:r>
      <w:proofErr w:type="gramStart"/>
      <w:r w:rsidR="00C73DCD">
        <w:rPr>
          <w:rFonts w:eastAsia="Times New Roman" w:cs="Times New Roman"/>
          <w:szCs w:val="20"/>
        </w:rPr>
        <w:t>In</w:t>
      </w:r>
      <w:proofErr w:type="gramEnd"/>
      <w:r w:rsidR="00C73DCD">
        <w:rPr>
          <w:rFonts w:eastAsia="Times New Roman" w:cs="Times New Roman"/>
          <w:szCs w:val="20"/>
        </w:rPr>
        <w:t xml:space="preserve"> actual implementations, the data management issues remain approximately the same. There still needs to be a </w:t>
      </w:r>
      <w:r w:rsidR="00865445">
        <w:rPr>
          <w:rFonts w:eastAsia="Times New Roman" w:cs="Times New Roman"/>
          <w:szCs w:val="20"/>
        </w:rPr>
        <w:t>substantial</w:t>
      </w:r>
      <w:r w:rsidR="00C73DCD">
        <w:rPr>
          <w:rFonts w:eastAsia="Times New Roman" w:cs="Times New Roman"/>
          <w:szCs w:val="20"/>
        </w:rPr>
        <w:t xml:space="preserve"> corpus of carefully collected questions and answers available to the system</w:t>
      </w:r>
      <w:r w:rsidR="00752B18">
        <w:rPr>
          <w:rFonts w:eastAsia="Times New Roman" w:cs="Times New Roman"/>
          <w:szCs w:val="20"/>
        </w:rPr>
        <w:t xml:space="preserve"> that can be answered</w:t>
      </w:r>
      <w:r w:rsidR="00C73DCD">
        <w:rPr>
          <w:rFonts w:eastAsia="Times New Roman" w:cs="Times New Roman"/>
          <w:szCs w:val="20"/>
        </w:rPr>
        <w:t xml:space="preserve"> within the latency limits that circumscribe </w:t>
      </w:r>
      <w:r w:rsidR="00752B18">
        <w:rPr>
          <w:rFonts w:eastAsia="Times New Roman" w:cs="Times New Roman"/>
          <w:szCs w:val="20"/>
        </w:rPr>
        <w:t xml:space="preserve">the </w:t>
      </w:r>
      <w:r w:rsidR="00C73DCD">
        <w:rPr>
          <w:rFonts w:eastAsia="Times New Roman" w:cs="Times New Roman"/>
          <w:szCs w:val="20"/>
        </w:rPr>
        <w:t>feel of conversational dialogue.</w:t>
      </w:r>
    </w:p>
    <w:p w:rsidR="00CA44E3" w:rsidRPr="001E687B"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 </w:t>
      </w:r>
    </w:p>
    <w:p w:rsidR="00CA44E3" w:rsidRPr="001E687B"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With significant </w:t>
      </w:r>
      <w:r w:rsidR="00424FFE">
        <w:rPr>
          <w:rFonts w:ascii="Times New Roman" w:eastAsia="Times New Roman" w:hAnsi="Times New Roman" w:cs="Times New Roman"/>
          <w:sz w:val="20"/>
          <w:szCs w:val="20"/>
        </w:rPr>
        <w:t>assistance</w:t>
      </w:r>
      <w:r w:rsidRPr="001E687B">
        <w:rPr>
          <w:rFonts w:ascii="Times New Roman" w:eastAsia="Times New Roman" w:hAnsi="Times New Roman" w:cs="Times New Roman"/>
          <w:sz w:val="20"/>
          <w:szCs w:val="20"/>
        </w:rPr>
        <w:t xml:space="preserve"> and input from</w:t>
      </w:r>
      <w:r w:rsidR="00424FFE">
        <w:rPr>
          <w:rFonts w:ascii="Times New Roman" w:eastAsia="Times New Roman" w:hAnsi="Times New Roman" w:cs="Times New Roman"/>
          <w:sz w:val="20"/>
          <w:szCs w:val="20"/>
        </w:rPr>
        <w:t xml:space="preserve"> other</w:t>
      </w:r>
      <w:r w:rsidRPr="001E687B">
        <w:rPr>
          <w:rFonts w:ascii="Times New Roman" w:eastAsia="Times New Roman" w:hAnsi="Times New Roman" w:cs="Times New Roman"/>
          <w:sz w:val="20"/>
          <w:szCs w:val="20"/>
        </w:rPr>
        <w:t xml:space="preserve"> ICT professionals and several student Research Assistants, the program was implemented and made ready for Alpha Testing. The site selected </w:t>
      </w:r>
      <w:r w:rsidR="00E2507F">
        <w:rPr>
          <w:rFonts w:ascii="Times New Roman" w:eastAsia="Times New Roman" w:hAnsi="Times New Roman" w:cs="Times New Roman"/>
          <w:sz w:val="20"/>
          <w:szCs w:val="20"/>
        </w:rPr>
        <w:t xml:space="preserve">was a local educational advising and tutoring group that </w:t>
      </w:r>
      <w:r w:rsidRPr="001E687B">
        <w:rPr>
          <w:rFonts w:ascii="Times New Roman" w:eastAsia="Times New Roman" w:hAnsi="Times New Roman" w:cs="Times New Roman"/>
          <w:sz w:val="20"/>
          <w:szCs w:val="20"/>
        </w:rPr>
        <w:t xml:space="preserve">provided </w:t>
      </w:r>
      <w:r w:rsidR="00E2507F">
        <w:rPr>
          <w:rFonts w:ascii="Times New Roman" w:eastAsia="Times New Roman" w:hAnsi="Times New Roman" w:cs="Times New Roman"/>
          <w:sz w:val="20"/>
          <w:szCs w:val="20"/>
        </w:rPr>
        <w:t xml:space="preserve">the team with </w:t>
      </w:r>
      <w:r w:rsidRPr="001E687B">
        <w:rPr>
          <w:rFonts w:ascii="Times New Roman" w:eastAsia="Times New Roman" w:hAnsi="Times New Roman" w:cs="Times New Roman"/>
          <w:sz w:val="20"/>
          <w:szCs w:val="20"/>
        </w:rPr>
        <w:t xml:space="preserve">access to pre-college students from middle and upper SES families who </w:t>
      </w:r>
      <w:r w:rsidRPr="001E687B">
        <w:rPr>
          <w:rFonts w:ascii="Times New Roman" w:eastAsia="Times New Roman" w:hAnsi="Times New Roman" w:cs="Times New Roman"/>
          <w:sz w:val="20"/>
          <w:szCs w:val="20"/>
        </w:rPr>
        <w:lastRenderedPageBreak/>
        <w:t>were committed to collegiate education and careers.</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The students who participated were all asked to use both the question entry method and to select pre-loaded sample questions from a menu.</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After </w:t>
      </w:r>
      <w:r w:rsidR="00E2507F">
        <w:rPr>
          <w:rFonts w:ascii="Times New Roman" w:eastAsia="Times New Roman" w:hAnsi="Times New Roman" w:cs="Times New Roman"/>
          <w:sz w:val="20"/>
          <w:szCs w:val="20"/>
        </w:rPr>
        <w:t>briefing the users about</w:t>
      </w:r>
      <w:r w:rsidRPr="001E687B">
        <w:rPr>
          <w:rFonts w:ascii="Times New Roman" w:eastAsia="Times New Roman" w:hAnsi="Times New Roman" w:cs="Times New Roman"/>
          <w:sz w:val="20"/>
          <w:szCs w:val="20"/>
        </w:rPr>
        <w:t xml:space="preserve"> this function, it was observed that most of the users preferred the method of selecting off of the suggestion list </w:t>
      </w:r>
      <w:r w:rsidR="00E2507F">
        <w:rPr>
          <w:rFonts w:ascii="Times New Roman" w:eastAsia="Times New Roman" w:hAnsi="Times New Roman" w:cs="Times New Roman"/>
          <w:sz w:val="20"/>
          <w:szCs w:val="20"/>
        </w:rPr>
        <w:t>instead of</w:t>
      </w:r>
      <w:r w:rsidRPr="001E687B">
        <w:rPr>
          <w:rFonts w:ascii="Times New Roman" w:eastAsia="Times New Roman" w:hAnsi="Times New Roman" w:cs="Times New Roman"/>
          <w:sz w:val="20"/>
          <w:szCs w:val="20"/>
        </w:rPr>
        <w:t xml:space="preserve"> typing in their own questions.</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An expansion of this capability is being explored</w:t>
      </w:r>
      <w:r w:rsidR="00424FFE">
        <w:rPr>
          <w:rFonts w:ascii="Times New Roman" w:eastAsia="Times New Roman" w:hAnsi="Times New Roman" w:cs="Times New Roman"/>
          <w:sz w:val="20"/>
          <w:szCs w:val="20"/>
        </w:rPr>
        <w:t xml:space="preserve"> to provide a richer selection of suggested questions</w:t>
      </w:r>
      <w:r w:rsidRPr="001E687B">
        <w:rPr>
          <w:rFonts w:ascii="Times New Roman" w:eastAsia="Times New Roman" w:hAnsi="Times New Roman" w:cs="Times New Roman"/>
          <w:sz w:val="20"/>
          <w:szCs w:val="20"/>
        </w:rPr>
        <w:t>.</w:t>
      </w:r>
      <w:r w:rsidR="00752B18" w:rsidRPr="00752B18">
        <w:rPr>
          <w:rFonts w:ascii="Times New Roman" w:eastAsia="Times New Roman" w:hAnsi="Times New Roman" w:cs="Times New Roman"/>
          <w:sz w:val="20"/>
          <w:szCs w:val="20"/>
        </w:rPr>
        <w:t xml:space="preserve"> </w:t>
      </w:r>
      <w:r w:rsidR="00752B18">
        <w:rPr>
          <w:rFonts w:ascii="Times New Roman" w:eastAsia="Times New Roman" w:hAnsi="Times New Roman" w:cs="Times New Roman"/>
          <w:sz w:val="20"/>
          <w:szCs w:val="20"/>
        </w:rPr>
        <w:t>Student users often preferred to work on the program in pairs, as</w:t>
      </w:r>
      <w:r w:rsidR="00E2507F">
        <w:rPr>
          <w:rFonts w:ascii="Times New Roman" w:eastAsia="Times New Roman" w:hAnsi="Times New Roman" w:cs="Times New Roman"/>
          <w:sz w:val="20"/>
          <w:szCs w:val="20"/>
        </w:rPr>
        <w:t xml:space="preserve"> is shown</w:t>
      </w:r>
      <w:r w:rsidR="00752B18">
        <w:rPr>
          <w:rFonts w:ascii="Times New Roman" w:eastAsia="Times New Roman" w:hAnsi="Times New Roman" w:cs="Times New Roman"/>
          <w:sz w:val="20"/>
          <w:szCs w:val="20"/>
        </w:rPr>
        <w:t xml:space="preserve"> in Figure 3.</w:t>
      </w:r>
    </w:p>
    <w:p w:rsidR="00CA44E3" w:rsidRPr="001E687B" w:rsidRDefault="00E2507F" w:rsidP="00C84D7B">
      <w:pPr>
        <w:pStyle w:val="Normal1"/>
        <w:jc w:val="both"/>
        <w:rPr>
          <w:rFonts w:ascii="Times New Roman" w:eastAsia="Times New Roman" w:hAnsi="Times New Roman" w:cs="Times New Roman"/>
          <w:sz w:val="20"/>
          <w:szCs w:val="20"/>
        </w:rPr>
      </w:pPr>
      <w:r>
        <w:rPr>
          <w:rFonts w:ascii="Times New Roman" w:eastAsia="Times New Roman" w:hAnsi="Times New Roman" w:cs="Times New Roman"/>
          <w:noProof/>
          <w:sz w:val="20"/>
          <w:szCs w:val="20"/>
        </w:rPr>
        <w:pict>
          <v:shape id="Text Box 11" o:spid="_x0000_s1033" type="#_x0000_t202" style="position:absolute;left:0;text-align:left;margin-left:-8.9pt;margin-top:-66.05pt;width:180.45pt;height:127.75pt;z-index:251684864;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" stroked="f">
            <v:textbox>
              <w:txbxContent>
                <w:p w:rsidR="00E2507F" w:rsidRDefault="00E2507F" w:rsidP="00E2507F">
                  <w:pPr>
                    <w:keepNext/>
                  </w:pPr>
                  <w:r w:rsidRPr="00E2507F">
                    <w:drawing>
                      <wp:inline distT="0" distB="0" distL="0" distR="0">
                        <wp:extent cx="2027838" cy="1377167"/>
                        <wp:effectExtent l="19050" t="0" r="0" b="0"/>
                        <wp:docPr id="22" name="Picture 22"/>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7"/>
                                <a:srcRect r="4550"/>
                                <a:stretch>
                                  <a:fillRect/>
                                </a:stretch>
                              </pic:blipFill>
                              <pic:spPr>
                                <a:xfrm>
                                  <a:off x="0" y="0"/>
                                  <a:ext cx="2027838" cy="1377167"/>
                                </a:xfrm>
                                <a:prstGeom prst="rect">
                                  <a:avLst/>
                                </a:prstGeom>
                                <a:ln/>
                              </pic:spPr>
                            </pic:pic>
                          </a:graphicData>
                        </a:graphic>
                      </wp:inline>
                    </w:drawing>
                  </w:r>
                </w:p>
                <w:p w:rsidR="00E2507F" w:rsidRPr="00807308" w:rsidRDefault="00E2507F" w:rsidP="00E2507F">
                  <w:pPr>
                    <w:pStyle w:val="Caption"/>
                    <w:jc w:val="center"/>
                    <w:rPr>
                      <w:color w:val="auto"/>
                    </w:rPr>
                  </w:pPr>
                  <w:r w:rsidRPr="00807308">
                    <w:rPr>
                      <w:color w:val="auto"/>
                    </w:rPr>
                    <w:t xml:space="preserve">Figure </w:t>
                  </w:r>
                  <w:r w:rsidRPr="00807308">
                    <w:rPr>
                      <w:color w:val="auto"/>
                    </w:rPr>
                    <w:fldChar w:fldCharType="begin"/>
                  </w:r>
                  <w:r w:rsidRPr="00807308">
                    <w:rPr>
                      <w:color w:val="auto"/>
                    </w:rPr>
                    <w:instrText xml:space="preserve"> SEQ Figure \* ARABIC </w:instrText>
                  </w:r>
                  <w:r w:rsidRPr="00807308">
                    <w:rPr>
                      <w:color w:val="auto"/>
                    </w:rPr>
                    <w:fldChar w:fldCharType="separate"/>
                  </w:r>
                  <w:r>
                    <w:rPr>
                      <w:noProof/>
                      <w:color w:val="auto"/>
                    </w:rPr>
                    <w:t>3</w:t>
                  </w:r>
                  <w:r w:rsidRPr="00807308">
                    <w:rPr>
                      <w:color w:val="auto"/>
                    </w:rPr>
                    <w:fldChar w:fldCharType="end"/>
                  </w:r>
                  <w:r w:rsidRPr="00807308">
                    <w:rPr>
                      <w:color w:val="auto"/>
                    </w:rPr>
                    <w:t xml:space="preserve"> - Students Testing </w:t>
                  </w:r>
                  <w:r>
                    <w:rPr>
                      <w:color w:val="auto"/>
                    </w:rPr>
                    <w:t>MentorPal</w:t>
                  </w:r>
                </w:p>
              </w:txbxContent>
            </v:textbox>
            <w10:wrap type="square"/>
          </v:shape>
        </w:pict>
      </w:r>
    </w:p>
    <w:p w:rsidR="00CA44E3" w:rsidRDefault="00424FFE" w:rsidP="00A204FA">
      <w:pPr>
        <w:pStyle w:val="Normal1"/>
        <w:keepNext/>
        <w:keepLines/>
        <w:jc w:val="both"/>
        <w:rPr>
          <w:rFonts w:ascii="Times New Roman" w:eastAsia="Times New Roman" w:hAnsi="Times New Roman" w:cs="Times New Roman"/>
          <w:b/>
          <w:caps/>
          <w:sz w:val="20"/>
          <w:szCs w:val="20"/>
        </w:rPr>
      </w:pPr>
      <w:r w:rsidRPr="00424FFE">
        <w:rPr>
          <w:rFonts w:ascii="Times New Roman" w:eastAsia="Times New Roman" w:hAnsi="Times New Roman" w:cs="Times New Roman"/>
          <w:b/>
          <w:caps/>
          <w:sz w:val="20"/>
          <w:szCs w:val="20"/>
        </w:rPr>
        <w:t>The Data Reduction Effort</w:t>
      </w:r>
    </w:p>
    <w:p w:rsidR="00424FFE" w:rsidRPr="00424FFE" w:rsidRDefault="00424FFE" w:rsidP="00A204FA">
      <w:pPr>
        <w:pStyle w:val="Normal1"/>
        <w:keepNext/>
        <w:keepLines/>
        <w:jc w:val="both"/>
        <w:rPr>
          <w:rFonts w:ascii="Times New Roman" w:eastAsia="Times New Roman" w:hAnsi="Times New Roman" w:cs="Times New Roman"/>
          <w:b/>
          <w:caps/>
          <w:sz w:val="20"/>
          <w:szCs w:val="20"/>
        </w:rPr>
      </w:pPr>
    </w:p>
    <w:p w:rsidR="00C84D7B" w:rsidRDefault="00360D6C" w:rsidP="00A204FA">
      <w:pPr>
        <w:pStyle w:val="Heading1"/>
        <w:spacing w:before="0" w:after="0"/>
        <w:rPr>
          <w:rFonts w:ascii="Times New Roman" w:eastAsia="Times New Roman" w:hAnsi="Times New Roman" w:cs="Times New Roman"/>
          <w:b/>
          <w:sz w:val="20"/>
          <w:szCs w:val="20"/>
        </w:rPr>
      </w:pPr>
      <w:bookmarkStart w:id="4" w:name="_fui7i0rrxm2f" w:colFirst="0" w:colLast="0"/>
      <w:bookmarkEnd w:id="4"/>
      <w:r w:rsidRPr="001E687B">
        <w:rPr>
          <w:rFonts w:ascii="Times New Roman" w:eastAsia="Times New Roman" w:hAnsi="Times New Roman" w:cs="Times New Roman"/>
          <w:b/>
          <w:sz w:val="20"/>
          <w:szCs w:val="20"/>
        </w:rPr>
        <w:t>Model Reduction Needs</w:t>
      </w:r>
    </w:p>
    <w:p w:rsidR="00260687" w:rsidRDefault="00260687">
      <w:pPr>
        <w:pStyle w:val="Heading1"/>
        <w:spacing w:before="0" w:after="0"/>
        <w:rPr>
          <w:rFonts w:ascii="Times New Roman" w:eastAsia="Times New Roman" w:hAnsi="Times New Roman" w:cs="Times New Roman"/>
          <w:sz w:val="20"/>
          <w:szCs w:val="20"/>
        </w:rPr>
      </w:pPr>
    </w:p>
    <w:p w:rsidR="00A3567A" w:rsidRDefault="00EF4D67" w:rsidP="00B25808">
      <w:pPr>
        <w:pStyle w:val="NormalWeb"/>
        <w:spacing w:before="0" w:beforeAutospacing="0" w:after="0" w:afterAutospacing="0"/>
        <w:jc w:val="both"/>
        <w:rPr>
          <w:szCs w:val="20"/>
        </w:rPr>
      </w:pPr>
      <w:r w:rsidRPr="00EF4D67">
        <w:rPr>
          <w:sz w:val="20"/>
          <w:szCs w:val="20"/>
        </w:rPr>
        <w:t>Recent advancements have been both incremental and transformative</w:t>
      </w:r>
      <w:r w:rsidR="00B25808">
        <w:rPr>
          <w:sz w:val="20"/>
          <w:szCs w:val="20"/>
        </w:rPr>
        <w:t>. These</w:t>
      </w:r>
      <w:r w:rsidRPr="00EF4D67">
        <w:rPr>
          <w:sz w:val="20"/>
          <w:szCs w:val="20"/>
        </w:rPr>
        <w:t xml:space="preserve"> lead to commoditized services for previously niche computational fields: natural language processing, artificial intelligence, machine learning, neural networks, and human-computer interaction. This paper outlines the certain dilemmas that result from scaling </w:t>
      </w:r>
      <w:r w:rsidR="00B25808">
        <w:rPr>
          <w:sz w:val="20"/>
          <w:szCs w:val="20"/>
        </w:rPr>
        <w:t>of</w:t>
      </w:r>
      <w:r w:rsidR="00B25808" w:rsidRPr="00EF4D67">
        <w:rPr>
          <w:sz w:val="20"/>
          <w:szCs w:val="20"/>
        </w:rPr>
        <w:t xml:space="preserve"> </w:t>
      </w:r>
      <w:r w:rsidRPr="00EF4D67">
        <w:rPr>
          <w:sz w:val="20"/>
          <w:szCs w:val="20"/>
        </w:rPr>
        <w:t>advances in the areas</w:t>
      </w:r>
      <w:r w:rsidR="00B25808">
        <w:rPr>
          <w:sz w:val="20"/>
          <w:szCs w:val="20"/>
        </w:rPr>
        <w:t xml:space="preserve"> above</w:t>
      </w:r>
      <w:r w:rsidRPr="00EF4D67">
        <w:rPr>
          <w:sz w:val="20"/>
          <w:szCs w:val="20"/>
        </w:rPr>
        <w:t xml:space="preserve">. Specifically, we aim to address the tradeoffs between large data versus local data, which </w:t>
      </w:r>
      <w:r w:rsidR="00B25808" w:rsidRPr="00EF4D67">
        <w:rPr>
          <w:sz w:val="20"/>
          <w:szCs w:val="20"/>
        </w:rPr>
        <w:t>ha</w:t>
      </w:r>
      <w:r w:rsidR="00B25808">
        <w:rPr>
          <w:sz w:val="20"/>
          <w:szCs w:val="20"/>
        </w:rPr>
        <w:t>ve</w:t>
      </w:r>
      <w:r w:rsidR="00B25808" w:rsidRPr="00B25808">
        <w:rPr>
          <w:sz w:val="20"/>
          <w:szCs w:val="20"/>
        </w:rPr>
        <w:t xml:space="preserve"> </w:t>
      </w:r>
      <w:r w:rsidR="00B25808" w:rsidRPr="00EF4D67">
        <w:rPr>
          <w:sz w:val="20"/>
          <w:szCs w:val="20"/>
        </w:rPr>
        <w:t>practical</w:t>
      </w:r>
      <w:r w:rsidRPr="00EF4D67">
        <w:rPr>
          <w:sz w:val="20"/>
          <w:szCs w:val="20"/>
        </w:rPr>
        <w:t xml:space="preserve"> implications on the performance and potential of natural language processing applications. The techniques used to improve the performance </w:t>
      </w:r>
      <w:r w:rsidR="00B25808" w:rsidRPr="00EF4D67">
        <w:rPr>
          <w:sz w:val="20"/>
          <w:szCs w:val="20"/>
        </w:rPr>
        <w:t>the</w:t>
      </w:r>
      <w:r w:rsidR="00B25808">
        <w:rPr>
          <w:sz w:val="20"/>
          <w:szCs w:val="20"/>
        </w:rPr>
        <w:t>se</w:t>
      </w:r>
      <w:r w:rsidR="00B25808" w:rsidRPr="00EF4D67">
        <w:rPr>
          <w:sz w:val="20"/>
          <w:szCs w:val="20"/>
        </w:rPr>
        <w:t xml:space="preserve"> </w:t>
      </w:r>
      <w:r w:rsidRPr="00EF4D67">
        <w:rPr>
          <w:sz w:val="20"/>
          <w:szCs w:val="20"/>
        </w:rPr>
        <w:t>apply not only to functions of the same field, but might be further translated to the operations of fields with similar limiting conditions.</w:t>
      </w:r>
    </w:p>
    <w:p w:rsidR="00C84D7B" w:rsidRDefault="00C84D7B" w:rsidP="00C84D7B">
      <w:pPr>
        <w:pStyle w:val="Normal1"/>
        <w:jc w:val="both"/>
        <w:rPr>
          <w:rFonts w:ascii="Times New Roman" w:eastAsia="Times New Roman" w:hAnsi="Times New Roman" w:cs="Times New Roman"/>
          <w:sz w:val="20"/>
          <w:szCs w:val="20"/>
        </w:rPr>
      </w:pPr>
    </w:p>
    <w:p w:rsidR="00A3567A" w:rsidRDefault="00360D6C" w:rsidP="005661EF">
      <w:pPr>
        <w:jc w:val="both"/>
        <w:rPr>
          <w:rFonts w:eastAsia="Times New Roman"/>
          <w:color w:val="auto"/>
          <w:szCs w:val="24"/>
        </w:rPr>
      </w:pPr>
      <w:r w:rsidRPr="001E687B">
        <w:rPr>
          <w:rFonts w:eastAsia="Times New Roman" w:cs="Times New Roman"/>
          <w:szCs w:val="20"/>
        </w:rPr>
        <w:t xml:space="preserve">Common limitations in the space of intense computation and data processing can be briefly summarized to two elementary components: time and size. The correlation of the two is such that applications which require the processing of </w:t>
      </w:r>
      <w:r w:rsidR="00B31457">
        <w:rPr>
          <w:rFonts w:eastAsia="Times New Roman" w:cs="Times New Roman"/>
          <w:szCs w:val="20"/>
        </w:rPr>
        <w:t>greater</w:t>
      </w:r>
      <w:r w:rsidR="00B31457" w:rsidRPr="001E687B">
        <w:rPr>
          <w:rFonts w:eastAsia="Times New Roman" w:cs="Times New Roman"/>
          <w:szCs w:val="20"/>
        </w:rPr>
        <w:t xml:space="preserve"> </w:t>
      </w:r>
      <w:r w:rsidRPr="001E687B">
        <w:rPr>
          <w:rFonts w:eastAsia="Times New Roman" w:cs="Times New Roman"/>
          <w:szCs w:val="20"/>
        </w:rPr>
        <w:t xml:space="preserve">amounts of data also require more time to complete. Many of these intense computations are carried out by profit-based companies which have access to financial and technical resources that allow them to possess </w:t>
      </w:r>
      <w:r w:rsidR="00CF3481">
        <w:rPr>
          <w:rFonts w:eastAsia="Times New Roman"/>
        </w:rPr>
        <w:t xml:space="preserve">the necessary facilities to parallelize and rapidly return results for such computationally-expensive operations. Large businesses have the ability to dedicate significant funds to these activities because they can analyze their relationship to profit margins. Powerful hardware has the ability to direct computational power to resource demanding tasks, but everyday applications hosted by inferior hardware face a fundamental </w:t>
      </w:r>
      <w:r w:rsidR="0070138D">
        <w:rPr>
          <w:rFonts w:eastAsia="Times New Roman"/>
        </w:rPr>
        <w:t>obstacle for providing efficacious</w:t>
      </w:r>
      <w:r w:rsidR="00CF3481">
        <w:rPr>
          <w:rFonts w:eastAsia="Times New Roman"/>
        </w:rPr>
        <w:t xml:space="preserve"> services.</w:t>
      </w:r>
    </w:p>
    <w:p w:rsidR="00C84D7B" w:rsidRPr="001E687B" w:rsidRDefault="00C84D7B" w:rsidP="00C84D7B">
      <w:pPr>
        <w:pStyle w:val="Normal1"/>
        <w:jc w:val="both"/>
        <w:rPr>
          <w:rFonts w:ascii="Times New Roman" w:eastAsia="Times New Roman" w:hAnsi="Times New Roman" w:cs="Times New Roman"/>
          <w:sz w:val="20"/>
          <w:szCs w:val="20"/>
        </w:rPr>
      </w:pPr>
    </w:p>
    <w:p w:rsidR="00C84D7B" w:rsidRDefault="003F432B" w:rsidP="00C84D7B">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By way of</w:t>
      </w:r>
      <w:r w:rsidR="0010100B">
        <w:rPr>
          <w:rFonts w:ascii="Times New Roman" w:eastAsia="Times New Roman" w:hAnsi="Times New Roman" w:cs="Times New Roman"/>
          <w:sz w:val="20"/>
          <w:szCs w:val="20"/>
        </w:rPr>
        <w:t xml:space="preserve"> Navy </w:t>
      </w:r>
      <w:r w:rsidR="00A37D55">
        <w:rPr>
          <w:rFonts w:ascii="Times New Roman" w:eastAsia="Times New Roman" w:hAnsi="Times New Roman" w:cs="Times New Roman"/>
          <w:sz w:val="20"/>
          <w:szCs w:val="20"/>
        </w:rPr>
        <w:t>research funding</w:t>
      </w:r>
      <w:r w:rsidR="007860A0">
        <w:rPr>
          <w:rFonts w:ascii="Times New Roman" w:eastAsia="Times New Roman" w:hAnsi="Times New Roman" w:cs="Times New Roman"/>
          <w:sz w:val="20"/>
          <w:szCs w:val="20"/>
        </w:rPr>
        <w:t>,</w:t>
      </w:r>
      <w:r w:rsidR="007860A0" w:rsidRPr="001E687B">
        <w:rPr>
          <w:rFonts w:ascii="Times New Roman" w:eastAsia="Times New Roman" w:hAnsi="Times New Roman" w:cs="Times New Roman"/>
          <w:sz w:val="20"/>
          <w:szCs w:val="20"/>
        </w:rPr>
        <w:t xml:space="preserve"> </w:t>
      </w:r>
      <w:r w:rsidR="00360D6C" w:rsidRPr="001E687B">
        <w:rPr>
          <w:rFonts w:ascii="Times New Roman" w:eastAsia="Times New Roman" w:hAnsi="Times New Roman" w:cs="Times New Roman"/>
          <w:sz w:val="20"/>
          <w:szCs w:val="20"/>
        </w:rPr>
        <w:t>a team of less than ten members</w:t>
      </w:r>
      <w:r w:rsidR="007860A0">
        <w:rPr>
          <w:rFonts w:ascii="Times New Roman" w:eastAsia="Times New Roman" w:hAnsi="Times New Roman" w:cs="Times New Roman"/>
          <w:sz w:val="20"/>
          <w:szCs w:val="20"/>
        </w:rPr>
        <w:t xml:space="preserve"> was </w:t>
      </w:r>
      <w:r w:rsidR="00603A76">
        <w:rPr>
          <w:rFonts w:ascii="Times New Roman" w:eastAsia="Times New Roman" w:hAnsi="Times New Roman" w:cs="Times New Roman"/>
          <w:sz w:val="20"/>
          <w:szCs w:val="20"/>
        </w:rPr>
        <w:t>purposed</w:t>
      </w:r>
      <w:r w:rsidR="00603A76" w:rsidRPr="001E687B">
        <w:rPr>
          <w:rFonts w:ascii="Times New Roman" w:eastAsia="Times New Roman" w:hAnsi="Times New Roman" w:cs="Times New Roman"/>
          <w:sz w:val="20"/>
          <w:szCs w:val="20"/>
        </w:rPr>
        <w:t xml:space="preserve"> </w:t>
      </w:r>
      <w:r w:rsidR="005F32CE">
        <w:rPr>
          <w:rFonts w:ascii="Times New Roman" w:eastAsia="Times New Roman" w:hAnsi="Times New Roman" w:cs="Times New Roman"/>
          <w:sz w:val="20"/>
          <w:szCs w:val="20"/>
        </w:rPr>
        <w:t>to</w:t>
      </w:r>
      <w:r w:rsidR="005F32CE" w:rsidRPr="001E687B">
        <w:rPr>
          <w:rFonts w:ascii="Times New Roman" w:eastAsia="Times New Roman" w:hAnsi="Times New Roman" w:cs="Times New Roman"/>
          <w:sz w:val="20"/>
          <w:szCs w:val="20"/>
        </w:rPr>
        <w:t xml:space="preserve"> </w:t>
      </w:r>
      <w:r w:rsidR="00360D6C" w:rsidRPr="001E687B">
        <w:rPr>
          <w:rFonts w:ascii="Times New Roman" w:eastAsia="Times New Roman" w:hAnsi="Times New Roman" w:cs="Times New Roman"/>
          <w:sz w:val="20"/>
          <w:szCs w:val="20"/>
        </w:rPr>
        <w:t>the MentorP</w:t>
      </w:r>
      <w:r w:rsidR="00C931A4">
        <w:rPr>
          <w:rFonts w:ascii="Times New Roman" w:eastAsia="Times New Roman" w:hAnsi="Times New Roman" w:cs="Times New Roman"/>
          <w:sz w:val="20"/>
          <w:szCs w:val="20"/>
        </w:rPr>
        <w:t>al</w:t>
      </w:r>
      <w:r w:rsidR="00360D6C" w:rsidRPr="001E687B">
        <w:rPr>
          <w:rFonts w:ascii="Times New Roman" w:eastAsia="Times New Roman" w:hAnsi="Times New Roman" w:cs="Times New Roman"/>
          <w:sz w:val="20"/>
          <w:szCs w:val="20"/>
        </w:rPr>
        <w:t xml:space="preserve"> project at USC’s Institute for Creative Technologies,</w:t>
      </w:r>
      <w:r w:rsidR="007860A0">
        <w:rPr>
          <w:rFonts w:ascii="Times New Roman" w:eastAsia="Times New Roman" w:hAnsi="Times New Roman" w:cs="Times New Roman"/>
          <w:sz w:val="20"/>
          <w:szCs w:val="20"/>
        </w:rPr>
        <w:t xml:space="preserve"> but it should be noted that all of these were assigned at only a few hours per week.</w:t>
      </w:r>
      <w:r w:rsidR="00360D6C" w:rsidRPr="001E687B">
        <w:rPr>
          <w:rFonts w:ascii="Times New Roman" w:eastAsia="Times New Roman" w:hAnsi="Times New Roman" w:cs="Times New Roman"/>
          <w:sz w:val="20"/>
          <w:szCs w:val="20"/>
        </w:rPr>
        <w:t xml:space="preserve"> </w:t>
      </w:r>
      <w:r w:rsidR="006D2ED9">
        <w:rPr>
          <w:rFonts w:ascii="Times New Roman" w:eastAsia="Times New Roman" w:hAnsi="Times New Roman" w:cs="Times New Roman"/>
          <w:sz w:val="20"/>
          <w:szCs w:val="20"/>
        </w:rPr>
        <w:t xml:space="preserve">The </w:t>
      </w:r>
      <w:r w:rsidR="00E55297">
        <w:rPr>
          <w:rFonts w:ascii="Times New Roman" w:eastAsia="Times New Roman" w:hAnsi="Times New Roman" w:cs="Times New Roman"/>
          <w:sz w:val="20"/>
          <w:szCs w:val="20"/>
        </w:rPr>
        <w:t>team was</w:t>
      </w:r>
      <w:r w:rsidR="00360D6C" w:rsidRPr="001E687B">
        <w:rPr>
          <w:rFonts w:ascii="Times New Roman" w:eastAsia="Times New Roman" w:hAnsi="Times New Roman" w:cs="Times New Roman"/>
          <w:sz w:val="20"/>
          <w:szCs w:val="20"/>
        </w:rPr>
        <w:t xml:space="preserve"> tasked with the production of an interactive virtual mentorship platform within which users could </w:t>
      </w:r>
      <w:r w:rsidR="007860A0">
        <w:rPr>
          <w:rFonts w:ascii="Times New Roman" w:eastAsia="Times New Roman" w:hAnsi="Times New Roman" w:cs="Times New Roman"/>
          <w:sz w:val="20"/>
          <w:szCs w:val="20"/>
        </w:rPr>
        <w:t>discover career information</w:t>
      </w:r>
      <w:r w:rsidR="007860A0" w:rsidRPr="001E687B">
        <w:rPr>
          <w:rFonts w:ascii="Times New Roman" w:eastAsia="Times New Roman" w:hAnsi="Times New Roman" w:cs="Times New Roman"/>
          <w:sz w:val="20"/>
          <w:szCs w:val="20"/>
        </w:rPr>
        <w:t xml:space="preserve"> </w:t>
      </w:r>
      <w:r w:rsidR="00360D6C" w:rsidRPr="001E687B">
        <w:rPr>
          <w:rFonts w:ascii="Times New Roman" w:eastAsia="Times New Roman" w:hAnsi="Times New Roman" w:cs="Times New Roman"/>
          <w:sz w:val="20"/>
          <w:szCs w:val="20"/>
        </w:rPr>
        <w:t xml:space="preserve">and probe Navy STEM professionals about their experiences, advice, and knowledge within the domain of the mentor’s background, career, and education. Beginning in fall 2016, the team developed a desktop based graphical user interface with the functionality of a live question and answer platform. Using previously recorded and transcribed video interviews, the system would receive textual user input, </w:t>
      </w:r>
      <w:r w:rsidR="00E91A4F">
        <w:rPr>
          <w:rFonts w:ascii="Times New Roman" w:eastAsia="Times New Roman" w:hAnsi="Times New Roman" w:cs="Times New Roman"/>
          <w:sz w:val="20"/>
          <w:szCs w:val="20"/>
        </w:rPr>
        <w:t>ideally</w:t>
      </w:r>
      <w:r w:rsidR="00E55297" w:rsidRPr="001E687B">
        <w:rPr>
          <w:rFonts w:ascii="Times New Roman" w:eastAsia="Times New Roman" w:hAnsi="Times New Roman" w:cs="Times New Roman"/>
          <w:sz w:val="20"/>
          <w:szCs w:val="20"/>
        </w:rPr>
        <w:t xml:space="preserve"> </w:t>
      </w:r>
      <w:r w:rsidR="00360D6C" w:rsidRPr="001E687B">
        <w:rPr>
          <w:rFonts w:ascii="Times New Roman" w:eastAsia="Times New Roman" w:hAnsi="Times New Roman" w:cs="Times New Roman"/>
          <w:sz w:val="20"/>
          <w:szCs w:val="20"/>
        </w:rPr>
        <w:t xml:space="preserve">a question for the mentor, and </w:t>
      </w:r>
      <w:r w:rsidR="00B25808">
        <w:rPr>
          <w:rFonts w:ascii="Times New Roman" w:eastAsia="Times New Roman" w:hAnsi="Times New Roman" w:cs="Times New Roman"/>
          <w:sz w:val="20"/>
          <w:szCs w:val="20"/>
        </w:rPr>
        <w:t>then</w:t>
      </w:r>
      <w:r w:rsidR="00B25808" w:rsidRPr="001E687B">
        <w:rPr>
          <w:rFonts w:ascii="Times New Roman" w:eastAsia="Times New Roman" w:hAnsi="Times New Roman" w:cs="Times New Roman"/>
          <w:sz w:val="20"/>
          <w:szCs w:val="20"/>
        </w:rPr>
        <w:t xml:space="preserve"> </w:t>
      </w:r>
      <w:r w:rsidR="00360D6C" w:rsidRPr="001E687B">
        <w:rPr>
          <w:rFonts w:ascii="Times New Roman" w:eastAsia="Times New Roman" w:hAnsi="Times New Roman" w:cs="Times New Roman"/>
          <w:sz w:val="20"/>
          <w:szCs w:val="20"/>
        </w:rPr>
        <w:t xml:space="preserve">play the best matching </w:t>
      </w:r>
      <w:r w:rsidR="004B3C04">
        <w:rPr>
          <w:rFonts w:ascii="Times New Roman" w:eastAsia="Times New Roman" w:hAnsi="Times New Roman" w:cs="Times New Roman"/>
          <w:sz w:val="20"/>
          <w:szCs w:val="20"/>
        </w:rPr>
        <w:t>recorded</w:t>
      </w:r>
      <w:r w:rsidR="004B3C04" w:rsidRPr="001E687B">
        <w:rPr>
          <w:rFonts w:ascii="Times New Roman" w:eastAsia="Times New Roman" w:hAnsi="Times New Roman" w:cs="Times New Roman"/>
          <w:sz w:val="20"/>
          <w:szCs w:val="20"/>
        </w:rPr>
        <w:t xml:space="preserve"> </w:t>
      </w:r>
      <w:r w:rsidR="00360D6C" w:rsidRPr="001E687B">
        <w:rPr>
          <w:rFonts w:ascii="Times New Roman" w:eastAsia="Times New Roman" w:hAnsi="Times New Roman" w:cs="Times New Roman"/>
          <w:sz w:val="20"/>
          <w:szCs w:val="20"/>
        </w:rPr>
        <w:t>video</w:t>
      </w:r>
      <w:r w:rsidR="004B3C04">
        <w:rPr>
          <w:rFonts w:ascii="Times New Roman" w:eastAsia="Times New Roman" w:hAnsi="Times New Roman" w:cs="Times New Roman"/>
          <w:sz w:val="20"/>
          <w:szCs w:val="20"/>
        </w:rPr>
        <w:t xml:space="preserve"> in response</w:t>
      </w:r>
      <w:r w:rsidR="00360D6C" w:rsidRPr="001E687B">
        <w:rPr>
          <w:rFonts w:ascii="Times New Roman" w:eastAsia="Times New Roman" w:hAnsi="Times New Roman" w:cs="Times New Roman"/>
          <w:sz w:val="20"/>
          <w:szCs w:val="20"/>
        </w:rPr>
        <w:t xml:space="preserve">. All of the interaction and matching happened in context, and the data storage and processing occurred locally on the machine being used. In </w:t>
      </w:r>
      <w:r w:rsidR="007860A0">
        <w:rPr>
          <w:rFonts w:ascii="Times New Roman" w:eastAsia="Times New Roman" w:hAnsi="Times New Roman" w:cs="Times New Roman"/>
          <w:sz w:val="20"/>
          <w:szCs w:val="20"/>
        </w:rPr>
        <w:t>this</w:t>
      </w:r>
      <w:r w:rsidR="007860A0" w:rsidRPr="001E687B">
        <w:rPr>
          <w:rFonts w:ascii="Times New Roman" w:eastAsia="Times New Roman" w:hAnsi="Times New Roman" w:cs="Times New Roman"/>
          <w:sz w:val="20"/>
          <w:szCs w:val="20"/>
        </w:rPr>
        <w:t xml:space="preserve"> </w:t>
      </w:r>
      <w:r w:rsidR="00360D6C" w:rsidRPr="001E687B">
        <w:rPr>
          <w:rFonts w:ascii="Times New Roman" w:eastAsia="Times New Roman" w:hAnsi="Times New Roman" w:cs="Times New Roman"/>
          <w:sz w:val="20"/>
          <w:szCs w:val="20"/>
        </w:rPr>
        <w:t xml:space="preserve">case, </w:t>
      </w:r>
      <w:r w:rsidR="00360D6C" w:rsidRPr="002E085D">
        <w:rPr>
          <w:rFonts w:ascii="Times New Roman" w:eastAsia="Times New Roman" w:hAnsi="Times New Roman" w:cs="Times New Roman"/>
          <w:sz w:val="20"/>
          <w:szCs w:val="20"/>
        </w:rPr>
        <w:t>that machine was</w:t>
      </w:r>
      <w:r w:rsidR="007860A0">
        <w:rPr>
          <w:rFonts w:ascii="Times New Roman" w:eastAsia="Times New Roman" w:hAnsi="Times New Roman" w:cs="Times New Roman"/>
          <w:sz w:val="20"/>
          <w:szCs w:val="20"/>
        </w:rPr>
        <w:t xml:space="preserve"> usually</w:t>
      </w:r>
      <w:r w:rsidR="00360D6C" w:rsidRPr="002E085D">
        <w:rPr>
          <w:rFonts w:ascii="Times New Roman" w:eastAsia="Times New Roman" w:hAnsi="Times New Roman" w:cs="Times New Roman"/>
          <w:sz w:val="20"/>
          <w:szCs w:val="20"/>
        </w:rPr>
        <w:t xml:space="preserve"> a Windows Surface 3 with 2 GB of RAM</w:t>
      </w:r>
      <w:r w:rsidR="007860A0">
        <w:rPr>
          <w:rFonts w:ascii="Times New Roman" w:eastAsia="Times New Roman" w:hAnsi="Times New Roman" w:cs="Times New Roman"/>
          <w:sz w:val="20"/>
          <w:szCs w:val="20"/>
        </w:rPr>
        <w:t>, four cores,</w:t>
      </w:r>
      <w:r w:rsidR="00360D6C" w:rsidRPr="002E085D">
        <w:rPr>
          <w:rFonts w:ascii="Times New Roman" w:eastAsia="Times New Roman" w:hAnsi="Times New Roman" w:cs="Times New Roman"/>
          <w:sz w:val="20"/>
          <w:szCs w:val="20"/>
        </w:rPr>
        <w:t xml:space="preserve"> and 1.6 GHz processing power. </w:t>
      </w:r>
      <w:r w:rsidR="00360D6C" w:rsidRPr="001E687B">
        <w:rPr>
          <w:rFonts w:ascii="Times New Roman" w:eastAsia="Times New Roman" w:hAnsi="Times New Roman" w:cs="Times New Roman"/>
          <w:sz w:val="20"/>
          <w:szCs w:val="20"/>
        </w:rPr>
        <w:t>The limited resources of the utilized machine reflect the constraints faced by countless practical applications of computationally expensive operations.</w:t>
      </w:r>
    </w:p>
    <w:p w:rsidR="00C84D7B" w:rsidRDefault="00C84D7B" w:rsidP="00C84D7B">
      <w:pPr>
        <w:pStyle w:val="Normal1"/>
        <w:jc w:val="both"/>
        <w:rPr>
          <w:rFonts w:ascii="Times New Roman" w:eastAsia="Times New Roman" w:hAnsi="Times New Roman" w:cs="Times New Roman"/>
          <w:sz w:val="20"/>
          <w:szCs w:val="20"/>
        </w:rPr>
      </w:pPr>
    </w:p>
    <w:p w:rsidR="00C84D7B"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The classification system designed by our team implements a combined logistic regression, long short-term memory (Hochreiter &amp; Schmidhuber, 1997), and skip gram (Mikolov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2013) model using Google’s Word2Vec vector representation (Mikolov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2013). With this model, it is necessary to utilize a corpus, essentially a dictionary, of words and their representative meanings in order to make comparisons for classification. The corpus used for </w:t>
      </w:r>
      <w:r w:rsidR="007860A0">
        <w:rPr>
          <w:rFonts w:ascii="Times New Roman" w:eastAsia="Times New Roman" w:hAnsi="Times New Roman" w:cs="Times New Roman"/>
          <w:sz w:val="20"/>
          <w:szCs w:val="20"/>
        </w:rPr>
        <w:t>the</w:t>
      </w:r>
      <w:r w:rsidR="007860A0"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purposes was Google’s free online news vector, composed of 3 million words and phrases from Google’s dataset of </w:t>
      </w:r>
      <w:r w:rsidRPr="001E687B">
        <w:rPr>
          <w:rFonts w:ascii="Times New Roman" w:eastAsia="Times New Roman" w:hAnsi="Times New Roman" w:cs="Times New Roman"/>
          <w:sz w:val="20"/>
          <w:szCs w:val="20"/>
        </w:rPr>
        <w:lastRenderedPageBreak/>
        <w:t xml:space="preserve">close to 100 billion words (McCormick, 2016). The </w:t>
      </w:r>
      <w:r w:rsidR="00F5443B">
        <w:rPr>
          <w:rFonts w:ascii="Times New Roman" w:eastAsia="Times New Roman" w:hAnsi="Times New Roman" w:cs="Times New Roman"/>
          <w:sz w:val="20"/>
          <w:szCs w:val="20"/>
        </w:rPr>
        <w:t>origin</w:t>
      </w:r>
      <w:r w:rsidR="00AA083C">
        <w:rPr>
          <w:rFonts w:ascii="Times New Roman" w:eastAsia="Times New Roman" w:hAnsi="Times New Roman" w:cs="Times New Roman"/>
          <w:sz w:val="20"/>
          <w:szCs w:val="20"/>
        </w:rPr>
        <w:t xml:space="preserve">al </w:t>
      </w:r>
      <w:r w:rsidRPr="001E687B">
        <w:rPr>
          <w:rFonts w:ascii="Times New Roman" w:eastAsia="Times New Roman" w:hAnsi="Times New Roman" w:cs="Times New Roman"/>
          <w:sz w:val="20"/>
          <w:szCs w:val="20"/>
        </w:rPr>
        <w:t>vector has a size of about 3.64 GB, making it very time intensive to load when being utilized for classification</w:t>
      </w:r>
      <w:r w:rsidR="00F869E3">
        <w:rPr>
          <w:rFonts w:ascii="Times New Roman" w:eastAsia="Times New Roman" w:hAnsi="Times New Roman" w:cs="Times New Roman"/>
          <w:sz w:val="20"/>
          <w:szCs w:val="20"/>
        </w:rPr>
        <w:t xml:space="preserve">, especially when the operating system stores some of the model within </w:t>
      </w:r>
      <w:proofErr w:type="spellStart"/>
      <w:r w:rsidR="00F869E3">
        <w:rPr>
          <w:rFonts w:ascii="Times New Roman" w:eastAsia="Times New Roman" w:hAnsi="Times New Roman" w:cs="Times New Roman"/>
          <w:sz w:val="20"/>
          <w:szCs w:val="20"/>
        </w:rPr>
        <w:t>pagefiles</w:t>
      </w:r>
      <w:proofErr w:type="spellEnd"/>
      <w:r w:rsidR="00F869E3">
        <w:rPr>
          <w:rFonts w:ascii="Times New Roman" w:eastAsia="Times New Roman" w:hAnsi="Times New Roman" w:cs="Times New Roman"/>
          <w:sz w:val="20"/>
          <w:szCs w:val="20"/>
        </w:rPr>
        <w:t xml:space="preserve">, </w:t>
      </w:r>
      <w:r w:rsidR="00F118B0">
        <w:rPr>
          <w:rFonts w:ascii="Times New Roman" w:eastAsia="Times New Roman" w:hAnsi="Times New Roman" w:cs="Times New Roman"/>
          <w:sz w:val="20"/>
          <w:szCs w:val="20"/>
        </w:rPr>
        <w:t>essentially</w:t>
      </w:r>
      <w:r w:rsidR="00F869E3">
        <w:rPr>
          <w:rFonts w:ascii="Times New Roman" w:eastAsia="Times New Roman" w:hAnsi="Times New Roman" w:cs="Times New Roman"/>
          <w:sz w:val="20"/>
          <w:szCs w:val="20"/>
        </w:rPr>
        <w:t xml:space="preserve"> secondary memory</w:t>
      </w:r>
      <w:r w:rsidR="003A02F9">
        <w:rPr>
          <w:rFonts w:ascii="Times New Roman" w:eastAsia="Times New Roman" w:hAnsi="Times New Roman" w:cs="Times New Roman"/>
          <w:sz w:val="20"/>
          <w:szCs w:val="20"/>
        </w:rPr>
        <w:t xml:space="preserve"> as an extension to RAM</w:t>
      </w:r>
      <w:r w:rsidR="00F869E3">
        <w:rPr>
          <w:rFonts w:ascii="Times New Roman" w:eastAsia="Times New Roman" w:hAnsi="Times New Roman" w:cs="Times New Roman"/>
          <w:sz w:val="20"/>
          <w:szCs w:val="20"/>
        </w:rPr>
        <w:t>, to hold the model.</w:t>
      </w:r>
      <w:r w:rsidRPr="001E687B">
        <w:rPr>
          <w:rFonts w:ascii="Times New Roman" w:eastAsia="Times New Roman" w:hAnsi="Times New Roman" w:cs="Times New Roman"/>
          <w:sz w:val="20"/>
          <w:szCs w:val="20"/>
        </w:rPr>
        <w:t xml:space="preserve"> Upon initial preprocessing, the corpus took approximately 5 minutes to load</w:t>
      </w:r>
      <w:bookmarkStart w:id="5" w:name="_GoBack"/>
      <w:bookmarkEnd w:id="5"/>
      <w:r w:rsidRPr="001E687B">
        <w:rPr>
          <w:rFonts w:ascii="Times New Roman" w:eastAsia="Times New Roman" w:hAnsi="Times New Roman" w:cs="Times New Roman"/>
          <w:sz w:val="20"/>
          <w:szCs w:val="20"/>
        </w:rPr>
        <w:t xml:space="preserve"> on the machines with which we were working.</w:t>
      </w:r>
    </w:p>
    <w:p w:rsidR="00C84D7B" w:rsidRDefault="00C84D7B" w:rsidP="00C84D7B">
      <w:pPr>
        <w:pStyle w:val="Normal1"/>
        <w:jc w:val="both"/>
        <w:rPr>
          <w:rFonts w:ascii="Times New Roman" w:eastAsia="Times New Roman" w:hAnsi="Times New Roman" w:cs="Times New Roman"/>
          <w:sz w:val="20"/>
          <w:szCs w:val="20"/>
        </w:rPr>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Given the context of our mission in creating a live interactive question and answer system, time optimization was of utmost importance. Short lag times are essential for creating a seamless user experience that effectively represents the live communication of a user with his or her mentor. Engagement is easily undermined by system delays, particularly within the target audience of pre-college students who are likely accustomed to working with applications that offer a near immediate response time. The resultant </w:t>
      </w:r>
      <w:r w:rsidR="00C6326A">
        <w:rPr>
          <w:rFonts w:ascii="Times New Roman" w:eastAsia="Times New Roman" w:hAnsi="Times New Roman" w:cs="Times New Roman"/>
          <w:sz w:val="20"/>
          <w:szCs w:val="20"/>
        </w:rPr>
        <w:t>extra</w:t>
      </w:r>
      <w:r w:rsidR="00C6326A"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time necessary to load the model was enough to deter students from the beginning and delineated a fundamental obstacle preventing us from finalizing an adequate product. The need to improve the time </w:t>
      </w:r>
      <w:r w:rsidR="006E12D0">
        <w:rPr>
          <w:rFonts w:ascii="Times New Roman" w:eastAsia="Times New Roman" w:hAnsi="Times New Roman" w:cs="Times New Roman"/>
          <w:sz w:val="20"/>
          <w:szCs w:val="20"/>
        </w:rPr>
        <w:t>bottleneck</w:t>
      </w:r>
      <w:r w:rsidR="006E12D0"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was epitomized during our primary round of user testing, and we found it necessary to look towards scaling down the size of the data </w:t>
      </w:r>
      <w:r w:rsidR="00500A22">
        <w:rPr>
          <w:rFonts w:ascii="Times New Roman" w:eastAsia="Times New Roman" w:hAnsi="Times New Roman" w:cs="Times New Roman"/>
          <w:sz w:val="20"/>
          <w:szCs w:val="20"/>
        </w:rPr>
        <w:t>intensive</w:t>
      </w:r>
      <w:r w:rsidR="00500A22"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Google news vector.</w:t>
      </w:r>
    </w:p>
    <w:p w:rsidR="00C84D7B" w:rsidRPr="001E687B" w:rsidRDefault="00C84D7B" w:rsidP="00C84D7B">
      <w:pPr>
        <w:pStyle w:val="Normal1"/>
        <w:jc w:val="both"/>
        <w:rPr>
          <w:rFonts w:ascii="Times New Roman" w:eastAsia="Times New Roman" w:hAnsi="Times New Roman" w:cs="Times New Roman"/>
          <w:sz w:val="20"/>
          <w:szCs w:val="20"/>
        </w:rPr>
      </w:pPr>
    </w:p>
    <w:p w:rsidR="00CA44E3" w:rsidRDefault="00360D6C" w:rsidP="00C84D7B">
      <w:pPr>
        <w:pStyle w:val="Heading1"/>
        <w:keepNext w:val="0"/>
        <w:keepLines w:val="0"/>
        <w:spacing w:before="0" w:after="0"/>
        <w:rPr>
          <w:rFonts w:ascii="Times New Roman" w:eastAsia="Times New Roman" w:hAnsi="Times New Roman" w:cs="Times New Roman"/>
          <w:sz w:val="20"/>
          <w:szCs w:val="20"/>
        </w:rPr>
      </w:pPr>
      <w:bookmarkStart w:id="6" w:name="_vz9vmtasb5qc" w:colFirst="0" w:colLast="0"/>
      <w:bookmarkEnd w:id="6"/>
      <w:r w:rsidRPr="001E687B">
        <w:rPr>
          <w:rFonts w:ascii="Times New Roman" w:eastAsia="Times New Roman" w:hAnsi="Times New Roman" w:cs="Times New Roman"/>
          <w:b/>
          <w:sz w:val="20"/>
          <w:szCs w:val="20"/>
        </w:rPr>
        <w:t xml:space="preserve">Previous approaches </w:t>
      </w:r>
    </w:p>
    <w:p w:rsidR="00424FFE" w:rsidRPr="00C84D7B" w:rsidRDefault="00424FFE" w:rsidP="00C84D7B">
      <w:pPr>
        <w:pStyle w:val="Normal1"/>
        <w:rPr>
          <w:rFonts w:ascii="Times New Roman" w:hAnsi="Times New Roman" w:cs="Times New Roman"/>
          <w:sz w:val="20"/>
        </w:rPr>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Our initial research uncovered that</w:t>
      </w:r>
      <w:r w:rsidR="007860A0">
        <w:rPr>
          <w:rFonts w:ascii="Times New Roman" w:eastAsia="Times New Roman" w:hAnsi="Times New Roman" w:cs="Times New Roman"/>
          <w:sz w:val="20"/>
          <w:szCs w:val="20"/>
        </w:rPr>
        <w:t>,</w:t>
      </w:r>
      <w:r w:rsidRPr="001E687B">
        <w:rPr>
          <w:rFonts w:ascii="Times New Roman" w:eastAsia="Times New Roman" w:hAnsi="Times New Roman" w:cs="Times New Roman"/>
          <w:sz w:val="20"/>
          <w:szCs w:val="20"/>
        </w:rPr>
        <w:t xml:space="preserve"> although this was a particularly specific problem, others had faced it before, and tested various methods in amelioration. The most extensive research done by another party was by Jurgovsky </w:t>
      </w:r>
      <w:r w:rsidRPr="001E687B">
        <w:rPr>
          <w:rFonts w:ascii="Times New Roman" w:eastAsia="Times New Roman" w:hAnsi="Times New Roman" w:cs="Times New Roman"/>
          <w:i/>
          <w:sz w:val="20"/>
          <w:szCs w:val="20"/>
        </w:rPr>
        <w:t xml:space="preserve">et al. </w:t>
      </w:r>
      <w:r w:rsidRPr="001E687B">
        <w:rPr>
          <w:rFonts w:ascii="Times New Roman" w:eastAsia="Times New Roman" w:hAnsi="Times New Roman" w:cs="Times New Roman"/>
          <w:sz w:val="20"/>
          <w:szCs w:val="20"/>
        </w:rPr>
        <w:t xml:space="preserve">in their 2016 publication of </w:t>
      </w:r>
      <w:r w:rsidRPr="001E687B">
        <w:rPr>
          <w:rFonts w:ascii="Times New Roman" w:eastAsia="Times New Roman" w:hAnsi="Times New Roman" w:cs="Times New Roman"/>
          <w:i/>
          <w:sz w:val="20"/>
          <w:szCs w:val="20"/>
        </w:rPr>
        <w:t>Evaluating Memory Efficiency and Robustness of Word Embeddings</w:t>
      </w:r>
      <w:r w:rsidRPr="001E687B">
        <w:rPr>
          <w:rFonts w:ascii="Times New Roman" w:eastAsia="Times New Roman" w:hAnsi="Times New Roman" w:cs="Times New Roman"/>
          <w:sz w:val="20"/>
          <w:szCs w:val="20"/>
        </w:rPr>
        <w:t xml:space="preserve">. The team analyzed “a dimensionality-based, a parameter-based and a resolution-based method to obtain parameter-reduced embeddings” (Jurgovsky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2016). Through their reduction and analysis, they were able to determine the trade offs for each method as measured by model accuracy and memory efficiency. </w:t>
      </w:r>
    </w:p>
    <w:p w:rsidR="00094A3B" w:rsidRPr="001E687B" w:rsidRDefault="00094A3B" w:rsidP="00C84D7B">
      <w:pPr>
        <w:pStyle w:val="Normal1"/>
        <w:jc w:val="both"/>
        <w:rPr>
          <w:rFonts w:ascii="Times New Roman" w:eastAsia="Times New Roman" w:hAnsi="Times New Roman" w:cs="Times New Roman"/>
          <w:sz w:val="20"/>
          <w:szCs w:val="20"/>
        </w:rPr>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The first strategy discussed, linear transformation, utilizes the quality of the data being stored within data vectors with a certain initial number of features. The unmodified Google News dataset contains word vectors of size 300 (McCormick, 2016). By employing linear transformation to map the complete 300 feature vectors to vectors of fewer features, it is possible to curtail the amount of memory necessary to hold the descriptive vectors for their respective words. This results in an inherent loss of accuracy, as vectors linearly transformed to have fewer features are less detailed and specific in their representative description of words. This strategy is most effective in the case that the higher feature structure contains redundant information, </w:t>
      </w:r>
      <w:r w:rsidRPr="007860A0">
        <w:rPr>
          <w:rFonts w:ascii="Times New Roman" w:eastAsia="Times New Roman" w:hAnsi="Times New Roman" w:cs="Times New Roman"/>
          <w:i/>
          <w:sz w:val="20"/>
          <w:szCs w:val="20"/>
        </w:rPr>
        <w:t>i.e</w:t>
      </w:r>
      <w:r w:rsidRPr="001E687B">
        <w:rPr>
          <w:rFonts w:ascii="Times New Roman" w:eastAsia="Times New Roman" w:hAnsi="Times New Roman" w:cs="Times New Roman"/>
          <w:sz w:val="20"/>
          <w:szCs w:val="20"/>
        </w:rPr>
        <w:t xml:space="preserve">. the differences between words within the corpus do not have significantly </w:t>
      </w:r>
      <w:r w:rsidRPr="001E687B">
        <w:rPr>
          <w:rFonts w:ascii="Times New Roman" w:eastAsia="Times New Roman" w:hAnsi="Times New Roman" w:cs="Times New Roman"/>
          <w:i/>
          <w:sz w:val="20"/>
          <w:szCs w:val="20"/>
        </w:rPr>
        <w:t>specific</w:t>
      </w:r>
      <w:r w:rsidRPr="001E687B">
        <w:rPr>
          <w:rFonts w:ascii="Times New Roman" w:eastAsia="Times New Roman" w:hAnsi="Times New Roman" w:cs="Times New Roman"/>
          <w:sz w:val="20"/>
          <w:szCs w:val="20"/>
        </w:rPr>
        <w:t xml:space="preserve"> differences in meaning. This method of reduction was found to be the least effective of the three methods tested by Jurgovsky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in improving memory efficiency as compared to end loss in accuracy. In our case, the performance loss was further disadvantageous due to the precise and limited domain of language within which our model functions. In effect, because the questions</w:t>
      </w:r>
      <w:r w:rsidR="0065701E">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answers</w:t>
      </w:r>
      <w:r w:rsidR="0065701E">
        <w:rPr>
          <w:rFonts w:ascii="Times New Roman" w:eastAsia="Times New Roman" w:hAnsi="Times New Roman" w:cs="Times New Roman"/>
          <w:sz w:val="20"/>
          <w:szCs w:val="20"/>
        </w:rPr>
        <w:t>, and language</w:t>
      </w:r>
      <w:r w:rsidRPr="001E687B">
        <w:rPr>
          <w:rFonts w:ascii="Times New Roman" w:eastAsia="Times New Roman" w:hAnsi="Times New Roman" w:cs="Times New Roman"/>
          <w:sz w:val="20"/>
          <w:szCs w:val="20"/>
        </w:rPr>
        <w:t xml:space="preserve"> in our system are particularly specific to STEM and the Navy, reducing the specific accuracy of the model by reducing vectors by features resulted in especially considerable losses in classification accuracy.</w:t>
      </w:r>
    </w:p>
    <w:p w:rsidR="00094A3B" w:rsidRPr="001E687B" w:rsidRDefault="00094A3B" w:rsidP="00C84D7B">
      <w:pPr>
        <w:pStyle w:val="Normal1"/>
        <w:jc w:val="both"/>
        <w:rPr>
          <w:rFonts w:ascii="Times New Roman" w:eastAsia="Times New Roman" w:hAnsi="Times New Roman" w:cs="Times New Roman"/>
          <w:sz w:val="20"/>
          <w:szCs w:val="20"/>
        </w:rPr>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The second approach evaluated by Jurgovsky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is pruning: essentially eliminating a subgroup of features based upon a threshold of the significance of that feature by setting that feature to zero. Pruning reduces memory overhead by discarding features within the matrix composed of all words that are determined to be insignificant as compared to the selected threshold. The paper concluded that “up to a certain pruning level, the inaccuracy induced by Pruning has no qualitative effect on word vector arithmetic and word similarity computations” (Jurgovsky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2016). This method proves effective by deliberately shifting word vectors closer towards their coordinate axes and disqualifying the memory required from storing the features with lesser influence. Although pruning was determined to be more effective than linear transformation up to a certain point, we recognized difficulties similar to that of the previous approach due to the specificity of our domain; the smaller impact features often were those that enabled us to extricate minimal differences in meaning between words.</w:t>
      </w:r>
    </w:p>
    <w:p w:rsidR="002E085D" w:rsidRPr="001E687B" w:rsidRDefault="002E085D" w:rsidP="00C84D7B">
      <w:pPr>
        <w:pStyle w:val="Normal1"/>
        <w:jc w:val="both"/>
        <w:rPr>
          <w:rFonts w:ascii="Times New Roman" w:eastAsia="Times New Roman" w:hAnsi="Times New Roman" w:cs="Times New Roman"/>
          <w:sz w:val="20"/>
          <w:szCs w:val="20"/>
        </w:rPr>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lastRenderedPageBreak/>
        <w:t xml:space="preserve">The final technique investigated by Jurgovsky </w:t>
      </w:r>
      <w:r w:rsidRPr="001E687B">
        <w:rPr>
          <w:rFonts w:ascii="Times New Roman" w:eastAsia="Times New Roman" w:hAnsi="Times New Roman" w:cs="Times New Roman"/>
          <w:i/>
          <w:sz w:val="20"/>
          <w:szCs w:val="20"/>
        </w:rPr>
        <w:t xml:space="preserve">et al. </w:t>
      </w:r>
      <w:r w:rsidRPr="001E687B">
        <w:rPr>
          <w:rFonts w:ascii="Times New Roman" w:eastAsia="Times New Roman" w:hAnsi="Times New Roman" w:cs="Times New Roman"/>
          <w:sz w:val="20"/>
          <w:szCs w:val="20"/>
        </w:rPr>
        <w:t>is bit truncation. This procedure avoids attrition by discriminating features or eliminating them altogether, but instead proportionally pares them by describing them with fewer bits. After shifting the</w:t>
      </w:r>
      <w:r w:rsidR="00B04D9B">
        <w:rPr>
          <w:rFonts w:ascii="Times New Roman" w:eastAsia="Times New Roman" w:hAnsi="Times New Roman" w:cs="Times New Roman"/>
          <w:sz w:val="20"/>
          <w:szCs w:val="20"/>
        </w:rPr>
        <w:t xml:space="preserve"> vector</w:t>
      </w:r>
      <w:r w:rsidRPr="001E687B">
        <w:rPr>
          <w:rFonts w:ascii="Times New Roman" w:eastAsia="Times New Roman" w:hAnsi="Times New Roman" w:cs="Times New Roman"/>
          <w:sz w:val="20"/>
          <w:szCs w:val="20"/>
        </w:rPr>
        <w:t xml:space="preserve"> features to contain only positive numbers, the approach shortens the range of the features proportionally to a max value of 1, and produces an eventual model by multiplying the values by 2</w:t>
      </w:r>
      <w:r w:rsidRPr="001E687B">
        <w:rPr>
          <w:rFonts w:ascii="Times New Roman" w:eastAsia="Times New Roman" w:hAnsi="Times New Roman" w:cs="Times New Roman"/>
          <w:sz w:val="20"/>
          <w:szCs w:val="20"/>
          <w:vertAlign w:val="superscript"/>
        </w:rPr>
        <w:t>B</w:t>
      </w:r>
      <w:r w:rsidRPr="001E687B">
        <w:rPr>
          <w:rFonts w:ascii="Times New Roman" w:eastAsia="Times New Roman" w:hAnsi="Times New Roman" w:cs="Times New Roman"/>
          <w:sz w:val="20"/>
          <w:szCs w:val="20"/>
        </w:rPr>
        <w:t xml:space="preserve">, B equating to the number of final bits to be described, and storing the concluding representations to a 32-bit integer type (Jurgovsky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2016). This method retains the relational accuracy of words due to its proportionate nature of reduction. The advantage of bit truncation is that meanings are not entirely lost, they are simply proportionally abbreviated into fewer bits until they become too insignificant to be accounted for. Jurgovsky </w:t>
      </w:r>
      <w:r w:rsidRPr="001E687B">
        <w:rPr>
          <w:rFonts w:ascii="Times New Roman" w:eastAsia="Times New Roman" w:hAnsi="Times New Roman" w:cs="Times New Roman"/>
          <w:i/>
          <w:sz w:val="20"/>
          <w:szCs w:val="20"/>
        </w:rPr>
        <w:t xml:space="preserve">et al. </w:t>
      </w:r>
      <w:r w:rsidRPr="001E687B">
        <w:rPr>
          <w:rFonts w:ascii="Times New Roman" w:eastAsia="Times New Roman" w:hAnsi="Times New Roman" w:cs="Times New Roman"/>
          <w:sz w:val="20"/>
          <w:szCs w:val="20"/>
        </w:rPr>
        <w:t xml:space="preserve">found this means of reduction to result in the slightest loss of accuracy of the three approaches analyzed; “Bit-Truncation does not cause any loss on any of the evaluated datasets up to 75 % reduction (24Bit)” (Jurgovsky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2016). This model was the best of the three addressed to apply to our </w:t>
      </w:r>
      <w:r w:rsidR="007860A0">
        <w:rPr>
          <w:rFonts w:ascii="Times New Roman" w:eastAsia="Times New Roman" w:hAnsi="Times New Roman" w:cs="Times New Roman"/>
          <w:sz w:val="20"/>
          <w:szCs w:val="20"/>
        </w:rPr>
        <w:t>situation</w:t>
      </w:r>
      <w:r w:rsidRPr="001E687B">
        <w:rPr>
          <w:rFonts w:ascii="Times New Roman" w:eastAsia="Times New Roman" w:hAnsi="Times New Roman" w:cs="Times New Roman"/>
          <w:sz w:val="20"/>
          <w:szCs w:val="20"/>
        </w:rPr>
        <w:t xml:space="preserve">, but despite this impressive outcome, the strategy was nonetheless not optimized for domains of our particularity. </w:t>
      </w:r>
    </w:p>
    <w:p w:rsidR="002E085D" w:rsidRPr="001E687B" w:rsidRDefault="002E085D" w:rsidP="00C84D7B">
      <w:pPr>
        <w:pStyle w:val="Normal1"/>
        <w:jc w:val="both"/>
        <w:rPr>
          <w:rFonts w:ascii="Times New Roman" w:eastAsia="Times New Roman" w:hAnsi="Times New Roman" w:cs="Times New Roman"/>
          <w:sz w:val="20"/>
          <w:szCs w:val="20"/>
        </w:rPr>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The aforementioned resolutions for optimizing accuracy of vector language models for their memory performance are effective in many cases, however, we hypothesize that </w:t>
      </w:r>
      <w:r w:rsidR="0088201B">
        <w:rPr>
          <w:rFonts w:ascii="Times New Roman" w:eastAsia="Times New Roman" w:hAnsi="Times New Roman" w:cs="Times New Roman"/>
          <w:sz w:val="20"/>
          <w:szCs w:val="20"/>
        </w:rPr>
        <w:t>further</w:t>
      </w:r>
      <w:r w:rsidR="0088201B"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compelling methods exist for language models that do not require exhaustive language coverage. In the following section, we address our unique need for a domain based reduction of the utilized vector language model.</w:t>
      </w:r>
    </w:p>
    <w:p w:rsidR="00C84D7B" w:rsidRPr="001E687B" w:rsidRDefault="00C84D7B" w:rsidP="00C84D7B">
      <w:pPr>
        <w:pStyle w:val="Normal1"/>
        <w:jc w:val="both"/>
        <w:rPr>
          <w:rFonts w:ascii="Times New Roman" w:eastAsia="Times New Roman" w:hAnsi="Times New Roman" w:cs="Times New Roman"/>
          <w:sz w:val="20"/>
          <w:szCs w:val="20"/>
        </w:rPr>
      </w:pPr>
    </w:p>
    <w:p w:rsidR="002E085D" w:rsidRDefault="00360D6C" w:rsidP="00C84D7B">
      <w:pPr>
        <w:pStyle w:val="Heading1"/>
        <w:keepNext w:val="0"/>
        <w:keepLines w:val="0"/>
        <w:spacing w:before="0" w:after="0"/>
        <w:rPr>
          <w:rFonts w:ascii="Times New Roman" w:eastAsia="Times New Roman" w:hAnsi="Times New Roman" w:cs="Times New Roman"/>
          <w:b/>
          <w:sz w:val="20"/>
          <w:szCs w:val="20"/>
        </w:rPr>
      </w:pPr>
      <w:bookmarkStart w:id="7" w:name="_n2dzjefpk5cy" w:colFirst="0" w:colLast="0"/>
      <w:bookmarkEnd w:id="7"/>
      <w:r w:rsidRPr="001E687B">
        <w:rPr>
          <w:rFonts w:ascii="Times New Roman" w:eastAsia="Times New Roman" w:hAnsi="Times New Roman" w:cs="Times New Roman"/>
          <w:b/>
          <w:sz w:val="20"/>
          <w:szCs w:val="20"/>
        </w:rPr>
        <w:t>New approach and resulting models</w:t>
      </w:r>
    </w:p>
    <w:p w:rsidR="00CA44E3" w:rsidRPr="001E687B" w:rsidRDefault="00360D6C" w:rsidP="00C84D7B">
      <w:pPr>
        <w:pStyle w:val="Heading1"/>
        <w:keepNext w:val="0"/>
        <w:keepLines w:val="0"/>
        <w:spacing w:before="0" w:after="0"/>
        <w:rPr>
          <w:rFonts w:ascii="Times New Roman" w:eastAsia="Times New Roman" w:hAnsi="Times New Roman" w:cs="Times New Roman"/>
          <w:sz w:val="20"/>
          <w:szCs w:val="20"/>
        </w:rPr>
      </w:pPr>
      <w:r w:rsidRPr="001E687B">
        <w:rPr>
          <w:rFonts w:ascii="Times New Roman" w:eastAsia="Times New Roman" w:hAnsi="Times New Roman" w:cs="Times New Roman"/>
          <w:b/>
          <w:sz w:val="20"/>
          <w:szCs w:val="20"/>
        </w:rPr>
        <w:t xml:space="preserve"> </w:t>
      </w: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According consideration to the concentrated scope of </w:t>
      </w:r>
      <w:r w:rsidR="007860A0">
        <w:rPr>
          <w:rFonts w:ascii="Times New Roman" w:eastAsia="Times New Roman" w:hAnsi="Times New Roman" w:cs="Times New Roman"/>
          <w:sz w:val="20"/>
          <w:szCs w:val="20"/>
        </w:rPr>
        <w:t>the</w:t>
      </w:r>
      <w:r w:rsidR="007860A0"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corpus, the intention of our reduction process was to minify the memory required for the use of the language model with the minimum resultant effect on the accuracy of </w:t>
      </w:r>
      <w:r w:rsidR="007860A0">
        <w:rPr>
          <w:rFonts w:ascii="Times New Roman" w:eastAsia="Times New Roman" w:hAnsi="Times New Roman" w:cs="Times New Roman"/>
          <w:sz w:val="20"/>
          <w:szCs w:val="20"/>
        </w:rPr>
        <w:t xml:space="preserve">the </w:t>
      </w:r>
      <w:r w:rsidR="009F14C9">
        <w:rPr>
          <w:rFonts w:ascii="Times New Roman" w:eastAsia="Times New Roman" w:hAnsi="Times New Roman" w:cs="Times New Roman"/>
          <w:sz w:val="20"/>
          <w:szCs w:val="20"/>
        </w:rPr>
        <w:t>MentorPal</w:t>
      </w:r>
      <w:r w:rsidR="007860A0"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classification system. This illustrates the specific need of purpose focused applications to optimize the robustness of their language processing technology within the context of limited resources and definitive domains. Since other approaches that can be effective in general contexts suffer from the drawbacks discussed earlier, we suggest approaches that may be more appropriately applied to cases similar to ours. Two primary schemes were implemented and analyzed in our studies: reduction by word frequency and reduction by domain relevance</w:t>
      </w:r>
      <w:r w:rsidR="00C73DCD" w:rsidRPr="001E687B">
        <w:rPr>
          <w:rFonts w:ascii="Times New Roman" w:eastAsia="Times New Roman" w:hAnsi="Times New Roman" w:cs="Times New Roman"/>
          <w:sz w:val="20"/>
          <w:szCs w:val="20"/>
        </w:rPr>
        <w:t>.</w:t>
      </w:r>
    </w:p>
    <w:p w:rsidR="00C73DCD" w:rsidRPr="001E687B" w:rsidRDefault="00C73DCD" w:rsidP="00C84D7B">
      <w:pPr>
        <w:pStyle w:val="Normal1"/>
        <w:jc w:val="both"/>
        <w:rPr>
          <w:rFonts w:ascii="Times New Roman" w:eastAsia="Times New Roman" w:hAnsi="Times New Roman" w:cs="Times New Roman"/>
          <w:sz w:val="20"/>
          <w:szCs w:val="20"/>
        </w:rPr>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Word frequency can be closely </w:t>
      </w:r>
      <w:r w:rsidR="001F63BC" w:rsidRPr="001E687B">
        <w:rPr>
          <w:rFonts w:ascii="Times New Roman" w:eastAsia="Times New Roman" w:hAnsi="Times New Roman" w:cs="Times New Roman"/>
          <w:sz w:val="20"/>
          <w:szCs w:val="20"/>
        </w:rPr>
        <w:t>modeled</w:t>
      </w:r>
      <w:r w:rsidRPr="001E687B">
        <w:rPr>
          <w:rFonts w:ascii="Times New Roman" w:eastAsia="Times New Roman" w:hAnsi="Times New Roman" w:cs="Times New Roman"/>
          <w:sz w:val="20"/>
          <w:szCs w:val="20"/>
        </w:rPr>
        <w:t xml:space="preserve"> using Zipf’s Law, with frequency of words in a random text being inversely proportional to its index in the frequency distribution (Kingsley, 1932). Applying this principle within the context of the Google language vector, it is possible to discard words based on their frequencies relative to the Google News data with the frequency rankings of the 3 million words included.</w:t>
      </w:r>
    </w:p>
    <w:p w:rsidR="002E085D" w:rsidRPr="001E687B" w:rsidRDefault="002E085D" w:rsidP="00C84D7B">
      <w:pPr>
        <w:pStyle w:val="Normal1"/>
        <w:jc w:val="both"/>
        <w:rPr>
          <w:rFonts w:ascii="Times New Roman" w:eastAsia="Times New Roman" w:hAnsi="Times New Roman" w:cs="Times New Roman"/>
          <w:sz w:val="20"/>
          <w:szCs w:val="20"/>
        </w:rPr>
      </w:pPr>
    </w:p>
    <w:p w:rsidR="00C84D7B"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The other refining process </w:t>
      </w:r>
      <w:r w:rsidR="00E36031">
        <w:rPr>
          <w:rFonts w:ascii="Times New Roman" w:eastAsia="Times New Roman" w:hAnsi="Times New Roman" w:cs="Times New Roman"/>
          <w:sz w:val="20"/>
          <w:szCs w:val="20"/>
        </w:rPr>
        <w:t>adopted</w:t>
      </w:r>
      <w:r w:rsidR="00E36031"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was a filter by relevance. Because our language domain was unique, it was possible for us to compare the unfiltered language model with our corpus, comprised of all words transcribed from </w:t>
      </w:r>
      <w:r w:rsidR="00292D77">
        <w:rPr>
          <w:rFonts w:ascii="Times New Roman" w:eastAsia="Times New Roman" w:hAnsi="Times New Roman" w:cs="Times New Roman"/>
          <w:sz w:val="20"/>
          <w:szCs w:val="20"/>
        </w:rPr>
        <w:t>the</w:t>
      </w:r>
      <w:r w:rsidR="00292D77"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recorded content. A simple yet suitable measure of word similarity can be calculated using the cosine similarity of the word vectors (Mihalcea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2006). Adopting this metric, we compared each word in the Google News corpus with words in our corpus, storing the maximum relevance </w:t>
      </w:r>
      <w:r w:rsidR="00975B64">
        <w:rPr>
          <w:rFonts w:ascii="Times New Roman" w:eastAsia="Times New Roman" w:hAnsi="Times New Roman" w:cs="Times New Roman"/>
          <w:sz w:val="20"/>
          <w:szCs w:val="20"/>
        </w:rPr>
        <w:t>match</w:t>
      </w:r>
      <w:r w:rsidR="00975B64"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found for each word in the Google News corpus. We then chose thresholds for cosine similarity such that we discard all words with maximum relevance values below this threshold. By doing so, we keep only the words that are pertinent to at least one word in our corpus.</w:t>
      </w:r>
    </w:p>
    <w:p w:rsidR="00C84D7B" w:rsidRDefault="00C84D7B" w:rsidP="00C84D7B">
      <w:pPr>
        <w:pStyle w:val="Normal1"/>
        <w:jc w:val="both"/>
        <w:rPr>
          <w:rFonts w:ascii="Times New Roman" w:eastAsia="Times New Roman" w:hAnsi="Times New Roman" w:cs="Times New Roman"/>
          <w:sz w:val="20"/>
          <w:szCs w:val="20"/>
        </w:rPr>
      </w:pPr>
    </w:p>
    <w:p w:rsidR="00CA44E3" w:rsidRPr="001E687B"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The method implemented for measuring accuracy was a leave-one-out paraphrase test; one of the paraphrases from our corpus of questions would be removed from the training dataset and used only within the testing phase to determine precision. We readily recognize that this binary assessment of classification matching does not optimally describe the fit of responses to question input, as myriad answers returned are related or effective, yet not exact fits. </w:t>
      </w:r>
      <w:r w:rsidR="0008090F">
        <w:rPr>
          <w:rFonts w:ascii="Times New Roman" w:eastAsia="Times New Roman" w:hAnsi="Times New Roman" w:cs="Times New Roman"/>
          <w:sz w:val="20"/>
          <w:szCs w:val="20"/>
        </w:rPr>
        <w:t xml:space="preserve">Despite this admission, we accepted the binary strategy of testing reduced model effectiveness as a sufficient metric for comparison for the purposes of this research. </w:t>
      </w:r>
      <w:r w:rsidRPr="001E687B">
        <w:rPr>
          <w:rFonts w:ascii="Times New Roman" w:eastAsia="Times New Roman" w:hAnsi="Times New Roman" w:cs="Times New Roman"/>
          <w:sz w:val="20"/>
          <w:szCs w:val="20"/>
        </w:rPr>
        <w:t xml:space="preserve">Another opportunity for further research is analyzing the </w:t>
      </w:r>
      <w:r w:rsidRPr="001E687B">
        <w:rPr>
          <w:rFonts w:ascii="Times New Roman" w:eastAsia="Times New Roman" w:hAnsi="Times New Roman" w:cs="Times New Roman"/>
          <w:sz w:val="20"/>
          <w:szCs w:val="20"/>
        </w:rPr>
        <w:lastRenderedPageBreak/>
        <w:t xml:space="preserve">performance of reduced models with a multifaceted testing set of matches with varied levels of suitability. The following </w:t>
      </w:r>
      <w:r w:rsidR="00AB6B08">
        <w:rPr>
          <w:rFonts w:ascii="Times New Roman" w:eastAsia="Times New Roman" w:hAnsi="Times New Roman" w:cs="Times New Roman"/>
          <w:sz w:val="20"/>
          <w:szCs w:val="20"/>
        </w:rPr>
        <w:t>data, (Table 1</w:t>
      </w:r>
      <w:r w:rsidRPr="00AB6B08">
        <w:rPr>
          <w:rFonts w:ascii="Times New Roman" w:eastAsia="Times New Roman" w:hAnsi="Times New Roman" w:cs="Times New Roman"/>
          <w:sz w:val="20"/>
          <w:szCs w:val="20"/>
        </w:rPr>
        <w:t>)</w:t>
      </w:r>
      <w:r w:rsidR="00AB6B08">
        <w:rPr>
          <w:rFonts w:ascii="Times New Roman" w:eastAsia="Times New Roman" w:hAnsi="Times New Roman" w:cs="Times New Roman"/>
          <w:sz w:val="20"/>
          <w:szCs w:val="20"/>
        </w:rPr>
        <w:t>,</w:t>
      </w:r>
      <w:r w:rsidRPr="001E687B">
        <w:rPr>
          <w:rFonts w:ascii="Times New Roman" w:eastAsia="Times New Roman" w:hAnsi="Times New Roman" w:cs="Times New Roman"/>
          <w:sz w:val="20"/>
          <w:szCs w:val="20"/>
        </w:rPr>
        <w:t xml:space="preserve"> depicts the models created using our reduction procedure with varied thresholds for cosine similarity and frequency, subsequently being tested with 382 leave-one-out paraphrases to provide final percentages of perfect match accuracy.</w:t>
      </w:r>
    </w:p>
    <w:p w:rsidR="002C411B" w:rsidRPr="00C84D7B" w:rsidRDefault="002C411B" w:rsidP="00C84D7B">
      <w:pPr>
        <w:pStyle w:val="Caption"/>
        <w:keepNext/>
        <w:spacing w:after="120"/>
        <w:jc w:val="center"/>
        <w:rPr>
          <w:color w:val="auto"/>
        </w:rPr>
      </w:pPr>
      <w:r w:rsidRPr="00C84D7B">
        <w:rPr>
          <w:color w:val="auto"/>
        </w:rPr>
        <w:t xml:space="preserve">Table </w:t>
      </w:r>
      <w:r w:rsidR="008E76CF" w:rsidRPr="00C84D7B">
        <w:rPr>
          <w:color w:val="auto"/>
        </w:rPr>
        <w:fldChar w:fldCharType="begin"/>
      </w:r>
      <w:r w:rsidRPr="00C84D7B">
        <w:rPr>
          <w:color w:val="auto"/>
        </w:rPr>
        <w:instrText xml:space="preserve"> SEQ Table \* ARABIC </w:instrText>
      </w:r>
      <w:r w:rsidR="008E76CF" w:rsidRPr="00C84D7B">
        <w:rPr>
          <w:color w:val="auto"/>
        </w:rPr>
        <w:fldChar w:fldCharType="separate"/>
      </w:r>
      <w:r w:rsidR="00260687">
        <w:rPr>
          <w:noProof/>
          <w:color w:val="auto"/>
        </w:rPr>
        <w:t>1</w:t>
      </w:r>
      <w:r w:rsidR="008E76CF" w:rsidRPr="00C84D7B">
        <w:rPr>
          <w:color w:val="auto"/>
        </w:rPr>
        <w:fldChar w:fldCharType="end"/>
      </w:r>
      <w:r w:rsidRPr="00C84D7B">
        <w:rPr>
          <w:rFonts w:eastAsia="Times New Roman" w:cs="Times New Roman"/>
          <w:color w:val="auto"/>
          <w:sz w:val="20"/>
          <w:szCs w:val="20"/>
        </w:rPr>
        <w:t xml:space="preserve"> Performance of reduced models by </w:t>
      </w:r>
      <w:r w:rsidR="00094A3B">
        <w:rPr>
          <w:rFonts w:eastAsia="Times New Roman" w:cs="Times New Roman"/>
          <w:color w:val="auto"/>
          <w:sz w:val="20"/>
          <w:szCs w:val="20"/>
        </w:rPr>
        <w:br/>
      </w:r>
      <w:r w:rsidRPr="00C84D7B">
        <w:rPr>
          <w:rFonts w:eastAsia="Times New Roman" w:cs="Times New Roman"/>
          <w:color w:val="auto"/>
          <w:sz w:val="20"/>
          <w:szCs w:val="20"/>
        </w:rPr>
        <w:t>cosine similarity and number of words by frequency.</w:t>
      </w:r>
    </w:p>
    <w:tbl>
      <w:tblPr>
        <w:tblW w:w="5037" w:type="dxa"/>
        <w:jc w:val="center"/>
        <w:tblLook w:val="04A0"/>
      </w:tblPr>
      <w:tblGrid>
        <w:gridCol w:w="1072"/>
        <w:gridCol w:w="1806"/>
        <w:gridCol w:w="1132"/>
        <w:gridCol w:w="1027"/>
      </w:tblGrid>
      <w:tr w:rsidR="00691FEE" w:rsidRPr="00730FDB" w:rsidTr="00094A3B">
        <w:trPr>
          <w:trHeight w:val="538"/>
          <w:jc w:val="center"/>
        </w:trPr>
        <w:tc>
          <w:tcPr>
            <w:tcW w:w="1072" w:type="dxa"/>
            <w:tcBorders>
              <w:top w:val="single" w:sz="8" w:space="0" w:color="auto"/>
              <w:left w:val="single" w:sz="8" w:space="0" w:color="auto"/>
              <w:bottom w:val="single" w:sz="8" w:space="0" w:color="auto"/>
              <w:right w:val="single" w:sz="8" w:space="0" w:color="auto"/>
            </w:tcBorders>
            <w:shd w:val="clear" w:color="auto" w:fill="auto"/>
            <w:hideMark/>
          </w:tcPr>
          <w:p w:rsidR="00691FEE" w:rsidRPr="00730FDB" w:rsidRDefault="00691FEE" w:rsidP="00C84D7B">
            <w:pPr>
              <w:keepNext/>
              <w:keepLines/>
              <w:jc w:val="center"/>
              <w:rPr>
                <w:rFonts w:eastAsia="Times New Roman" w:cs="Times New Roman"/>
                <w:b/>
                <w:bCs/>
                <w:color w:val="1A1A1A"/>
                <w:szCs w:val="20"/>
              </w:rPr>
            </w:pPr>
            <w:r w:rsidRPr="00730FDB">
              <w:rPr>
                <w:rFonts w:eastAsia="Times New Roman" w:cs="Times New Roman"/>
                <w:b/>
                <w:bCs/>
                <w:color w:val="1A1A1A"/>
                <w:szCs w:val="20"/>
              </w:rPr>
              <w:t>Cosine Similarity</w:t>
            </w:r>
          </w:p>
        </w:tc>
        <w:tc>
          <w:tcPr>
            <w:tcW w:w="1806" w:type="dxa"/>
            <w:tcBorders>
              <w:top w:val="single" w:sz="8" w:space="0" w:color="auto"/>
              <w:left w:val="nil"/>
              <w:bottom w:val="single" w:sz="8" w:space="0" w:color="auto"/>
              <w:right w:val="single" w:sz="8" w:space="0" w:color="auto"/>
            </w:tcBorders>
            <w:shd w:val="clear" w:color="auto" w:fill="auto"/>
            <w:hideMark/>
          </w:tcPr>
          <w:p w:rsidR="00691FEE" w:rsidRPr="00730FDB" w:rsidRDefault="00691FEE" w:rsidP="00C84D7B">
            <w:pPr>
              <w:keepNext/>
              <w:keepLines/>
              <w:jc w:val="center"/>
              <w:rPr>
                <w:rFonts w:eastAsia="Times New Roman" w:cs="Times New Roman"/>
                <w:b/>
                <w:bCs/>
                <w:color w:val="1A1A1A"/>
                <w:szCs w:val="20"/>
              </w:rPr>
            </w:pPr>
            <w:r w:rsidRPr="00730FDB">
              <w:rPr>
                <w:rFonts w:eastAsia="Times New Roman" w:cs="Times New Roman"/>
                <w:b/>
                <w:bCs/>
                <w:color w:val="1A1A1A"/>
                <w:szCs w:val="20"/>
              </w:rPr>
              <w:t>Number of Words by Frequency</w:t>
            </w:r>
          </w:p>
        </w:tc>
        <w:tc>
          <w:tcPr>
            <w:tcW w:w="1132" w:type="dxa"/>
            <w:tcBorders>
              <w:top w:val="single" w:sz="8" w:space="0" w:color="auto"/>
              <w:left w:val="nil"/>
              <w:bottom w:val="single" w:sz="8" w:space="0" w:color="auto"/>
              <w:right w:val="single" w:sz="8" w:space="0" w:color="auto"/>
            </w:tcBorders>
            <w:shd w:val="clear" w:color="auto" w:fill="auto"/>
            <w:hideMark/>
          </w:tcPr>
          <w:p w:rsidR="00691FEE" w:rsidRPr="00730FDB" w:rsidRDefault="00691FEE" w:rsidP="00C84D7B">
            <w:pPr>
              <w:keepNext/>
              <w:keepLines/>
              <w:jc w:val="center"/>
              <w:rPr>
                <w:rFonts w:eastAsia="Times New Roman" w:cs="Times New Roman"/>
                <w:b/>
                <w:bCs/>
                <w:color w:val="1A1A1A"/>
                <w:szCs w:val="20"/>
              </w:rPr>
            </w:pPr>
            <w:r w:rsidRPr="00730FDB">
              <w:rPr>
                <w:rFonts w:eastAsia="Times New Roman" w:cs="Times New Roman"/>
                <w:b/>
                <w:bCs/>
                <w:color w:val="1A1A1A"/>
                <w:szCs w:val="20"/>
              </w:rPr>
              <w:t>Model Size (M</w:t>
            </w:r>
            <w:r w:rsidRPr="00730FDB">
              <w:rPr>
                <w:rFonts w:eastAsia="Times New Roman" w:cs="Times New Roman"/>
                <w:b/>
                <w:bCs/>
                <w:szCs w:val="20"/>
              </w:rPr>
              <w:t>B</w:t>
            </w:r>
            <w:r w:rsidRPr="00730FDB">
              <w:rPr>
                <w:rFonts w:eastAsia="Times New Roman" w:cs="Times New Roman"/>
                <w:b/>
                <w:bCs/>
                <w:color w:val="2C2C2C"/>
                <w:szCs w:val="20"/>
              </w:rPr>
              <w:t>)</w:t>
            </w:r>
          </w:p>
        </w:tc>
        <w:tc>
          <w:tcPr>
            <w:tcW w:w="1027" w:type="dxa"/>
            <w:tcBorders>
              <w:top w:val="single" w:sz="8" w:space="0" w:color="auto"/>
              <w:left w:val="nil"/>
              <w:bottom w:val="single" w:sz="8" w:space="0" w:color="auto"/>
              <w:right w:val="single" w:sz="8" w:space="0" w:color="auto"/>
            </w:tcBorders>
            <w:shd w:val="clear" w:color="auto" w:fill="auto"/>
            <w:hideMark/>
          </w:tcPr>
          <w:p w:rsidR="00691FEE" w:rsidRPr="00730FDB" w:rsidRDefault="00691FEE" w:rsidP="00C84D7B">
            <w:pPr>
              <w:keepNext/>
              <w:keepLines/>
              <w:jc w:val="center"/>
              <w:rPr>
                <w:rFonts w:eastAsia="Times New Roman" w:cs="Times New Roman"/>
                <w:b/>
                <w:bCs/>
                <w:color w:val="1A1A1A"/>
                <w:szCs w:val="20"/>
              </w:rPr>
            </w:pPr>
            <w:r w:rsidRPr="00730FDB">
              <w:rPr>
                <w:rFonts w:eastAsia="Times New Roman" w:cs="Times New Roman"/>
                <w:b/>
                <w:bCs/>
                <w:color w:val="1A1A1A"/>
                <w:szCs w:val="20"/>
              </w:rPr>
              <w:t>Accuracy (%)</w:t>
            </w:r>
          </w:p>
        </w:tc>
      </w:tr>
      <w:tr w:rsidR="00691FEE" w:rsidRPr="00730FDB" w:rsidTr="00094A3B">
        <w:trPr>
          <w:trHeight w:val="315"/>
          <w:jc w:val="center"/>
        </w:trPr>
        <w:tc>
          <w:tcPr>
            <w:tcW w:w="1072" w:type="dxa"/>
            <w:tcBorders>
              <w:top w:val="nil"/>
              <w:left w:val="single" w:sz="8" w:space="0" w:color="auto"/>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0.000</w:t>
            </w:r>
            <w:r w:rsidR="00310352">
              <w:rPr>
                <w:rFonts w:eastAsia="Times New Roman" w:cs="Times New Roman"/>
                <w:color w:val="1A1A1A"/>
                <w:szCs w:val="20"/>
              </w:rPr>
              <w:t xml:space="preserve"> </w:t>
            </w:r>
          </w:p>
        </w:tc>
        <w:tc>
          <w:tcPr>
            <w:tcW w:w="1806"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3,000,000</w:t>
            </w:r>
            <w:r w:rsidR="00310352">
              <w:rPr>
                <w:rFonts w:eastAsia="Times New Roman" w:cs="Times New Roman"/>
                <w:color w:val="1A1A1A"/>
                <w:szCs w:val="20"/>
              </w:rPr>
              <w:t xml:space="preserve"> </w:t>
            </w:r>
          </w:p>
        </w:tc>
        <w:tc>
          <w:tcPr>
            <w:tcW w:w="1132"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3750.0</w:t>
            </w:r>
            <w:r w:rsidR="00310352">
              <w:rPr>
                <w:rFonts w:eastAsia="Times New Roman" w:cs="Times New Roman"/>
                <w:color w:val="1A1A1A"/>
                <w:szCs w:val="20"/>
              </w:rPr>
              <w:t xml:space="preserve"> </w:t>
            </w:r>
          </w:p>
        </w:tc>
        <w:tc>
          <w:tcPr>
            <w:tcW w:w="1027"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36.65</w:t>
            </w:r>
            <w:r w:rsidR="00310352">
              <w:rPr>
                <w:rFonts w:eastAsia="Times New Roman" w:cs="Times New Roman"/>
                <w:color w:val="1A1A1A"/>
                <w:szCs w:val="20"/>
              </w:rPr>
              <w:t xml:space="preserve"> </w:t>
            </w:r>
          </w:p>
        </w:tc>
      </w:tr>
      <w:tr w:rsidR="00691FEE" w:rsidRPr="00730FDB" w:rsidTr="00094A3B">
        <w:trPr>
          <w:trHeight w:val="315"/>
          <w:jc w:val="center"/>
        </w:trPr>
        <w:tc>
          <w:tcPr>
            <w:tcW w:w="1072" w:type="dxa"/>
            <w:tcBorders>
              <w:top w:val="nil"/>
              <w:left w:val="single" w:sz="8" w:space="0" w:color="auto"/>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0.400</w:t>
            </w:r>
            <w:r w:rsidR="00310352">
              <w:rPr>
                <w:rFonts w:eastAsia="Times New Roman" w:cs="Times New Roman"/>
                <w:color w:val="1A1A1A"/>
                <w:szCs w:val="20"/>
              </w:rPr>
              <w:t xml:space="preserve"> </w:t>
            </w:r>
          </w:p>
        </w:tc>
        <w:tc>
          <w:tcPr>
            <w:tcW w:w="1806"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250,000</w:t>
            </w:r>
            <w:r w:rsidR="00310352">
              <w:rPr>
                <w:rFonts w:eastAsia="Times New Roman" w:cs="Times New Roman"/>
                <w:color w:val="1A1A1A"/>
                <w:szCs w:val="20"/>
              </w:rPr>
              <w:t xml:space="preserve"> </w:t>
            </w:r>
          </w:p>
        </w:tc>
        <w:tc>
          <w:tcPr>
            <w:tcW w:w="1132"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2C2C2C"/>
                <w:szCs w:val="20"/>
              </w:rPr>
            </w:pPr>
            <w:r w:rsidRPr="00730FDB">
              <w:rPr>
                <w:rFonts w:eastAsia="Times New Roman" w:cs="Times New Roman"/>
                <w:color w:val="2C2C2C"/>
                <w:szCs w:val="20"/>
              </w:rPr>
              <w:t>1000.0</w:t>
            </w:r>
            <w:r w:rsidR="00310352">
              <w:rPr>
                <w:rFonts w:eastAsia="Times New Roman" w:cs="Times New Roman"/>
                <w:color w:val="2C2C2C"/>
                <w:szCs w:val="20"/>
              </w:rPr>
              <w:t xml:space="preserve"> </w:t>
            </w:r>
          </w:p>
        </w:tc>
        <w:tc>
          <w:tcPr>
            <w:tcW w:w="1027"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33.25</w:t>
            </w:r>
            <w:r w:rsidR="00310352">
              <w:rPr>
                <w:rFonts w:eastAsia="Times New Roman" w:cs="Times New Roman"/>
                <w:color w:val="1A1A1A"/>
                <w:szCs w:val="20"/>
              </w:rPr>
              <w:t xml:space="preserve"> </w:t>
            </w:r>
          </w:p>
        </w:tc>
      </w:tr>
      <w:tr w:rsidR="00691FEE" w:rsidRPr="00730FDB" w:rsidTr="00094A3B">
        <w:trPr>
          <w:trHeight w:val="315"/>
          <w:jc w:val="center"/>
        </w:trPr>
        <w:tc>
          <w:tcPr>
            <w:tcW w:w="1072" w:type="dxa"/>
            <w:tcBorders>
              <w:top w:val="nil"/>
              <w:left w:val="single" w:sz="8" w:space="0" w:color="auto"/>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0.400</w:t>
            </w:r>
            <w:r w:rsidR="00310352">
              <w:rPr>
                <w:rFonts w:eastAsia="Times New Roman" w:cs="Times New Roman"/>
                <w:color w:val="1A1A1A"/>
                <w:szCs w:val="20"/>
              </w:rPr>
              <w:t xml:space="preserve"> </w:t>
            </w:r>
          </w:p>
        </w:tc>
        <w:tc>
          <w:tcPr>
            <w:tcW w:w="1806"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25,000</w:t>
            </w:r>
            <w:r w:rsidR="00310352">
              <w:rPr>
                <w:rFonts w:eastAsia="Times New Roman" w:cs="Times New Roman"/>
                <w:color w:val="1A1A1A"/>
                <w:szCs w:val="20"/>
              </w:rPr>
              <w:t xml:space="preserve"> </w:t>
            </w:r>
          </w:p>
        </w:tc>
        <w:tc>
          <w:tcPr>
            <w:tcW w:w="1132"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801.0</w:t>
            </w:r>
            <w:r w:rsidR="00310352">
              <w:rPr>
                <w:rFonts w:eastAsia="Times New Roman" w:cs="Times New Roman"/>
                <w:color w:val="1A1A1A"/>
                <w:szCs w:val="20"/>
              </w:rPr>
              <w:t xml:space="preserve"> </w:t>
            </w:r>
          </w:p>
        </w:tc>
        <w:tc>
          <w:tcPr>
            <w:tcW w:w="1027"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32.98</w:t>
            </w:r>
            <w:r w:rsidR="00310352">
              <w:rPr>
                <w:rFonts w:eastAsia="Times New Roman" w:cs="Times New Roman"/>
                <w:color w:val="1A1A1A"/>
                <w:szCs w:val="20"/>
              </w:rPr>
              <w:t xml:space="preserve"> </w:t>
            </w:r>
          </w:p>
        </w:tc>
      </w:tr>
      <w:tr w:rsidR="00691FEE" w:rsidRPr="00730FDB" w:rsidTr="00094A3B">
        <w:trPr>
          <w:trHeight w:val="315"/>
          <w:jc w:val="center"/>
        </w:trPr>
        <w:tc>
          <w:tcPr>
            <w:tcW w:w="1072" w:type="dxa"/>
            <w:tcBorders>
              <w:top w:val="nil"/>
              <w:left w:val="single" w:sz="8" w:space="0" w:color="auto"/>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0.450</w:t>
            </w:r>
            <w:r w:rsidR="00310352">
              <w:rPr>
                <w:rFonts w:eastAsia="Times New Roman" w:cs="Times New Roman"/>
                <w:color w:val="1A1A1A"/>
                <w:szCs w:val="20"/>
              </w:rPr>
              <w:t xml:space="preserve"> </w:t>
            </w:r>
          </w:p>
        </w:tc>
        <w:tc>
          <w:tcPr>
            <w:tcW w:w="1806"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25,000</w:t>
            </w:r>
            <w:r w:rsidR="00310352">
              <w:rPr>
                <w:rFonts w:eastAsia="Times New Roman" w:cs="Times New Roman"/>
                <w:color w:val="1A1A1A"/>
                <w:szCs w:val="20"/>
              </w:rPr>
              <w:t xml:space="preserve"> </w:t>
            </w:r>
          </w:p>
        </w:tc>
        <w:tc>
          <w:tcPr>
            <w:tcW w:w="1132"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372.3</w:t>
            </w:r>
            <w:r w:rsidR="00310352">
              <w:rPr>
                <w:rFonts w:eastAsia="Times New Roman" w:cs="Times New Roman"/>
                <w:color w:val="1A1A1A"/>
                <w:szCs w:val="20"/>
              </w:rPr>
              <w:t xml:space="preserve"> </w:t>
            </w:r>
          </w:p>
        </w:tc>
        <w:tc>
          <w:tcPr>
            <w:tcW w:w="1027"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31.68</w:t>
            </w:r>
            <w:r w:rsidR="00310352">
              <w:rPr>
                <w:rFonts w:eastAsia="Times New Roman" w:cs="Times New Roman"/>
                <w:color w:val="1A1A1A"/>
                <w:szCs w:val="20"/>
              </w:rPr>
              <w:t xml:space="preserve"> </w:t>
            </w:r>
          </w:p>
        </w:tc>
      </w:tr>
      <w:tr w:rsidR="00691FEE" w:rsidRPr="00730FDB" w:rsidTr="00094A3B">
        <w:trPr>
          <w:trHeight w:val="315"/>
          <w:jc w:val="center"/>
        </w:trPr>
        <w:tc>
          <w:tcPr>
            <w:tcW w:w="1072" w:type="dxa"/>
            <w:tcBorders>
              <w:top w:val="nil"/>
              <w:left w:val="single" w:sz="8" w:space="0" w:color="auto"/>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0.475</w:t>
            </w:r>
            <w:r w:rsidR="00310352">
              <w:rPr>
                <w:rFonts w:eastAsia="Times New Roman" w:cs="Times New Roman"/>
                <w:color w:val="1A1A1A"/>
                <w:szCs w:val="20"/>
              </w:rPr>
              <w:t xml:space="preserve"> </w:t>
            </w:r>
          </w:p>
        </w:tc>
        <w:tc>
          <w:tcPr>
            <w:tcW w:w="1806"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25,000</w:t>
            </w:r>
            <w:r w:rsidR="00310352">
              <w:rPr>
                <w:rFonts w:eastAsia="Times New Roman" w:cs="Times New Roman"/>
                <w:color w:val="1A1A1A"/>
                <w:szCs w:val="20"/>
              </w:rPr>
              <w:t xml:space="preserve"> </w:t>
            </w:r>
          </w:p>
        </w:tc>
        <w:tc>
          <w:tcPr>
            <w:tcW w:w="1132"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265.0</w:t>
            </w:r>
            <w:r w:rsidR="00310352">
              <w:rPr>
                <w:rFonts w:eastAsia="Times New Roman" w:cs="Times New Roman"/>
                <w:color w:val="1A1A1A"/>
                <w:szCs w:val="20"/>
              </w:rPr>
              <w:t xml:space="preserve"> </w:t>
            </w:r>
          </w:p>
        </w:tc>
        <w:tc>
          <w:tcPr>
            <w:tcW w:w="1027"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31.68</w:t>
            </w:r>
            <w:r w:rsidR="00310352">
              <w:rPr>
                <w:rFonts w:eastAsia="Times New Roman" w:cs="Times New Roman"/>
                <w:color w:val="1A1A1A"/>
                <w:szCs w:val="20"/>
              </w:rPr>
              <w:t xml:space="preserve"> </w:t>
            </w:r>
          </w:p>
        </w:tc>
      </w:tr>
      <w:tr w:rsidR="00691FEE" w:rsidRPr="00730FDB" w:rsidTr="00094A3B">
        <w:trPr>
          <w:trHeight w:val="315"/>
          <w:jc w:val="center"/>
        </w:trPr>
        <w:tc>
          <w:tcPr>
            <w:tcW w:w="1072" w:type="dxa"/>
            <w:tcBorders>
              <w:top w:val="nil"/>
              <w:left w:val="single" w:sz="8" w:space="0" w:color="auto"/>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0.500</w:t>
            </w:r>
            <w:r w:rsidR="00310352">
              <w:rPr>
                <w:rFonts w:eastAsia="Times New Roman" w:cs="Times New Roman"/>
                <w:color w:val="1A1A1A"/>
                <w:szCs w:val="20"/>
              </w:rPr>
              <w:t xml:space="preserve"> </w:t>
            </w:r>
          </w:p>
        </w:tc>
        <w:tc>
          <w:tcPr>
            <w:tcW w:w="1806"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250,000</w:t>
            </w:r>
            <w:r w:rsidR="00310352">
              <w:rPr>
                <w:rFonts w:eastAsia="Times New Roman" w:cs="Times New Roman"/>
                <w:color w:val="1A1A1A"/>
                <w:szCs w:val="20"/>
              </w:rPr>
              <w:t xml:space="preserve"> </w:t>
            </w:r>
          </w:p>
        </w:tc>
        <w:tc>
          <w:tcPr>
            <w:tcW w:w="1132"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435.5</w:t>
            </w:r>
            <w:r w:rsidR="00310352">
              <w:rPr>
                <w:rFonts w:eastAsia="Times New Roman" w:cs="Times New Roman"/>
                <w:color w:val="1A1A1A"/>
                <w:szCs w:val="20"/>
              </w:rPr>
              <w:t xml:space="preserve"> </w:t>
            </w:r>
          </w:p>
        </w:tc>
        <w:tc>
          <w:tcPr>
            <w:tcW w:w="1027"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31.94</w:t>
            </w:r>
            <w:r w:rsidR="00310352">
              <w:rPr>
                <w:rFonts w:eastAsia="Times New Roman" w:cs="Times New Roman"/>
                <w:color w:val="1A1A1A"/>
                <w:szCs w:val="20"/>
              </w:rPr>
              <w:t xml:space="preserve"> </w:t>
            </w:r>
          </w:p>
        </w:tc>
      </w:tr>
      <w:tr w:rsidR="00691FEE" w:rsidRPr="00730FDB" w:rsidTr="00094A3B">
        <w:trPr>
          <w:trHeight w:val="315"/>
          <w:jc w:val="center"/>
        </w:trPr>
        <w:tc>
          <w:tcPr>
            <w:tcW w:w="1072" w:type="dxa"/>
            <w:tcBorders>
              <w:top w:val="nil"/>
              <w:left w:val="single" w:sz="8" w:space="0" w:color="auto"/>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0.500</w:t>
            </w:r>
            <w:r w:rsidR="00310352">
              <w:rPr>
                <w:rFonts w:eastAsia="Times New Roman" w:cs="Times New Roman"/>
                <w:color w:val="1A1A1A"/>
                <w:szCs w:val="20"/>
              </w:rPr>
              <w:t xml:space="preserve"> </w:t>
            </w:r>
          </w:p>
        </w:tc>
        <w:tc>
          <w:tcPr>
            <w:tcW w:w="1806"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25,000</w:t>
            </w:r>
            <w:r w:rsidR="00310352">
              <w:rPr>
                <w:rFonts w:eastAsia="Times New Roman" w:cs="Times New Roman"/>
                <w:color w:val="1A1A1A"/>
                <w:szCs w:val="20"/>
              </w:rPr>
              <w:t xml:space="preserve"> </w:t>
            </w:r>
          </w:p>
        </w:tc>
        <w:tc>
          <w:tcPr>
            <w:tcW w:w="1132"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199.5</w:t>
            </w:r>
            <w:r w:rsidR="00310352">
              <w:rPr>
                <w:rFonts w:eastAsia="Times New Roman" w:cs="Times New Roman"/>
                <w:color w:val="1A1A1A"/>
                <w:szCs w:val="20"/>
              </w:rPr>
              <w:t xml:space="preserve"> </w:t>
            </w:r>
          </w:p>
        </w:tc>
        <w:tc>
          <w:tcPr>
            <w:tcW w:w="1027"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30.37</w:t>
            </w:r>
            <w:r w:rsidR="00310352">
              <w:rPr>
                <w:rFonts w:eastAsia="Times New Roman" w:cs="Times New Roman"/>
                <w:color w:val="1A1A1A"/>
                <w:szCs w:val="20"/>
              </w:rPr>
              <w:t xml:space="preserve"> </w:t>
            </w:r>
          </w:p>
        </w:tc>
      </w:tr>
      <w:tr w:rsidR="00691FEE" w:rsidRPr="00730FDB" w:rsidTr="00094A3B">
        <w:trPr>
          <w:trHeight w:val="315"/>
          <w:jc w:val="center"/>
        </w:trPr>
        <w:tc>
          <w:tcPr>
            <w:tcW w:w="1072" w:type="dxa"/>
            <w:tcBorders>
              <w:top w:val="nil"/>
              <w:left w:val="single" w:sz="8" w:space="0" w:color="auto"/>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0.550</w:t>
            </w:r>
            <w:r w:rsidR="00310352">
              <w:rPr>
                <w:rFonts w:eastAsia="Times New Roman" w:cs="Times New Roman"/>
                <w:color w:val="1A1A1A"/>
                <w:szCs w:val="20"/>
              </w:rPr>
              <w:t xml:space="preserve"> </w:t>
            </w:r>
          </w:p>
        </w:tc>
        <w:tc>
          <w:tcPr>
            <w:tcW w:w="1806"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25,000</w:t>
            </w:r>
            <w:r w:rsidR="00310352">
              <w:rPr>
                <w:rFonts w:eastAsia="Times New Roman" w:cs="Times New Roman"/>
                <w:color w:val="1A1A1A"/>
                <w:szCs w:val="20"/>
              </w:rPr>
              <w:t xml:space="preserve"> </w:t>
            </w:r>
          </w:p>
        </w:tc>
        <w:tc>
          <w:tcPr>
            <w:tcW w:w="1132"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138.3</w:t>
            </w:r>
            <w:r w:rsidR="00310352">
              <w:rPr>
                <w:rFonts w:eastAsia="Times New Roman" w:cs="Times New Roman"/>
                <w:color w:val="1A1A1A"/>
                <w:szCs w:val="20"/>
              </w:rPr>
              <w:t xml:space="preserve"> </w:t>
            </w:r>
          </w:p>
        </w:tc>
        <w:tc>
          <w:tcPr>
            <w:tcW w:w="1027"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29.58</w:t>
            </w:r>
            <w:r w:rsidR="00310352">
              <w:rPr>
                <w:rFonts w:eastAsia="Times New Roman" w:cs="Times New Roman"/>
                <w:color w:val="1A1A1A"/>
                <w:szCs w:val="20"/>
              </w:rPr>
              <w:t xml:space="preserve"> </w:t>
            </w:r>
          </w:p>
        </w:tc>
      </w:tr>
      <w:tr w:rsidR="00691FEE" w:rsidRPr="00730FDB" w:rsidTr="00094A3B">
        <w:trPr>
          <w:trHeight w:val="315"/>
          <w:jc w:val="center"/>
        </w:trPr>
        <w:tc>
          <w:tcPr>
            <w:tcW w:w="1072" w:type="dxa"/>
            <w:tcBorders>
              <w:top w:val="nil"/>
              <w:left w:val="single" w:sz="8" w:space="0" w:color="auto"/>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0.550</w:t>
            </w:r>
            <w:r w:rsidR="00310352">
              <w:rPr>
                <w:rFonts w:eastAsia="Times New Roman" w:cs="Times New Roman"/>
                <w:color w:val="1A1A1A"/>
                <w:szCs w:val="20"/>
              </w:rPr>
              <w:t xml:space="preserve"> </w:t>
            </w:r>
          </w:p>
        </w:tc>
        <w:tc>
          <w:tcPr>
            <w:tcW w:w="1806"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0</w:t>
            </w:r>
            <w:r w:rsidR="00310352">
              <w:rPr>
                <w:rFonts w:eastAsia="Times New Roman" w:cs="Times New Roman"/>
                <w:color w:val="1A1A1A"/>
                <w:szCs w:val="20"/>
              </w:rPr>
              <w:t xml:space="preserve"> </w:t>
            </w:r>
          </w:p>
        </w:tc>
        <w:tc>
          <w:tcPr>
            <w:tcW w:w="1132"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89.5</w:t>
            </w:r>
            <w:r w:rsidR="00310352">
              <w:rPr>
                <w:rFonts w:eastAsia="Times New Roman" w:cs="Times New Roman"/>
                <w:color w:val="1A1A1A"/>
                <w:szCs w:val="20"/>
              </w:rPr>
              <w:t xml:space="preserve"> </w:t>
            </w:r>
          </w:p>
        </w:tc>
        <w:tc>
          <w:tcPr>
            <w:tcW w:w="1027"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29.06</w:t>
            </w:r>
            <w:r w:rsidR="00310352">
              <w:rPr>
                <w:rFonts w:eastAsia="Times New Roman" w:cs="Times New Roman"/>
                <w:color w:val="1A1A1A"/>
                <w:szCs w:val="20"/>
              </w:rPr>
              <w:t xml:space="preserve"> </w:t>
            </w:r>
          </w:p>
        </w:tc>
      </w:tr>
      <w:tr w:rsidR="00691FEE" w:rsidRPr="00730FDB" w:rsidTr="00094A3B">
        <w:trPr>
          <w:trHeight w:val="315"/>
          <w:jc w:val="center"/>
        </w:trPr>
        <w:tc>
          <w:tcPr>
            <w:tcW w:w="1072" w:type="dxa"/>
            <w:tcBorders>
              <w:top w:val="nil"/>
              <w:left w:val="single" w:sz="8" w:space="0" w:color="auto"/>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0.600</w:t>
            </w:r>
            <w:r w:rsidR="00310352">
              <w:rPr>
                <w:rFonts w:eastAsia="Times New Roman" w:cs="Times New Roman"/>
                <w:color w:val="1A1A1A"/>
                <w:szCs w:val="20"/>
              </w:rPr>
              <w:t xml:space="preserve"> </w:t>
            </w:r>
          </w:p>
        </w:tc>
        <w:tc>
          <w:tcPr>
            <w:tcW w:w="1806"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250,000</w:t>
            </w:r>
            <w:r w:rsidR="00310352">
              <w:rPr>
                <w:rFonts w:eastAsia="Times New Roman" w:cs="Times New Roman"/>
                <w:color w:val="1A1A1A"/>
                <w:szCs w:val="20"/>
              </w:rPr>
              <w:t xml:space="preserve"> </w:t>
            </w:r>
          </w:p>
        </w:tc>
        <w:tc>
          <w:tcPr>
            <w:tcW w:w="1132"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365.5</w:t>
            </w:r>
            <w:r w:rsidR="00310352">
              <w:rPr>
                <w:rFonts w:eastAsia="Times New Roman" w:cs="Times New Roman"/>
                <w:color w:val="1A1A1A"/>
                <w:szCs w:val="20"/>
              </w:rPr>
              <w:t xml:space="preserve"> </w:t>
            </w:r>
          </w:p>
        </w:tc>
        <w:tc>
          <w:tcPr>
            <w:tcW w:w="1027"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31.41</w:t>
            </w:r>
            <w:r w:rsidR="00310352">
              <w:rPr>
                <w:rFonts w:eastAsia="Times New Roman" w:cs="Times New Roman"/>
                <w:color w:val="1A1A1A"/>
                <w:szCs w:val="20"/>
              </w:rPr>
              <w:t xml:space="preserve"> </w:t>
            </w:r>
          </w:p>
        </w:tc>
      </w:tr>
      <w:tr w:rsidR="00691FEE" w:rsidRPr="00730FDB" w:rsidTr="00094A3B">
        <w:trPr>
          <w:trHeight w:val="315"/>
          <w:jc w:val="center"/>
        </w:trPr>
        <w:tc>
          <w:tcPr>
            <w:tcW w:w="1072" w:type="dxa"/>
            <w:tcBorders>
              <w:top w:val="nil"/>
              <w:left w:val="single" w:sz="8" w:space="0" w:color="auto"/>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1.000</w:t>
            </w:r>
            <w:r w:rsidR="00310352">
              <w:rPr>
                <w:rFonts w:eastAsia="Times New Roman" w:cs="Times New Roman"/>
                <w:color w:val="1A1A1A"/>
                <w:szCs w:val="20"/>
              </w:rPr>
              <w:t xml:space="preserve"> </w:t>
            </w:r>
          </w:p>
        </w:tc>
        <w:tc>
          <w:tcPr>
            <w:tcW w:w="1806"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250,000</w:t>
            </w:r>
            <w:r w:rsidR="00310352">
              <w:rPr>
                <w:rFonts w:eastAsia="Times New Roman" w:cs="Times New Roman"/>
                <w:color w:val="1A1A1A"/>
                <w:szCs w:val="20"/>
              </w:rPr>
              <w:t xml:space="preserve"> </w:t>
            </w:r>
          </w:p>
        </w:tc>
        <w:tc>
          <w:tcPr>
            <w:tcW w:w="1132"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361.6</w:t>
            </w:r>
            <w:r w:rsidR="00310352">
              <w:rPr>
                <w:rFonts w:eastAsia="Times New Roman" w:cs="Times New Roman"/>
                <w:color w:val="1A1A1A"/>
                <w:szCs w:val="20"/>
              </w:rPr>
              <w:t xml:space="preserve"> </w:t>
            </w:r>
          </w:p>
        </w:tc>
        <w:tc>
          <w:tcPr>
            <w:tcW w:w="1027"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31.41</w:t>
            </w:r>
            <w:r w:rsidR="00310352">
              <w:rPr>
                <w:rFonts w:eastAsia="Times New Roman" w:cs="Times New Roman"/>
                <w:color w:val="1A1A1A"/>
                <w:szCs w:val="20"/>
              </w:rPr>
              <w:t xml:space="preserve"> </w:t>
            </w:r>
          </w:p>
        </w:tc>
      </w:tr>
    </w:tbl>
    <w:p w:rsidR="00CA44E3" w:rsidRPr="001E687B" w:rsidRDefault="00CA44E3" w:rsidP="00C84D7B">
      <w:pPr>
        <w:pStyle w:val="Normal1"/>
        <w:jc w:val="both"/>
        <w:rPr>
          <w:rFonts w:ascii="Times New Roman" w:eastAsia="Times New Roman" w:hAnsi="Times New Roman" w:cs="Times New Roman"/>
          <w:sz w:val="20"/>
          <w:szCs w:val="20"/>
        </w:rPr>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Although complete generation and analysis of model reduction has not yet been completed, improvements can be seen comparing minor modifications in cosine similarity thresholds. For example, the increase from cosine similarity threshold 0.45 to 0.475 results in a model size reduction from 372.3 MB and 265 MB, respectively, that results in the same accuracy. Even small enhancements such as this can have important impacts on the performance of domain oriented systems. The smallest model generated, only </w:t>
      </w:r>
      <w:r w:rsidR="00FB709B">
        <w:rPr>
          <w:rFonts w:ascii="Times New Roman" w:eastAsia="Times New Roman" w:hAnsi="Times New Roman" w:cs="Times New Roman"/>
          <w:sz w:val="20"/>
          <w:szCs w:val="20"/>
        </w:rPr>
        <w:t>retaining</w:t>
      </w:r>
      <w:r w:rsidR="00FB709B"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words that met a cosine similarity of</w:t>
      </w:r>
      <w:r w:rsidR="00BB00BF">
        <w:rPr>
          <w:rFonts w:ascii="Times New Roman" w:eastAsia="Times New Roman" w:hAnsi="Times New Roman" w:cs="Times New Roman"/>
          <w:sz w:val="20"/>
          <w:szCs w:val="20"/>
        </w:rPr>
        <w:t xml:space="preserve"> at least</w:t>
      </w:r>
      <w:r w:rsidRPr="001E687B">
        <w:rPr>
          <w:rFonts w:ascii="Times New Roman" w:eastAsia="Times New Roman" w:hAnsi="Times New Roman" w:cs="Times New Roman"/>
          <w:sz w:val="20"/>
          <w:szCs w:val="20"/>
        </w:rPr>
        <w:t xml:space="preserve"> 0.55, resulted in </w:t>
      </w:r>
      <w:proofErr w:type="gramStart"/>
      <w:r w:rsidRPr="001E687B">
        <w:rPr>
          <w:rFonts w:ascii="Times New Roman" w:eastAsia="Times New Roman" w:hAnsi="Times New Roman" w:cs="Times New Roman"/>
          <w:sz w:val="20"/>
          <w:szCs w:val="20"/>
        </w:rPr>
        <w:t>a</w:t>
      </w:r>
      <w:proofErr w:type="gramEnd"/>
      <w:r w:rsidRPr="001E687B">
        <w:rPr>
          <w:rFonts w:ascii="Times New Roman" w:eastAsia="Times New Roman" w:hAnsi="Times New Roman" w:cs="Times New Roman"/>
          <w:sz w:val="20"/>
          <w:szCs w:val="20"/>
        </w:rPr>
        <w:t xml:space="preserve"> 89.5 MB model</w:t>
      </w:r>
      <w:r w:rsidR="00DD71E0">
        <w:rPr>
          <w:rFonts w:ascii="Times New Roman" w:eastAsia="Times New Roman" w:hAnsi="Times New Roman" w:cs="Times New Roman"/>
          <w:sz w:val="20"/>
          <w:szCs w:val="20"/>
        </w:rPr>
        <w:t xml:space="preserve"> and</w:t>
      </w:r>
      <w:r w:rsidRPr="001E687B">
        <w:rPr>
          <w:rFonts w:ascii="Times New Roman" w:eastAsia="Times New Roman" w:hAnsi="Times New Roman" w:cs="Times New Roman"/>
          <w:sz w:val="20"/>
          <w:szCs w:val="20"/>
        </w:rPr>
        <w:t xml:space="preserve"> an approximate 7 percent decrease in perfect matching accuracy. The resulting progress in speed of our system made it substantially more usable due to the reduced lag time. </w:t>
      </w:r>
    </w:p>
    <w:p w:rsidR="00C84D7B" w:rsidRPr="001E687B" w:rsidRDefault="00C84D7B" w:rsidP="00C84D7B">
      <w:pPr>
        <w:pStyle w:val="Normal1"/>
        <w:jc w:val="both"/>
        <w:rPr>
          <w:rFonts w:ascii="Times New Roman" w:eastAsia="Times New Roman" w:hAnsi="Times New Roman" w:cs="Times New Roman"/>
          <w:sz w:val="20"/>
          <w:szCs w:val="20"/>
        </w:rPr>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A great deal of work has yet to be done on the analysis of varying the size of model generation, but the multi-day training time for each model makes the preparation a laborious process. A practical evaluation would be to find the point at which accuracy becomes exponentially depressed as model size decreases. At this point the utility of filtering becomes trivial. Despite the need for further development, the results of our research were very promising and reflect the potential of reduction based on relevance to domain specific use cases.</w:t>
      </w:r>
    </w:p>
    <w:p w:rsidR="00C84D7B" w:rsidRDefault="008E76CF" w:rsidP="00C84D7B">
      <w:pPr>
        <w:pStyle w:val="Normal1"/>
        <w:jc w:val="both"/>
        <w:rPr>
          <w:rFonts w:ascii="Times New Roman" w:eastAsia="Times New Roman" w:hAnsi="Times New Roman" w:cs="Times New Roman"/>
          <w:sz w:val="20"/>
          <w:szCs w:val="20"/>
        </w:rPr>
      </w:pPr>
      <w:r w:rsidRPr="008E76CF">
        <w:rPr>
          <w:noProof/>
        </w:rPr>
        <w:pict>
          <v:shape id="Text Box 14" o:spid="_x0000_s1029" type="#_x0000_t202" style="position:absolute;left:0;text-align:left;margin-left:242.1pt;margin-top:10.55pt;width:211.8pt;height:9.2pt;z-index:251681792;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" stroked="f">
            <v:textbox inset="0,0,0,0">
              <w:txbxContent>
                <w:p w:rsidR="00260687" w:rsidRPr="00C31269" w:rsidRDefault="00260687" w:rsidP="00C31269">
                  <w:pPr>
                    <w:pStyle w:val="Caption"/>
                    <w:jc w:val="center"/>
                    <w:rPr>
                      <w:rFonts w:eastAsia="Times New Roman" w:cs="Times New Roman"/>
                      <w:noProof/>
                      <w:color w:val="auto"/>
                      <w:sz w:val="20"/>
                      <w:szCs w:val="20"/>
                    </w:rPr>
                  </w:pPr>
                  <w:r w:rsidRPr="00C31269">
                    <w:rPr>
                      <w:color w:val="auto"/>
                    </w:rPr>
                    <w:t xml:space="preserve">Table </w:t>
                  </w:r>
                  <w:r w:rsidR="008E76CF" w:rsidRPr="00C31269">
                    <w:rPr>
                      <w:color w:val="auto"/>
                    </w:rPr>
                    <w:fldChar w:fldCharType="begin"/>
                  </w:r>
                  <w:r w:rsidRPr="00C31269">
                    <w:rPr>
                      <w:color w:val="auto"/>
                    </w:rPr>
                    <w:instrText xml:space="preserve"> SEQ Table \* ARABIC </w:instrText>
                  </w:r>
                  <w:r w:rsidR="008E76CF" w:rsidRPr="00C31269">
                    <w:rPr>
                      <w:color w:val="auto"/>
                    </w:rPr>
                    <w:fldChar w:fldCharType="separate"/>
                  </w:r>
                  <w:r>
                    <w:rPr>
                      <w:noProof/>
                      <w:color w:val="auto"/>
                    </w:rPr>
                    <w:t>2</w:t>
                  </w:r>
                  <w:r w:rsidR="008E76CF" w:rsidRPr="00C31269">
                    <w:rPr>
                      <w:color w:val="auto"/>
                    </w:rPr>
                    <w:fldChar w:fldCharType="end"/>
                  </w:r>
                  <w:r w:rsidRPr="00C31269">
                    <w:rPr>
                      <w:color w:val="auto"/>
                    </w:rPr>
                    <w:t xml:space="preserve"> - User Evaluation Data from </w:t>
                  </w:r>
                  <w:r w:rsidR="00C8221E">
                    <w:rPr>
                      <w:color w:val="auto"/>
                    </w:rPr>
                    <w:t>Student</w:t>
                  </w:r>
                  <w:r w:rsidRPr="00C31269">
                    <w:rPr>
                      <w:color w:val="auto"/>
                    </w:rPr>
                    <w:t xml:space="preserve"> Test</w:t>
                  </w:r>
                </w:p>
              </w:txbxContent>
            </v:textbox>
            <w10:wrap type="square"/>
          </v:shape>
        </w:pict>
      </w:r>
    </w:p>
    <w:p w:rsidR="000743E1" w:rsidRDefault="000B6E89" w:rsidP="000743E1">
      <w:pPr>
        <w:pStyle w:val="Normal1"/>
        <w:jc w:val="both"/>
        <w:rPr>
          <w:rFonts w:ascii="Times New Roman" w:eastAsia="Times New Roman" w:hAnsi="Times New Roman" w:cs="Times New Roman"/>
          <w:sz w:val="20"/>
          <w:szCs w:val="20"/>
        </w:rPr>
      </w:pPr>
      <w:r>
        <w:rPr>
          <w:noProof/>
        </w:rPr>
        <w:drawing>
          <wp:anchor distT="0" distB="0" distL="114300" distR="114300" simplePos="0" relativeHeight="251679744" behindDoc="0" locked="0" layoutInCell="1" allowOverlap="1">
            <wp:simplePos x="0" y="0"/>
            <wp:positionH relativeFrom="column">
              <wp:posOffset>3067050</wp:posOffset>
            </wp:positionH>
            <wp:positionV relativeFrom="paragraph">
              <wp:posOffset>82550</wp:posOffset>
            </wp:positionV>
            <wp:extent cx="2730500" cy="1948180"/>
            <wp:effectExtent l="19050" t="0" r="0" b="0"/>
            <wp:wrapSquare wrapText="bothSides"/>
            <wp:docPr id="4" name="Picture 6" descr="1-ResultsOnl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ResultsOnly.jpg"/>
                    <pic:cNvPicPr/>
                  </pic:nvPicPr>
                  <pic:blipFill>
                    <a:blip r:embed="rId8" cstate="print"/>
                    <a:srcRect t="5333" b="1333"/>
                    <a:stretch>
                      <a:fillRect/>
                    </a:stretch>
                  </pic:blipFill>
                  <pic:spPr>
                    <a:xfrm>
                      <a:off x="0" y="0"/>
                      <a:ext cx="2730500" cy="1948180"/>
                    </a:xfrm>
                    <a:prstGeom prst="rect">
                      <a:avLst/>
                    </a:prstGeom>
                  </pic:spPr>
                </pic:pic>
              </a:graphicData>
            </a:graphic>
          </wp:anchor>
        </w:drawing>
      </w:r>
      <w:r w:rsidR="00C31269">
        <w:rPr>
          <w:rFonts w:ascii="Times New Roman" w:eastAsia="Times New Roman" w:hAnsi="Times New Roman" w:cs="Times New Roman"/>
          <w:sz w:val="20"/>
          <w:szCs w:val="20"/>
        </w:rPr>
        <w:t xml:space="preserve">The principal goal of the MentorPAL project was not an improvement in data management optimization, but a compelling virtual human interface that would improve STEM career selection by young people. </w:t>
      </w:r>
      <w:r w:rsidR="005661EF">
        <w:rPr>
          <w:rFonts w:ascii="Times New Roman" w:eastAsia="Times New Roman" w:hAnsi="Times New Roman" w:cs="Times New Roman"/>
          <w:sz w:val="20"/>
          <w:szCs w:val="20"/>
        </w:rPr>
        <w:t xml:space="preserve"> T</w:t>
      </w:r>
      <w:r w:rsidR="000743E1">
        <w:rPr>
          <w:rFonts w:ascii="Times New Roman" w:eastAsia="Times New Roman" w:hAnsi="Times New Roman" w:cs="Times New Roman"/>
          <w:sz w:val="20"/>
          <w:szCs w:val="20"/>
        </w:rPr>
        <w:t>here is evidence of acceptance provided by a small number of user evaluation cards handed out at the Next Generation Leaders’ event</w:t>
      </w:r>
      <w:r w:rsidR="00C31269">
        <w:rPr>
          <w:rFonts w:ascii="Times New Roman" w:eastAsia="Times New Roman" w:hAnsi="Times New Roman" w:cs="Times New Roman"/>
          <w:sz w:val="20"/>
          <w:szCs w:val="20"/>
        </w:rPr>
        <w:t xml:space="preserve"> mentioned above.</w:t>
      </w:r>
      <w:r w:rsidR="001E5B64">
        <w:rPr>
          <w:rFonts w:ascii="Times New Roman" w:eastAsia="Times New Roman" w:hAnsi="Times New Roman" w:cs="Times New Roman"/>
          <w:sz w:val="20"/>
          <w:szCs w:val="20"/>
        </w:rPr>
        <w:t xml:space="preserve"> </w:t>
      </w:r>
      <w:r w:rsidR="00C31269">
        <w:rPr>
          <w:rFonts w:ascii="Times New Roman" w:eastAsia="Times New Roman" w:hAnsi="Times New Roman" w:cs="Times New Roman"/>
          <w:sz w:val="20"/>
          <w:szCs w:val="20"/>
        </w:rPr>
        <w:t>After the students finished using the program, they were asked to fill out a Likert style survey.</w:t>
      </w:r>
      <w:r w:rsidR="001E5B64">
        <w:rPr>
          <w:rFonts w:ascii="Times New Roman" w:eastAsia="Times New Roman" w:hAnsi="Times New Roman" w:cs="Times New Roman"/>
          <w:sz w:val="20"/>
          <w:szCs w:val="20"/>
        </w:rPr>
        <w:t xml:space="preserve"> </w:t>
      </w:r>
      <w:r w:rsidR="00C31269">
        <w:rPr>
          <w:rFonts w:ascii="Times New Roman" w:eastAsia="Times New Roman" w:hAnsi="Times New Roman" w:cs="Times New Roman"/>
          <w:sz w:val="20"/>
          <w:szCs w:val="20"/>
        </w:rPr>
        <w:t>This did provide a small collection of anecdotal data</w:t>
      </w:r>
      <w:r w:rsidR="000743E1">
        <w:rPr>
          <w:rFonts w:ascii="Times New Roman" w:eastAsia="Times New Roman" w:hAnsi="Times New Roman" w:cs="Times New Roman"/>
          <w:sz w:val="20"/>
          <w:szCs w:val="20"/>
        </w:rPr>
        <w:t>.</w:t>
      </w:r>
      <w:r w:rsidR="001E5B64">
        <w:rPr>
          <w:rFonts w:ascii="Times New Roman" w:eastAsia="Times New Roman" w:hAnsi="Times New Roman" w:cs="Times New Roman"/>
          <w:sz w:val="20"/>
          <w:szCs w:val="20"/>
        </w:rPr>
        <w:t xml:space="preserve"> </w:t>
      </w:r>
      <w:r w:rsidR="000743E1">
        <w:rPr>
          <w:rFonts w:ascii="Times New Roman" w:eastAsia="Times New Roman" w:hAnsi="Times New Roman" w:cs="Times New Roman"/>
          <w:sz w:val="20"/>
          <w:szCs w:val="20"/>
        </w:rPr>
        <w:t>The</w:t>
      </w:r>
      <w:r w:rsidR="00C31269">
        <w:rPr>
          <w:rFonts w:ascii="Times New Roman" w:eastAsia="Times New Roman" w:hAnsi="Times New Roman" w:cs="Times New Roman"/>
          <w:sz w:val="20"/>
          <w:szCs w:val="20"/>
        </w:rPr>
        <w:t>se responses</w:t>
      </w:r>
      <w:r w:rsidR="000743E1">
        <w:rPr>
          <w:rFonts w:ascii="Times New Roman" w:eastAsia="Times New Roman" w:hAnsi="Times New Roman" w:cs="Times New Roman"/>
          <w:sz w:val="20"/>
          <w:szCs w:val="20"/>
        </w:rPr>
        <w:t xml:space="preserve"> are provided here as Table 2, and they do tend to support the contention that </w:t>
      </w:r>
      <w:r w:rsidR="000743E1">
        <w:rPr>
          <w:rFonts w:ascii="Times New Roman" w:eastAsia="Times New Roman" w:hAnsi="Times New Roman" w:cs="Times New Roman"/>
          <w:sz w:val="20"/>
          <w:szCs w:val="20"/>
        </w:rPr>
        <w:lastRenderedPageBreak/>
        <w:t xml:space="preserve">the error rate is not so disruptive as to demotivate the users. As recorded, the users found the mentor appealing, useful and conversational. </w:t>
      </w:r>
      <w:r w:rsidR="00C31269">
        <w:rPr>
          <w:rFonts w:ascii="Times New Roman" w:eastAsia="Times New Roman" w:hAnsi="Times New Roman" w:cs="Times New Roman"/>
          <w:sz w:val="20"/>
          <w:szCs w:val="20"/>
        </w:rPr>
        <w:t>The cards also had a space for comments and the comments received were similarly enthusiastic</w:t>
      </w:r>
      <w:r w:rsidR="005661EF">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w:t>
      </w:r>
      <w:r w:rsidR="00C31269">
        <w:rPr>
          <w:rFonts w:ascii="Times New Roman" w:eastAsia="Times New Roman" w:hAnsi="Times New Roman" w:cs="Times New Roman"/>
          <w:sz w:val="20"/>
          <w:szCs w:val="20"/>
        </w:rPr>
        <w:t xml:space="preserve"> </w:t>
      </w:r>
      <w:r w:rsidR="005661EF">
        <w:rPr>
          <w:rFonts w:ascii="Times New Roman" w:eastAsia="Times New Roman" w:hAnsi="Times New Roman" w:cs="Times New Roman"/>
          <w:sz w:val="20"/>
          <w:szCs w:val="20"/>
        </w:rPr>
        <w:t>T</w:t>
      </w:r>
      <w:r w:rsidR="000743E1">
        <w:rPr>
          <w:rFonts w:ascii="Times New Roman" w:eastAsia="Times New Roman" w:hAnsi="Times New Roman" w:cs="Times New Roman"/>
          <w:sz w:val="20"/>
          <w:szCs w:val="20"/>
        </w:rPr>
        <w:t xml:space="preserve">his data is very sparse and preliminary, but </w:t>
      </w:r>
      <w:r>
        <w:rPr>
          <w:rFonts w:ascii="Times New Roman" w:eastAsia="Times New Roman" w:hAnsi="Times New Roman" w:cs="Times New Roman"/>
          <w:sz w:val="20"/>
          <w:szCs w:val="20"/>
        </w:rPr>
        <w:t xml:space="preserve">it’s </w:t>
      </w:r>
      <w:r w:rsidR="000743E1">
        <w:rPr>
          <w:rFonts w:ascii="Times New Roman" w:eastAsia="Times New Roman" w:hAnsi="Times New Roman" w:cs="Times New Roman"/>
          <w:sz w:val="20"/>
          <w:szCs w:val="20"/>
        </w:rPr>
        <w:t>include</w:t>
      </w:r>
      <w:r w:rsidR="00CC09A6">
        <w:rPr>
          <w:rFonts w:ascii="Times New Roman" w:eastAsia="Times New Roman" w:hAnsi="Times New Roman" w:cs="Times New Roman"/>
          <w:sz w:val="20"/>
          <w:szCs w:val="20"/>
        </w:rPr>
        <w:t>d</w:t>
      </w:r>
      <w:r w:rsidR="000743E1">
        <w:rPr>
          <w:rFonts w:ascii="Times New Roman" w:eastAsia="Times New Roman" w:hAnsi="Times New Roman" w:cs="Times New Roman"/>
          <w:sz w:val="20"/>
          <w:szCs w:val="20"/>
        </w:rPr>
        <w:t xml:space="preserve"> here for whatever use</w:t>
      </w:r>
      <w:r w:rsidR="00124AC7">
        <w:rPr>
          <w:rFonts w:ascii="Times New Roman" w:eastAsia="Times New Roman" w:hAnsi="Times New Roman" w:cs="Times New Roman"/>
          <w:sz w:val="20"/>
          <w:szCs w:val="20"/>
        </w:rPr>
        <w:t>s</w:t>
      </w:r>
      <w:r w:rsidR="000743E1">
        <w:rPr>
          <w:rFonts w:ascii="Times New Roman" w:eastAsia="Times New Roman" w:hAnsi="Times New Roman" w:cs="Times New Roman"/>
          <w:sz w:val="20"/>
          <w:szCs w:val="20"/>
        </w:rPr>
        <w:t xml:space="preserve"> the reader may derive from </w:t>
      </w:r>
      <w:r w:rsidR="00124AC7">
        <w:rPr>
          <w:rFonts w:ascii="Times New Roman" w:eastAsia="Times New Roman" w:hAnsi="Times New Roman" w:cs="Times New Roman"/>
          <w:sz w:val="20"/>
          <w:szCs w:val="20"/>
        </w:rPr>
        <w:t>them</w:t>
      </w:r>
      <w:r w:rsidR="000743E1">
        <w:rPr>
          <w:rFonts w:ascii="Times New Roman" w:eastAsia="Times New Roman" w:hAnsi="Times New Roman" w:cs="Times New Roman"/>
          <w:sz w:val="20"/>
          <w:szCs w:val="20"/>
        </w:rPr>
        <w:t xml:space="preserve">. </w:t>
      </w:r>
    </w:p>
    <w:p w:rsidR="000743E1" w:rsidRPr="001E687B" w:rsidRDefault="000743E1" w:rsidP="00C84D7B">
      <w:pPr>
        <w:pStyle w:val="Normal1"/>
        <w:jc w:val="both"/>
        <w:rPr>
          <w:rFonts w:ascii="Times New Roman" w:eastAsia="Times New Roman" w:hAnsi="Times New Roman" w:cs="Times New Roman"/>
          <w:sz w:val="20"/>
          <w:szCs w:val="20"/>
        </w:rPr>
      </w:pPr>
    </w:p>
    <w:p w:rsidR="00CA44E3" w:rsidRPr="002E085D" w:rsidRDefault="00691FEE" w:rsidP="00A204FA">
      <w:pPr>
        <w:keepNext/>
        <w:keepLines/>
        <w:rPr>
          <w:b/>
          <w:caps/>
        </w:rPr>
      </w:pPr>
      <w:bookmarkStart w:id="8" w:name="_s6a6exacsgoq" w:colFirst="0" w:colLast="0"/>
      <w:bookmarkEnd w:id="8"/>
      <w:r w:rsidRPr="002E085D">
        <w:rPr>
          <w:b/>
          <w:caps/>
        </w:rPr>
        <w:t>Further Impact and F</w:t>
      </w:r>
      <w:r w:rsidR="00360D6C" w:rsidRPr="002E085D">
        <w:rPr>
          <w:b/>
          <w:caps/>
        </w:rPr>
        <w:t xml:space="preserve">uture </w:t>
      </w:r>
      <w:r w:rsidRPr="002E085D">
        <w:rPr>
          <w:b/>
          <w:caps/>
        </w:rPr>
        <w:t>R</w:t>
      </w:r>
      <w:r w:rsidR="00360D6C" w:rsidRPr="002E085D">
        <w:rPr>
          <w:b/>
          <w:caps/>
        </w:rPr>
        <w:t>esearch</w:t>
      </w:r>
    </w:p>
    <w:p w:rsidR="002E085D" w:rsidRDefault="002E085D" w:rsidP="00A204FA">
      <w:pPr>
        <w:keepNext/>
        <w:keepLines/>
      </w:pPr>
    </w:p>
    <w:p w:rsidR="002E085D" w:rsidRPr="002E085D" w:rsidRDefault="002E085D" w:rsidP="00A204FA">
      <w:pPr>
        <w:keepNext/>
        <w:keepLines/>
        <w:rPr>
          <w:b/>
        </w:rPr>
      </w:pPr>
      <w:r w:rsidRPr="002E085D">
        <w:rPr>
          <w:b/>
        </w:rPr>
        <w:t xml:space="preserve">Impacts of </w:t>
      </w:r>
      <w:r w:rsidR="009F14C9">
        <w:rPr>
          <w:b/>
        </w:rPr>
        <w:t>MentorPal</w:t>
      </w:r>
    </w:p>
    <w:p w:rsidR="00260687" w:rsidRDefault="00260687">
      <w:pPr>
        <w:keepNext/>
        <w:keepLines/>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The authors assert that these observations and this research portend future impacts in two dimensions: 1) the expansion of the use of the technology of </w:t>
      </w:r>
      <w:r w:rsidR="009F14C9">
        <w:rPr>
          <w:rFonts w:ascii="Times New Roman" w:eastAsia="Times New Roman" w:hAnsi="Times New Roman" w:cs="Times New Roman"/>
          <w:sz w:val="20"/>
          <w:szCs w:val="20"/>
        </w:rPr>
        <w:t>MentorPal</w:t>
      </w:r>
      <w:r w:rsidRPr="001E687B">
        <w:rPr>
          <w:rFonts w:ascii="Times New Roman" w:eastAsia="Times New Roman" w:hAnsi="Times New Roman" w:cs="Times New Roman"/>
          <w:sz w:val="20"/>
          <w:szCs w:val="20"/>
        </w:rPr>
        <w:t xml:space="preserve">, </w:t>
      </w:r>
      <w:r w:rsidRPr="00292D77">
        <w:rPr>
          <w:rFonts w:ascii="Times New Roman" w:eastAsia="Times New Roman" w:hAnsi="Times New Roman" w:cs="Times New Roman"/>
          <w:i/>
          <w:sz w:val="20"/>
          <w:szCs w:val="20"/>
        </w:rPr>
        <w:t>i.e</w:t>
      </w:r>
      <w:r w:rsidRPr="001E687B">
        <w:rPr>
          <w:rFonts w:ascii="Times New Roman" w:eastAsia="Times New Roman" w:hAnsi="Times New Roman" w:cs="Times New Roman"/>
          <w:sz w:val="20"/>
          <w:szCs w:val="20"/>
        </w:rPr>
        <w:t>. the provision of conversational avatars to replace or augment human mentors or advisors; 2) the extension of the process of optimizing or minifying databases for other uses, particularly where computing assets are limited for one reason o</w:t>
      </w:r>
      <w:r w:rsidR="00AF626A">
        <w:rPr>
          <w:rFonts w:ascii="Times New Roman" w:eastAsia="Times New Roman" w:hAnsi="Times New Roman" w:cs="Times New Roman"/>
          <w:sz w:val="20"/>
          <w:szCs w:val="20"/>
        </w:rPr>
        <w:t>r</w:t>
      </w:r>
      <w:r w:rsidRPr="001E687B">
        <w:rPr>
          <w:rFonts w:ascii="Times New Roman" w:eastAsia="Times New Roman" w:hAnsi="Times New Roman" w:cs="Times New Roman"/>
          <w:sz w:val="20"/>
          <w:szCs w:val="20"/>
        </w:rPr>
        <w:t xml:space="preserve"> </w:t>
      </w:r>
      <w:r w:rsidR="00CF653C">
        <w:rPr>
          <w:rFonts w:ascii="Times New Roman" w:eastAsia="Times New Roman" w:hAnsi="Times New Roman" w:cs="Times New Roman"/>
          <w:sz w:val="20"/>
          <w:szCs w:val="20"/>
        </w:rPr>
        <w:t>an</w:t>
      </w:r>
      <w:r w:rsidRPr="001E687B">
        <w:rPr>
          <w:rFonts w:ascii="Times New Roman" w:eastAsia="Times New Roman" w:hAnsi="Times New Roman" w:cs="Times New Roman"/>
          <w:sz w:val="20"/>
          <w:szCs w:val="20"/>
        </w:rPr>
        <w:t>other.</w:t>
      </w:r>
      <w:r w:rsidR="001E5B64">
        <w:rPr>
          <w:rFonts w:ascii="Times New Roman" w:eastAsia="Times New Roman" w:hAnsi="Times New Roman" w:cs="Times New Roman"/>
          <w:sz w:val="20"/>
          <w:szCs w:val="20"/>
        </w:rPr>
        <w:t xml:space="preserve"> </w:t>
      </w:r>
    </w:p>
    <w:p w:rsidR="00C84D7B" w:rsidRPr="001E687B" w:rsidRDefault="00C84D7B" w:rsidP="00C84D7B">
      <w:pPr>
        <w:pStyle w:val="Normal1"/>
        <w:jc w:val="both"/>
        <w:rPr>
          <w:rFonts w:ascii="Times New Roman" w:eastAsia="Times New Roman" w:hAnsi="Times New Roman" w:cs="Times New Roman"/>
          <w:sz w:val="20"/>
          <w:szCs w:val="20"/>
        </w:rPr>
      </w:pPr>
    </w:p>
    <w:p w:rsidR="00CA44E3" w:rsidRPr="001E687B"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The concept of a conversational interface in a computer is familiar with most people in the industrial world.</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The last few decades of the 20</w:t>
      </w:r>
      <w:r w:rsidRPr="001E687B">
        <w:rPr>
          <w:rFonts w:ascii="Times New Roman" w:eastAsia="Times New Roman" w:hAnsi="Times New Roman" w:cs="Times New Roman"/>
          <w:sz w:val="20"/>
          <w:szCs w:val="20"/>
          <w:vertAlign w:val="superscript"/>
        </w:rPr>
        <w:t>th</w:t>
      </w:r>
      <w:r w:rsidRPr="001E687B">
        <w:rPr>
          <w:rFonts w:ascii="Times New Roman" w:eastAsia="Times New Roman" w:hAnsi="Times New Roman" w:cs="Times New Roman"/>
          <w:sz w:val="20"/>
          <w:szCs w:val="20"/>
        </w:rPr>
        <w:t xml:space="preserve"> Century was replete with fictional representations of such interfaces, albeit without a video representation of the avatar.</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Two of the most familiar are the HAL computer in Arthur C. Clark’s</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i/>
          <w:sz w:val="20"/>
          <w:szCs w:val="20"/>
        </w:rPr>
        <w:t>2001, A Space Odyssey</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(Kubrick &amp; Clarke, 1968)</w:t>
      </w:r>
      <w:r w:rsidR="00292D77">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and the device addressed simply as “Computer” in the </w:t>
      </w:r>
      <w:r w:rsidRPr="001E687B">
        <w:rPr>
          <w:rFonts w:ascii="Times New Roman" w:eastAsia="Times New Roman" w:hAnsi="Times New Roman" w:cs="Times New Roman"/>
          <w:i/>
          <w:sz w:val="20"/>
          <w:szCs w:val="20"/>
        </w:rPr>
        <w:t>Star Trek</w:t>
      </w:r>
      <w:r w:rsidRPr="001E687B">
        <w:rPr>
          <w:rFonts w:ascii="Times New Roman" w:eastAsia="Times New Roman" w:hAnsi="Times New Roman" w:cs="Times New Roman"/>
          <w:sz w:val="20"/>
          <w:szCs w:val="20"/>
        </w:rPr>
        <w:t xml:space="preserve"> series (Rodenberry, 1966-69).</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Voice recognition and response generation have now caught up with the earlier science fiction vision of computers with whom one can talk.</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These are most familiar in terms of Alexa, Siri </w:t>
      </w:r>
      <w:proofErr w:type="gramStart"/>
      <w:r w:rsidRPr="001E687B">
        <w:rPr>
          <w:rFonts w:ascii="Times New Roman" w:eastAsia="Times New Roman" w:hAnsi="Times New Roman" w:cs="Times New Roman"/>
          <w:i/>
          <w:sz w:val="20"/>
          <w:szCs w:val="20"/>
        </w:rPr>
        <w:t>et</w:t>
      </w:r>
      <w:proofErr w:type="gramEnd"/>
      <w:r w:rsidRPr="001E687B">
        <w:rPr>
          <w:rFonts w:ascii="Times New Roman" w:eastAsia="Times New Roman" w:hAnsi="Times New Roman" w:cs="Times New Roman"/>
          <w:i/>
          <w:sz w:val="20"/>
          <w:szCs w:val="20"/>
        </w:rPr>
        <w:t xml:space="preserve"> alii </w:t>
      </w:r>
      <w:r w:rsidRPr="001E687B">
        <w:rPr>
          <w:rFonts w:ascii="Times New Roman" w:eastAsia="Times New Roman" w:hAnsi="Times New Roman" w:cs="Times New Roman"/>
          <w:sz w:val="20"/>
          <w:szCs w:val="20"/>
        </w:rPr>
        <w:t>(Hoy, 2018). The above cited research</w:t>
      </w:r>
      <w:r w:rsidR="00292D77">
        <w:rPr>
          <w:rFonts w:ascii="Times New Roman" w:eastAsia="Times New Roman" w:hAnsi="Times New Roman" w:cs="Times New Roman"/>
          <w:sz w:val="20"/>
          <w:szCs w:val="20"/>
        </w:rPr>
        <w:t xml:space="preserve"> ostensibly</w:t>
      </w:r>
      <w:r w:rsidRPr="001E687B">
        <w:rPr>
          <w:rFonts w:ascii="Times New Roman" w:eastAsia="Times New Roman" w:hAnsi="Times New Roman" w:cs="Times New Roman"/>
          <w:sz w:val="20"/>
          <w:szCs w:val="20"/>
        </w:rPr>
        <w:t xml:space="preserve"> goes significantly farther, achieving a more conversational exchange and providing a more “human” sensitivity</w:t>
      </w:r>
      <w:r w:rsidR="00292D77">
        <w:rPr>
          <w:rFonts w:ascii="Times New Roman" w:eastAsia="Times New Roman" w:hAnsi="Times New Roman" w:cs="Times New Roman"/>
          <w:sz w:val="20"/>
          <w:szCs w:val="20"/>
        </w:rPr>
        <w:t>,</w:t>
      </w:r>
      <w:r w:rsidRPr="001E687B">
        <w:rPr>
          <w:rFonts w:ascii="Times New Roman" w:eastAsia="Times New Roman" w:hAnsi="Times New Roman" w:cs="Times New Roman"/>
          <w:sz w:val="20"/>
          <w:szCs w:val="20"/>
        </w:rPr>
        <w:t xml:space="preserve"> </w:t>
      </w:r>
      <w:r w:rsidR="001F63BC">
        <w:rPr>
          <w:rFonts w:ascii="Times New Roman" w:eastAsia="Times New Roman" w:hAnsi="Times New Roman" w:cs="Times New Roman"/>
          <w:sz w:val="20"/>
          <w:szCs w:val="20"/>
        </w:rPr>
        <w:t>as well as</w:t>
      </w:r>
      <w:r w:rsidR="001F63BC" w:rsidRPr="001E687B">
        <w:rPr>
          <w:rFonts w:ascii="Times New Roman" w:eastAsia="Times New Roman" w:hAnsi="Times New Roman" w:cs="Times New Roman"/>
          <w:sz w:val="20"/>
          <w:szCs w:val="20"/>
        </w:rPr>
        <w:t xml:space="preserve"> </w:t>
      </w:r>
      <w:r w:rsidR="00292D77">
        <w:rPr>
          <w:rFonts w:ascii="Times New Roman" w:eastAsia="Times New Roman" w:hAnsi="Times New Roman" w:cs="Times New Roman"/>
          <w:sz w:val="20"/>
          <w:szCs w:val="20"/>
        </w:rPr>
        <w:t xml:space="preserve">generating </w:t>
      </w:r>
      <w:r w:rsidRPr="001E687B">
        <w:rPr>
          <w:rFonts w:ascii="Times New Roman" w:eastAsia="Times New Roman" w:hAnsi="Times New Roman" w:cs="Times New Roman"/>
          <w:sz w:val="20"/>
          <w:szCs w:val="20"/>
        </w:rPr>
        <w:t>constructive advice.</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The authors feel that, as </w:t>
      </w:r>
      <w:r w:rsidR="00292D77">
        <w:rPr>
          <w:rFonts w:ascii="Times New Roman" w:eastAsia="Times New Roman" w:hAnsi="Times New Roman" w:cs="Times New Roman"/>
          <w:sz w:val="20"/>
          <w:szCs w:val="20"/>
        </w:rPr>
        <w:t xml:space="preserve">the </w:t>
      </w:r>
      <w:r w:rsidRPr="001E687B">
        <w:rPr>
          <w:rFonts w:ascii="Times New Roman" w:eastAsia="Times New Roman" w:hAnsi="Times New Roman" w:cs="Times New Roman"/>
          <w:sz w:val="20"/>
          <w:szCs w:val="20"/>
        </w:rPr>
        <w:t xml:space="preserve">costs and </w:t>
      </w:r>
      <w:r w:rsidR="00292D77">
        <w:rPr>
          <w:rFonts w:ascii="Times New Roman" w:eastAsia="Times New Roman" w:hAnsi="Times New Roman" w:cs="Times New Roman"/>
          <w:sz w:val="20"/>
          <w:szCs w:val="20"/>
        </w:rPr>
        <w:t xml:space="preserve">the </w:t>
      </w:r>
      <w:r w:rsidRPr="001E687B">
        <w:rPr>
          <w:rFonts w:ascii="Times New Roman" w:eastAsia="Times New Roman" w:hAnsi="Times New Roman" w:cs="Times New Roman"/>
          <w:sz w:val="20"/>
          <w:szCs w:val="20"/>
        </w:rPr>
        <w:t xml:space="preserve">decreasing availability of qualified personnel constrain the provision of these two important </w:t>
      </w:r>
      <w:r w:rsidR="00292D77">
        <w:rPr>
          <w:rFonts w:ascii="Times New Roman" w:eastAsia="Times New Roman" w:hAnsi="Times New Roman" w:cs="Times New Roman"/>
          <w:sz w:val="20"/>
          <w:szCs w:val="20"/>
        </w:rPr>
        <w:t>assets to students</w:t>
      </w:r>
      <w:r w:rsidRPr="001E687B">
        <w:rPr>
          <w:rFonts w:ascii="Times New Roman" w:eastAsia="Times New Roman" w:hAnsi="Times New Roman" w:cs="Times New Roman"/>
          <w:sz w:val="20"/>
          <w:szCs w:val="20"/>
        </w:rPr>
        <w:t xml:space="preserve">, there will be </w:t>
      </w:r>
      <w:proofErr w:type="gramStart"/>
      <w:r w:rsidRPr="001E687B">
        <w:rPr>
          <w:rFonts w:ascii="Times New Roman" w:eastAsia="Times New Roman" w:hAnsi="Times New Roman" w:cs="Times New Roman"/>
          <w:sz w:val="20"/>
          <w:szCs w:val="20"/>
        </w:rPr>
        <w:t>a</w:t>
      </w:r>
      <w:proofErr w:type="gramEnd"/>
      <w:r w:rsidRPr="001E687B">
        <w:rPr>
          <w:rFonts w:ascii="Times New Roman" w:eastAsia="Times New Roman" w:hAnsi="Times New Roman" w:cs="Times New Roman"/>
          <w:sz w:val="20"/>
          <w:szCs w:val="20"/>
        </w:rPr>
        <w:t xml:space="preserve"> expansion of the use of computers to provide them.</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The above project focuses on academic and career counseling, but other projects have focused on delivering patient-centered counseling for PTSD patients (</w:t>
      </w:r>
      <w:r w:rsidR="001F63BC" w:rsidRPr="001E687B">
        <w:rPr>
          <w:rFonts w:ascii="Times New Roman" w:eastAsia="Times New Roman" w:hAnsi="Times New Roman" w:cs="Times New Roman"/>
          <w:sz w:val="20"/>
          <w:szCs w:val="20"/>
        </w:rPr>
        <w:t>Morbini</w:t>
      </w:r>
      <w:r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2012) and on capturing the memories of holocaust survivors (Traum,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2015). The need for mentoring in many fields has also been established, particularly in the services (Dougherty &amp; Dreher, 2007). Other types of counseling and therapies come readily to mind.</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Were these to be </w:t>
      </w:r>
      <w:r w:rsidR="00292D77">
        <w:rPr>
          <w:rFonts w:ascii="Times New Roman" w:eastAsia="Times New Roman" w:hAnsi="Times New Roman" w:cs="Times New Roman"/>
          <w:sz w:val="20"/>
          <w:szCs w:val="20"/>
        </w:rPr>
        <w:t>implemented</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and ported to increasingly small personal computing devices, the need for optimization of data usage seems </w:t>
      </w:r>
      <w:r w:rsidR="00292D77">
        <w:rPr>
          <w:rFonts w:ascii="Times New Roman" w:eastAsia="Times New Roman" w:hAnsi="Times New Roman" w:cs="Times New Roman"/>
          <w:sz w:val="20"/>
          <w:szCs w:val="20"/>
        </w:rPr>
        <w:t>assured</w:t>
      </w:r>
      <w:r w:rsidRPr="001E687B">
        <w:rPr>
          <w:rFonts w:ascii="Times New Roman" w:eastAsia="Times New Roman" w:hAnsi="Times New Roman" w:cs="Times New Roman"/>
          <w:sz w:val="20"/>
          <w:szCs w:val="20"/>
        </w:rPr>
        <w:t>, even when advances in hardware are considered.</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There will very likely be a concomitant increase in demand for more extensive, facile and efficient data capabilities.</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On-going future research is anticipated in the all of the areas addressed above.</w:t>
      </w:r>
    </w:p>
    <w:p w:rsidR="00C84D7B" w:rsidRDefault="00C84D7B" w:rsidP="00C84D7B">
      <w:pPr>
        <w:pStyle w:val="Normal1"/>
        <w:jc w:val="both"/>
        <w:rPr>
          <w:rFonts w:ascii="Times New Roman" w:eastAsia="Times New Roman" w:hAnsi="Times New Roman" w:cs="Times New Roman"/>
          <w:sz w:val="20"/>
          <w:szCs w:val="20"/>
        </w:rPr>
      </w:pPr>
    </w:p>
    <w:p w:rsidR="00CA44E3" w:rsidRPr="001E687B"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Within this project, the future is here already.</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At weekly team meetings, there is a consistent drum beat relating to the necessity for more answer alternatives, more germane answers, better understanding of context, and more variability to serve the individual user’s needs and proclivities. This is addition to the ever-present need for more speed (users are uncomfortable with awkward latencies) </w:t>
      </w:r>
      <w:r w:rsidR="000F7DD9">
        <w:rPr>
          <w:rFonts w:ascii="Times New Roman" w:eastAsia="Times New Roman" w:hAnsi="Times New Roman" w:cs="Times New Roman"/>
          <w:sz w:val="20"/>
          <w:szCs w:val="20"/>
        </w:rPr>
        <w:t xml:space="preserve">(Nah, 2004) </w:t>
      </w:r>
      <w:r w:rsidRPr="001E687B">
        <w:rPr>
          <w:rFonts w:ascii="Times New Roman" w:eastAsia="Times New Roman" w:hAnsi="Times New Roman" w:cs="Times New Roman"/>
          <w:sz w:val="20"/>
          <w:szCs w:val="20"/>
        </w:rPr>
        <w:t>and an evolving dynamic of a responsiveness to the change in context depending on what has already been said.</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Another area of growth is the ability to recognize </w:t>
      </w:r>
      <w:r w:rsidR="00DB16A0">
        <w:rPr>
          <w:rFonts w:ascii="Times New Roman" w:eastAsia="Times New Roman" w:hAnsi="Times New Roman" w:cs="Times New Roman"/>
          <w:sz w:val="20"/>
          <w:szCs w:val="20"/>
        </w:rPr>
        <w:t xml:space="preserve">the </w:t>
      </w:r>
      <w:r w:rsidRPr="001E687B">
        <w:rPr>
          <w:rFonts w:ascii="Times New Roman" w:eastAsia="Times New Roman" w:hAnsi="Times New Roman" w:cs="Times New Roman"/>
          <w:sz w:val="20"/>
          <w:szCs w:val="20"/>
        </w:rPr>
        <w:t xml:space="preserve">body language symbology, voice tone, and facial expression of the user and </w:t>
      </w:r>
      <w:r w:rsidR="00DB16A0">
        <w:rPr>
          <w:rFonts w:ascii="Times New Roman" w:eastAsia="Times New Roman" w:hAnsi="Times New Roman" w:cs="Times New Roman"/>
          <w:sz w:val="20"/>
          <w:szCs w:val="20"/>
        </w:rPr>
        <w:t xml:space="preserve">implement </w:t>
      </w:r>
      <w:r w:rsidRPr="001E687B">
        <w:rPr>
          <w:rFonts w:ascii="Times New Roman" w:eastAsia="Times New Roman" w:hAnsi="Times New Roman" w:cs="Times New Roman"/>
          <w:sz w:val="20"/>
          <w:szCs w:val="20"/>
        </w:rPr>
        <w:t>response modification</w:t>
      </w:r>
      <w:r w:rsidR="00DB16A0">
        <w:rPr>
          <w:rFonts w:ascii="Times New Roman" w:eastAsia="Times New Roman" w:hAnsi="Times New Roman" w:cs="Times New Roman"/>
          <w:sz w:val="20"/>
          <w:szCs w:val="20"/>
        </w:rPr>
        <w:t>s</w:t>
      </w:r>
      <w:r w:rsidRPr="001E687B">
        <w:rPr>
          <w:rFonts w:ascii="Times New Roman" w:eastAsia="Times New Roman" w:hAnsi="Times New Roman" w:cs="Times New Roman"/>
          <w:sz w:val="20"/>
          <w:szCs w:val="20"/>
        </w:rPr>
        <w:t xml:space="preserve"> to best address those issues.</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These are all inputs that are important to live mentors or counselors.</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But they will require additional data resources, all of which could be enabled by the minification work discussed above.</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Also there is the area of realistic modification and projection of the mentor and their setting.</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There is a field of research that would seek out the possible impacts of the appearance of the mentor (age, SES, language, accent, gender, ethnicity, </w:t>
      </w:r>
      <w:r w:rsidRPr="00E473B5">
        <w:rPr>
          <w:rFonts w:ascii="Times New Roman" w:eastAsia="Times New Roman" w:hAnsi="Times New Roman" w:cs="Times New Roman"/>
          <w:i/>
          <w:sz w:val="20"/>
          <w:szCs w:val="20"/>
        </w:rPr>
        <w:t>etc</w:t>
      </w:r>
      <w:r w:rsidRPr="001E687B">
        <w:rPr>
          <w:rFonts w:ascii="Times New Roman" w:eastAsia="Times New Roman" w:hAnsi="Times New Roman" w:cs="Times New Roman"/>
          <w:sz w:val="20"/>
          <w:szCs w:val="20"/>
        </w:rPr>
        <w:t>.)</w:t>
      </w:r>
      <w:r w:rsidR="000F7DD9">
        <w:rPr>
          <w:rFonts w:ascii="Times New Roman" w:eastAsia="Times New Roman" w:hAnsi="Times New Roman" w:cs="Times New Roman"/>
          <w:sz w:val="20"/>
          <w:szCs w:val="20"/>
        </w:rPr>
        <w:t xml:space="preserve"> (Kendricks, </w:t>
      </w:r>
      <w:r w:rsidR="000F7DD9" w:rsidRPr="000F7DD9">
        <w:rPr>
          <w:rFonts w:ascii="Times New Roman" w:eastAsia="Times New Roman" w:hAnsi="Times New Roman" w:cs="Times New Roman"/>
          <w:i/>
          <w:sz w:val="20"/>
          <w:szCs w:val="20"/>
        </w:rPr>
        <w:t>et al</w:t>
      </w:r>
      <w:r w:rsidR="000F7DD9">
        <w:rPr>
          <w:rFonts w:ascii="Times New Roman" w:eastAsia="Times New Roman" w:hAnsi="Times New Roman" w:cs="Times New Roman"/>
          <w:sz w:val="20"/>
          <w:szCs w:val="20"/>
        </w:rPr>
        <w:t>., 2013)</w:t>
      </w:r>
      <w:r w:rsidRPr="001E687B">
        <w:rPr>
          <w:rFonts w:ascii="Times New Roman" w:eastAsia="Times New Roman" w:hAnsi="Times New Roman" w:cs="Times New Roman"/>
          <w:sz w:val="20"/>
          <w:szCs w:val="20"/>
        </w:rPr>
        <w:t xml:space="preserve"> and the nature of the surrounding background (office, workplace, casual rest area, </w:t>
      </w:r>
      <w:r w:rsidRPr="00DB16A0">
        <w:rPr>
          <w:rFonts w:ascii="Times New Roman" w:eastAsia="Times New Roman" w:hAnsi="Times New Roman" w:cs="Times New Roman"/>
          <w:i/>
          <w:sz w:val="20"/>
          <w:szCs w:val="20"/>
        </w:rPr>
        <w:t>etc</w:t>
      </w:r>
      <w:r w:rsidRPr="001E687B">
        <w:rPr>
          <w:rFonts w:ascii="Times New Roman" w:eastAsia="Times New Roman" w:hAnsi="Times New Roman" w:cs="Times New Roman"/>
          <w:sz w:val="20"/>
          <w:szCs w:val="20"/>
        </w:rPr>
        <w:t xml:space="preserve">.). All of these </w:t>
      </w:r>
      <w:r w:rsidR="00F27A76">
        <w:rPr>
          <w:rFonts w:ascii="Times New Roman" w:eastAsia="Times New Roman" w:hAnsi="Times New Roman" w:cs="Times New Roman"/>
          <w:sz w:val="20"/>
          <w:szCs w:val="20"/>
        </w:rPr>
        <w:t xml:space="preserve">indicate </w:t>
      </w:r>
      <w:r w:rsidRPr="001E687B">
        <w:rPr>
          <w:rFonts w:ascii="Times New Roman" w:eastAsia="Times New Roman" w:hAnsi="Times New Roman" w:cs="Times New Roman"/>
          <w:sz w:val="20"/>
          <w:szCs w:val="20"/>
        </w:rPr>
        <w:t>that there will be an unending need for efficacy in the data manipulation.</w:t>
      </w:r>
    </w:p>
    <w:p w:rsidR="00CA44E3" w:rsidRPr="001E687B" w:rsidRDefault="00CA44E3" w:rsidP="00C84D7B">
      <w:pPr>
        <w:pStyle w:val="Normal1"/>
        <w:jc w:val="both"/>
        <w:rPr>
          <w:rFonts w:ascii="Times New Roman" w:eastAsia="Times New Roman" w:hAnsi="Times New Roman" w:cs="Times New Roman"/>
          <w:sz w:val="20"/>
          <w:szCs w:val="20"/>
        </w:rPr>
      </w:pPr>
    </w:p>
    <w:p w:rsidR="00CA44E3" w:rsidRPr="002E085D" w:rsidRDefault="002E085D" w:rsidP="00C84D7B">
      <w:pPr>
        <w:pStyle w:val="Heading1"/>
        <w:keepNext w:val="0"/>
        <w:keepLines w:val="0"/>
        <w:spacing w:before="0" w:after="0"/>
        <w:rPr>
          <w:rFonts w:ascii="Times New Roman" w:eastAsia="Times New Roman" w:hAnsi="Times New Roman" w:cs="Times New Roman"/>
          <w:b/>
          <w:sz w:val="20"/>
          <w:szCs w:val="20"/>
        </w:rPr>
      </w:pPr>
      <w:bookmarkStart w:id="9" w:name="_yn9ekl5xu0c" w:colFirst="0" w:colLast="0"/>
      <w:bookmarkEnd w:id="9"/>
      <w:r>
        <w:rPr>
          <w:rFonts w:ascii="Times New Roman" w:eastAsia="Times New Roman" w:hAnsi="Times New Roman" w:cs="Times New Roman"/>
          <w:b/>
          <w:sz w:val="20"/>
          <w:szCs w:val="20"/>
        </w:rPr>
        <w:t>Future R</w:t>
      </w:r>
      <w:r w:rsidR="00360D6C" w:rsidRPr="002E085D">
        <w:rPr>
          <w:rFonts w:ascii="Times New Roman" w:eastAsia="Times New Roman" w:hAnsi="Times New Roman" w:cs="Times New Roman"/>
          <w:b/>
          <w:sz w:val="20"/>
          <w:szCs w:val="20"/>
        </w:rPr>
        <w:t>esearch</w:t>
      </w:r>
    </w:p>
    <w:p w:rsidR="002E085D" w:rsidRPr="002E085D" w:rsidRDefault="002E085D" w:rsidP="002E085D">
      <w:pPr>
        <w:pStyle w:val="Normal1"/>
        <w:rPr>
          <w:rFonts w:ascii="Times New Roman" w:hAnsi="Times New Roman" w:cs="Times New Roman"/>
          <w:sz w:val="20"/>
          <w:szCs w:val="20"/>
        </w:rPr>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Minifying databases such as the Word2Vec Model done for the purposes of the MentorPal project relied substantially on techniques such as reduction of word frequency and filtering out irrelevant topics. However, the </w:t>
      </w:r>
      <w:r w:rsidRPr="001E687B">
        <w:rPr>
          <w:rFonts w:ascii="Times New Roman" w:eastAsia="Times New Roman" w:hAnsi="Times New Roman" w:cs="Times New Roman"/>
          <w:sz w:val="20"/>
          <w:szCs w:val="20"/>
        </w:rPr>
        <w:lastRenderedPageBreak/>
        <w:t>future of minifying these types of models should not result in the loss of generalization, especially given that the nature of a fully conversational interface would involve being able to capture and classify varying types of input. Some common edge cases could include one word, extraordinarily specific, vulgar, irrelevant, unrecognizable, or vague user queries.</w:t>
      </w:r>
    </w:p>
    <w:p w:rsidR="00C84D7B" w:rsidRPr="001E687B" w:rsidRDefault="00C84D7B" w:rsidP="00C84D7B">
      <w:pPr>
        <w:pStyle w:val="Normal1"/>
        <w:jc w:val="both"/>
        <w:rPr>
          <w:rFonts w:ascii="Times New Roman" w:eastAsia="Times New Roman" w:hAnsi="Times New Roman" w:cs="Times New Roman"/>
          <w:sz w:val="20"/>
          <w:szCs w:val="20"/>
        </w:rPr>
      </w:pPr>
    </w:p>
    <w:p w:rsidR="002E085D"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Recently, Facebook research team</w:t>
      </w:r>
      <w:r w:rsidR="00DB16A0">
        <w:rPr>
          <w:rFonts w:ascii="Times New Roman" w:eastAsia="Times New Roman" w:hAnsi="Times New Roman" w:cs="Times New Roman"/>
          <w:sz w:val="20"/>
          <w:szCs w:val="20"/>
        </w:rPr>
        <w:t>s</w:t>
      </w:r>
      <w:r w:rsidRPr="001E687B">
        <w:rPr>
          <w:rFonts w:ascii="Times New Roman" w:eastAsia="Times New Roman" w:hAnsi="Times New Roman" w:cs="Times New Roman"/>
          <w:sz w:val="20"/>
          <w:szCs w:val="20"/>
        </w:rPr>
        <w:t xml:space="preserve"> just announced the </w:t>
      </w:r>
      <w:r w:rsidR="00DB16A0" w:rsidRPr="001E687B">
        <w:rPr>
          <w:rFonts w:ascii="Times New Roman" w:eastAsia="Times New Roman" w:hAnsi="Times New Roman" w:cs="Times New Roman"/>
          <w:sz w:val="20"/>
          <w:szCs w:val="20"/>
        </w:rPr>
        <w:t>open</w:t>
      </w:r>
      <w:r w:rsidR="00DB16A0">
        <w:rPr>
          <w:rFonts w:ascii="Times New Roman" w:eastAsia="Times New Roman" w:hAnsi="Times New Roman" w:cs="Times New Roman"/>
          <w:sz w:val="20"/>
          <w:szCs w:val="20"/>
        </w:rPr>
        <w:t>-</w:t>
      </w:r>
      <w:r w:rsidRPr="001E687B">
        <w:rPr>
          <w:rFonts w:ascii="Times New Roman" w:eastAsia="Times New Roman" w:hAnsi="Times New Roman" w:cs="Times New Roman"/>
          <w:sz w:val="20"/>
          <w:szCs w:val="20"/>
        </w:rPr>
        <w:t xml:space="preserve">sourcing of their own text classification, </w:t>
      </w:r>
      <w:proofErr w:type="spellStart"/>
      <w:r w:rsidRPr="001E687B">
        <w:rPr>
          <w:rFonts w:ascii="Times New Roman" w:eastAsia="Times New Roman" w:hAnsi="Times New Roman" w:cs="Times New Roman"/>
          <w:sz w:val="20"/>
          <w:szCs w:val="20"/>
        </w:rPr>
        <w:t>FastText</w:t>
      </w:r>
      <w:proofErr w:type="spellEnd"/>
      <w:r w:rsidRPr="001E687B">
        <w:rPr>
          <w:rFonts w:ascii="Times New Roman" w:eastAsia="Times New Roman" w:hAnsi="Times New Roman" w:cs="Times New Roman"/>
          <w:sz w:val="20"/>
          <w:szCs w:val="20"/>
        </w:rPr>
        <w:t xml:space="preserve">, which makes use of linear classification instead of the two-layered neural network that other traditional text classifiers such as Word2Vec (Joulin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2016). The method by which Word2Vec is trained and executed is relatively slow compared to </w:t>
      </w:r>
      <w:proofErr w:type="spellStart"/>
      <w:r w:rsidRPr="001E687B">
        <w:rPr>
          <w:rFonts w:ascii="Times New Roman" w:eastAsia="Times New Roman" w:hAnsi="Times New Roman" w:cs="Times New Roman"/>
          <w:sz w:val="20"/>
          <w:szCs w:val="20"/>
        </w:rPr>
        <w:t>FastText</w:t>
      </w:r>
      <w:proofErr w:type="spellEnd"/>
      <w:r w:rsidRPr="001E687B">
        <w:rPr>
          <w:rFonts w:ascii="Times New Roman" w:eastAsia="Times New Roman" w:hAnsi="Times New Roman" w:cs="Times New Roman"/>
          <w:sz w:val="20"/>
          <w:szCs w:val="20"/>
        </w:rPr>
        <w:t xml:space="preserve">, which achieves the same training in a couple of seconds compared to the Word2Vec neural network training, which would take several days. The ability to tailor the </w:t>
      </w:r>
      <w:proofErr w:type="spellStart"/>
      <w:r w:rsidRPr="001E687B">
        <w:rPr>
          <w:rFonts w:ascii="Times New Roman" w:eastAsia="Times New Roman" w:hAnsi="Times New Roman" w:cs="Times New Roman"/>
          <w:sz w:val="20"/>
          <w:szCs w:val="20"/>
        </w:rPr>
        <w:t>FastText</w:t>
      </w:r>
      <w:proofErr w:type="spellEnd"/>
      <w:r w:rsidRPr="001E687B">
        <w:rPr>
          <w:rFonts w:ascii="Times New Roman" w:eastAsia="Times New Roman" w:hAnsi="Times New Roman" w:cs="Times New Roman"/>
          <w:sz w:val="20"/>
          <w:szCs w:val="20"/>
        </w:rPr>
        <w:t xml:space="preserve"> training data to our particular language domain would unlock an entirely new level of customization that Word2Vec simply could not offer considering its long training times. Aside from </w:t>
      </w:r>
      <w:r w:rsidR="001F63BC">
        <w:rPr>
          <w:rFonts w:ascii="Times New Roman" w:eastAsia="Times New Roman" w:hAnsi="Times New Roman" w:cs="Times New Roman"/>
          <w:sz w:val="20"/>
          <w:szCs w:val="20"/>
        </w:rPr>
        <w:t xml:space="preserve">providing </w:t>
      </w:r>
      <w:r w:rsidRPr="001E687B">
        <w:rPr>
          <w:rFonts w:ascii="Times New Roman" w:eastAsia="Times New Roman" w:hAnsi="Times New Roman" w:cs="Times New Roman"/>
          <w:sz w:val="20"/>
          <w:szCs w:val="20"/>
        </w:rPr>
        <w:t xml:space="preserve">these obvious training improvements, </w:t>
      </w:r>
      <w:proofErr w:type="spellStart"/>
      <w:r w:rsidRPr="001E687B">
        <w:rPr>
          <w:rFonts w:ascii="Times New Roman" w:eastAsia="Times New Roman" w:hAnsi="Times New Roman" w:cs="Times New Roman"/>
          <w:sz w:val="20"/>
          <w:szCs w:val="20"/>
        </w:rPr>
        <w:t>FastText</w:t>
      </w:r>
      <w:proofErr w:type="spellEnd"/>
      <w:r w:rsidRPr="001E687B">
        <w:rPr>
          <w:rFonts w:ascii="Times New Roman" w:eastAsia="Times New Roman" w:hAnsi="Times New Roman" w:cs="Times New Roman"/>
          <w:sz w:val="20"/>
          <w:szCs w:val="20"/>
        </w:rPr>
        <w:t xml:space="preserve"> also takes great strides towards improving efficiency in execution. What is interesting about the </w:t>
      </w:r>
      <w:proofErr w:type="spellStart"/>
      <w:r w:rsidRPr="001E687B">
        <w:rPr>
          <w:rFonts w:ascii="Times New Roman" w:eastAsia="Times New Roman" w:hAnsi="Times New Roman" w:cs="Times New Roman"/>
          <w:sz w:val="20"/>
          <w:szCs w:val="20"/>
        </w:rPr>
        <w:t>FastText</w:t>
      </w:r>
      <w:proofErr w:type="spellEnd"/>
      <w:r w:rsidRPr="001E687B">
        <w:rPr>
          <w:rFonts w:ascii="Times New Roman" w:eastAsia="Times New Roman" w:hAnsi="Times New Roman" w:cs="Times New Roman"/>
          <w:sz w:val="20"/>
          <w:szCs w:val="20"/>
        </w:rPr>
        <w:t xml:space="preserve"> method is that it executes similar approaches to those that we took in order to reduce our own Word2Vec model. Similar to our first method of reducing the size of the Word2Vec model by filtering for higher frequency words associated with our particular language domain, </w:t>
      </w:r>
      <w:proofErr w:type="spellStart"/>
      <w:r w:rsidRPr="001E687B">
        <w:rPr>
          <w:rFonts w:ascii="Times New Roman" w:eastAsia="Times New Roman" w:hAnsi="Times New Roman" w:cs="Times New Roman"/>
          <w:sz w:val="20"/>
          <w:szCs w:val="20"/>
        </w:rPr>
        <w:t>FastText</w:t>
      </w:r>
      <w:proofErr w:type="spellEnd"/>
      <w:r w:rsidRPr="001E687B">
        <w:rPr>
          <w:rFonts w:ascii="Times New Roman" w:eastAsia="Times New Roman" w:hAnsi="Times New Roman" w:cs="Times New Roman"/>
          <w:sz w:val="20"/>
          <w:szCs w:val="20"/>
        </w:rPr>
        <w:t xml:space="preserve"> takes advantage of that fact that certain categories of words are more frequent than others. Because </w:t>
      </w:r>
      <w:proofErr w:type="spellStart"/>
      <w:r w:rsidRPr="001E687B">
        <w:rPr>
          <w:rFonts w:ascii="Times New Roman" w:eastAsia="Times New Roman" w:hAnsi="Times New Roman" w:cs="Times New Roman"/>
          <w:sz w:val="20"/>
          <w:szCs w:val="20"/>
        </w:rPr>
        <w:t>FastText</w:t>
      </w:r>
      <w:proofErr w:type="spellEnd"/>
      <w:r w:rsidRPr="001E687B">
        <w:rPr>
          <w:rFonts w:ascii="Times New Roman" w:eastAsia="Times New Roman" w:hAnsi="Times New Roman" w:cs="Times New Roman"/>
          <w:sz w:val="20"/>
          <w:szCs w:val="20"/>
        </w:rPr>
        <w:t xml:space="preserve"> uses a data structure similar to that of a binary search tree, it manages to use a hierarchical structure that creates a more shallow depth for a category that is more popular (Joulin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2016). </w:t>
      </w:r>
    </w:p>
    <w:p w:rsidR="002E085D" w:rsidRDefault="002E085D" w:rsidP="00C84D7B">
      <w:pPr>
        <w:pStyle w:val="Normal1"/>
        <w:jc w:val="both"/>
        <w:rPr>
          <w:rFonts w:ascii="Times New Roman" w:eastAsia="Times New Roman" w:hAnsi="Times New Roman" w:cs="Times New Roman"/>
          <w:sz w:val="20"/>
          <w:szCs w:val="20"/>
        </w:rPr>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The improvements and iterations upon the open sourced </w:t>
      </w:r>
      <w:proofErr w:type="spellStart"/>
      <w:r w:rsidRPr="001E687B">
        <w:rPr>
          <w:rFonts w:ascii="Times New Roman" w:eastAsia="Times New Roman" w:hAnsi="Times New Roman" w:cs="Times New Roman"/>
          <w:sz w:val="20"/>
          <w:szCs w:val="20"/>
        </w:rPr>
        <w:t>FastText</w:t>
      </w:r>
      <w:proofErr w:type="spellEnd"/>
      <w:r w:rsidRPr="001E687B">
        <w:rPr>
          <w:rFonts w:ascii="Times New Roman" w:eastAsia="Times New Roman" w:hAnsi="Times New Roman" w:cs="Times New Roman"/>
          <w:sz w:val="20"/>
          <w:szCs w:val="20"/>
        </w:rPr>
        <w:t xml:space="preserve"> have the potential to ultimately solve the issues that </w:t>
      </w:r>
      <w:r w:rsidR="00DB16A0">
        <w:rPr>
          <w:rFonts w:ascii="Times New Roman" w:eastAsia="Times New Roman" w:hAnsi="Times New Roman" w:cs="Times New Roman"/>
          <w:sz w:val="20"/>
          <w:szCs w:val="20"/>
        </w:rPr>
        <w:t xml:space="preserve">the </w:t>
      </w:r>
      <w:r w:rsidR="009F14C9">
        <w:rPr>
          <w:rFonts w:ascii="Times New Roman" w:eastAsia="Times New Roman" w:hAnsi="Times New Roman" w:cs="Times New Roman"/>
          <w:sz w:val="20"/>
          <w:szCs w:val="20"/>
        </w:rPr>
        <w:t>MentorPal</w:t>
      </w:r>
      <w:r w:rsidR="00DB16A0"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team dealt with in regards to the sizing and efficiency of contextualizing input without the loss of generalization.</w:t>
      </w:r>
    </w:p>
    <w:p w:rsidR="002E085D" w:rsidRPr="001E687B" w:rsidRDefault="002E085D" w:rsidP="00C84D7B">
      <w:pPr>
        <w:pStyle w:val="Normal1"/>
        <w:jc w:val="both"/>
        <w:rPr>
          <w:rFonts w:ascii="Times New Roman" w:eastAsia="Times New Roman" w:hAnsi="Times New Roman" w:cs="Times New Roman"/>
          <w:sz w:val="20"/>
          <w:szCs w:val="20"/>
        </w:rPr>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In regards to the future research surrounding text classification models, multilingual classifications will become increasingly important as these applications are scaled worldwide. One of the current challenges that MentorPal faces is the language barrier that might deter future users from the opportunity to benefit from interaction with the application. Given that the target audience</w:t>
      </w:r>
      <w:r w:rsidR="001F63BC">
        <w:rPr>
          <w:rFonts w:ascii="Times New Roman" w:eastAsia="Times New Roman" w:hAnsi="Times New Roman" w:cs="Times New Roman"/>
          <w:sz w:val="20"/>
          <w:szCs w:val="20"/>
        </w:rPr>
        <w:t xml:space="preserve">s </w:t>
      </w:r>
      <w:r w:rsidRPr="001E687B">
        <w:rPr>
          <w:rFonts w:ascii="Times New Roman" w:eastAsia="Times New Roman" w:hAnsi="Times New Roman" w:cs="Times New Roman"/>
          <w:sz w:val="20"/>
          <w:szCs w:val="20"/>
        </w:rPr>
        <w:t>are people without access to readily available mentors, the subset may involve communities within which English is not the primary language. Having a multilingual system would further ensure the inclusiveness and scalability of MentorPal and similar projects.</w:t>
      </w:r>
      <w:r w:rsidR="00B92D26">
        <w:rPr>
          <w:rFonts w:ascii="Times New Roman" w:eastAsia="Times New Roman" w:hAnsi="Times New Roman" w:cs="Times New Roman"/>
          <w:sz w:val="20"/>
          <w:szCs w:val="20"/>
        </w:rPr>
        <w:t>(</w:t>
      </w:r>
      <w:r w:rsidR="00764F6B">
        <w:rPr>
          <w:rFonts w:ascii="Times New Roman" w:eastAsia="Times New Roman" w:hAnsi="Times New Roman" w:cs="Times New Roman"/>
          <w:sz w:val="20"/>
          <w:szCs w:val="20"/>
        </w:rPr>
        <w:t>Avdelidis</w:t>
      </w:r>
      <w:r w:rsidR="00B92D26">
        <w:rPr>
          <w:rFonts w:ascii="Times New Roman" w:eastAsia="Times New Roman" w:hAnsi="Times New Roman" w:cs="Times New Roman"/>
          <w:sz w:val="20"/>
          <w:szCs w:val="20"/>
        </w:rPr>
        <w:t>, 2002)</w:t>
      </w:r>
    </w:p>
    <w:p w:rsidR="00C84D7B" w:rsidRDefault="00C84D7B" w:rsidP="00C84D7B">
      <w:pPr>
        <w:pStyle w:val="Normal1"/>
        <w:jc w:val="both"/>
        <w:rPr>
          <w:rFonts w:ascii="Times New Roman" w:eastAsia="Times New Roman" w:hAnsi="Times New Roman" w:cs="Times New Roman"/>
          <w:sz w:val="20"/>
          <w:szCs w:val="20"/>
        </w:rPr>
      </w:pPr>
    </w:p>
    <w:p w:rsidR="00A855AC" w:rsidRDefault="00A855AC" w:rsidP="00C84D7B">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As mentioned above, the extensibility and </w:t>
      </w:r>
      <w:r w:rsidR="000743E1">
        <w:rPr>
          <w:rFonts w:ascii="Times New Roman" w:eastAsia="Times New Roman" w:hAnsi="Times New Roman" w:cs="Times New Roman"/>
          <w:sz w:val="20"/>
          <w:szCs w:val="20"/>
        </w:rPr>
        <w:t>malleability</w:t>
      </w:r>
      <w:r>
        <w:rPr>
          <w:rFonts w:ascii="Times New Roman" w:eastAsia="Times New Roman" w:hAnsi="Times New Roman" w:cs="Times New Roman"/>
          <w:sz w:val="20"/>
          <w:szCs w:val="20"/>
        </w:rPr>
        <w:t xml:space="preserve"> of these approaches into other areas, disciplines and domains was uppermost in the authors’ minds.</w:t>
      </w:r>
      <w:r w:rsidR="001E5B64">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They intend to brief the several hundred members of the ICT research community and assist them in applying these techniques as they may need them.</w:t>
      </w:r>
      <w:r w:rsidR="001E5B64">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Further, </w:t>
      </w:r>
      <w:r w:rsidR="006B59FB">
        <w:rPr>
          <w:rFonts w:ascii="Times New Roman" w:eastAsia="Times New Roman" w:hAnsi="Times New Roman" w:cs="Times New Roman"/>
          <w:sz w:val="20"/>
          <w:szCs w:val="20"/>
        </w:rPr>
        <w:t xml:space="preserve">a </w:t>
      </w:r>
      <w:r>
        <w:rPr>
          <w:rFonts w:ascii="Times New Roman" w:eastAsia="Times New Roman" w:hAnsi="Times New Roman" w:cs="Times New Roman"/>
          <w:sz w:val="20"/>
          <w:szCs w:val="20"/>
        </w:rPr>
        <w:t xml:space="preserve">part of the professional obligations of USC </w:t>
      </w:r>
      <w:r w:rsidR="006B59FB">
        <w:rPr>
          <w:rFonts w:ascii="Times New Roman" w:eastAsia="Times New Roman" w:hAnsi="Times New Roman" w:cs="Times New Roman"/>
          <w:sz w:val="20"/>
          <w:szCs w:val="20"/>
        </w:rPr>
        <w:t>is</w:t>
      </w:r>
      <w:r>
        <w:rPr>
          <w:rFonts w:ascii="Times New Roman" w:eastAsia="Times New Roman" w:hAnsi="Times New Roman" w:cs="Times New Roman"/>
          <w:sz w:val="20"/>
          <w:szCs w:val="20"/>
        </w:rPr>
        <w:t xml:space="preserve"> to share </w:t>
      </w:r>
      <w:r w:rsidR="000743E1">
        <w:rPr>
          <w:rFonts w:ascii="Times New Roman" w:eastAsia="Times New Roman" w:hAnsi="Times New Roman" w:cs="Times New Roman"/>
          <w:sz w:val="20"/>
          <w:szCs w:val="20"/>
        </w:rPr>
        <w:t>their</w:t>
      </w:r>
      <w:r>
        <w:rPr>
          <w:rFonts w:ascii="Times New Roman" w:eastAsia="Times New Roman" w:hAnsi="Times New Roman" w:cs="Times New Roman"/>
          <w:sz w:val="20"/>
          <w:szCs w:val="20"/>
        </w:rPr>
        <w:t xml:space="preserve"> advances with other colleagues, so in service of that mandate, </w:t>
      </w:r>
      <w:r w:rsidR="006B59FB">
        <w:rPr>
          <w:rFonts w:ascii="Times New Roman" w:eastAsia="Times New Roman" w:hAnsi="Times New Roman" w:cs="Times New Roman"/>
          <w:sz w:val="20"/>
          <w:szCs w:val="20"/>
        </w:rPr>
        <w:t>inquiries from others facing similar issues would be welcome.</w:t>
      </w:r>
    </w:p>
    <w:p w:rsidR="006B59FB" w:rsidRPr="001E687B" w:rsidRDefault="006B59FB" w:rsidP="00C84D7B">
      <w:pPr>
        <w:pStyle w:val="Normal1"/>
        <w:jc w:val="both"/>
        <w:rPr>
          <w:rFonts w:ascii="Times New Roman" w:eastAsia="Times New Roman" w:hAnsi="Times New Roman" w:cs="Times New Roman"/>
          <w:sz w:val="20"/>
          <w:szCs w:val="20"/>
        </w:rPr>
      </w:pPr>
    </w:p>
    <w:p w:rsidR="00CA44E3" w:rsidRPr="00691FEE" w:rsidRDefault="00360D6C" w:rsidP="00857346">
      <w:pPr>
        <w:pStyle w:val="Heading1"/>
        <w:spacing w:before="0" w:after="0"/>
        <w:rPr>
          <w:rFonts w:ascii="Times New Roman" w:eastAsia="Times New Roman" w:hAnsi="Times New Roman" w:cs="Times New Roman"/>
          <w:b/>
          <w:caps/>
          <w:sz w:val="20"/>
          <w:szCs w:val="20"/>
        </w:rPr>
      </w:pPr>
      <w:bookmarkStart w:id="10" w:name="_ibtls4qixbv" w:colFirst="0" w:colLast="0"/>
      <w:bookmarkEnd w:id="10"/>
      <w:r w:rsidRPr="00691FEE">
        <w:rPr>
          <w:rFonts w:ascii="Times New Roman" w:eastAsia="Times New Roman" w:hAnsi="Times New Roman" w:cs="Times New Roman"/>
          <w:b/>
          <w:caps/>
          <w:sz w:val="20"/>
          <w:szCs w:val="20"/>
        </w:rPr>
        <w:t>Conclusion</w:t>
      </w:r>
      <w:r w:rsidR="002E085D">
        <w:rPr>
          <w:rFonts w:ascii="Times New Roman" w:eastAsia="Times New Roman" w:hAnsi="Times New Roman" w:cs="Times New Roman"/>
          <w:b/>
          <w:caps/>
          <w:sz w:val="20"/>
          <w:szCs w:val="20"/>
        </w:rPr>
        <w:t>S</w:t>
      </w:r>
    </w:p>
    <w:p w:rsidR="00CA44E3" w:rsidRDefault="00CA44E3" w:rsidP="00857346">
      <w:pPr>
        <w:pStyle w:val="Normal1"/>
        <w:keepNext/>
        <w:keepLines/>
        <w:jc w:val="both"/>
        <w:rPr>
          <w:rFonts w:ascii="Times New Roman" w:eastAsia="Times New Roman" w:hAnsi="Times New Roman" w:cs="Times New Roman"/>
          <w:sz w:val="20"/>
          <w:szCs w:val="20"/>
        </w:rPr>
      </w:pPr>
    </w:p>
    <w:p w:rsidR="002E085D" w:rsidRDefault="006B59FB" w:rsidP="00C84D7B">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Having spent two years on this project, the authors are able to convey a number of conclusions regarding their challenges, their efforts and their </w:t>
      </w:r>
      <w:r w:rsidR="009A0FC5">
        <w:rPr>
          <w:rFonts w:ascii="Times New Roman" w:eastAsia="Times New Roman" w:hAnsi="Times New Roman" w:cs="Times New Roman"/>
          <w:sz w:val="20"/>
          <w:szCs w:val="20"/>
        </w:rPr>
        <w:t>observations</w:t>
      </w:r>
      <w:r>
        <w:rPr>
          <w:rFonts w:ascii="Times New Roman" w:eastAsia="Times New Roman" w:hAnsi="Times New Roman" w:cs="Times New Roman"/>
          <w:sz w:val="20"/>
          <w:szCs w:val="20"/>
        </w:rPr>
        <w:t>.</w:t>
      </w:r>
      <w:r w:rsidR="001E5B64">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It should be noted however, that many of these are outside of the major thrust of the project mandate from the sponsor.</w:t>
      </w:r>
      <w:r w:rsidR="001E5B64">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As such they are not funded to the level that would allow for </w:t>
      </w:r>
      <w:r w:rsidR="00DB16A0">
        <w:rPr>
          <w:rFonts w:ascii="Times New Roman" w:eastAsia="Times New Roman" w:hAnsi="Times New Roman" w:cs="Times New Roman"/>
          <w:sz w:val="20"/>
          <w:szCs w:val="20"/>
        </w:rPr>
        <w:t xml:space="preserve">executing a </w:t>
      </w:r>
      <w:r>
        <w:rPr>
          <w:rFonts w:ascii="Times New Roman" w:eastAsia="Times New Roman" w:hAnsi="Times New Roman" w:cs="Times New Roman"/>
          <w:sz w:val="20"/>
          <w:szCs w:val="20"/>
        </w:rPr>
        <w:t>sophisticated experimental design.</w:t>
      </w:r>
      <w:r w:rsidR="001E5B64">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Nevertheless, there is no doubt in the author’s minds that there </w:t>
      </w:r>
      <w:r w:rsidR="00C73DCD">
        <w:rPr>
          <w:rFonts w:ascii="Times New Roman" w:eastAsia="Times New Roman" w:hAnsi="Times New Roman" w:cs="Times New Roman"/>
          <w:sz w:val="20"/>
          <w:szCs w:val="20"/>
        </w:rPr>
        <w:t>are</w:t>
      </w:r>
      <w:r>
        <w:rPr>
          <w:rFonts w:ascii="Times New Roman" w:eastAsia="Times New Roman" w:hAnsi="Times New Roman" w:cs="Times New Roman"/>
          <w:sz w:val="20"/>
          <w:szCs w:val="20"/>
        </w:rPr>
        <w:t xml:space="preserve"> significant value</w:t>
      </w:r>
      <w:r w:rsidR="00C73DCD">
        <w:rPr>
          <w:rFonts w:ascii="Times New Roman" w:eastAsia="Times New Roman" w:hAnsi="Times New Roman" w:cs="Times New Roman"/>
          <w:sz w:val="20"/>
          <w:szCs w:val="20"/>
        </w:rPr>
        <w:t>s</w:t>
      </w:r>
      <w:r>
        <w:rPr>
          <w:rFonts w:ascii="Times New Roman" w:eastAsia="Times New Roman" w:hAnsi="Times New Roman" w:cs="Times New Roman"/>
          <w:sz w:val="20"/>
          <w:szCs w:val="20"/>
        </w:rPr>
        <w:t xml:space="preserve"> for other researchers that warrant their being communicated.</w:t>
      </w:r>
      <w:r w:rsidR="00C73DCD">
        <w:rPr>
          <w:rFonts w:ascii="Times New Roman" w:eastAsia="Times New Roman" w:hAnsi="Times New Roman" w:cs="Times New Roman"/>
          <w:sz w:val="20"/>
          <w:szCs w:val="20"/>
        </w:rPr>
        <w:t xml:space="preserve"> The way these issues will be addressed is to begin with conclusions as to the major thesis of this paper, followed</w:t>
      </w:r>
      <w:r w:rsidR="001E5B64">
        <w:rPr>
          <w:rFonts w:ascii="Times New Roman" w:eastAsia="Times New Roman" w:hAnsi="Times New Roman" w:cs="Times New Roman"/>
          <w:sz w:val="20"/>
          <w:szCs w:val="20"/>
        </w:rPr>
        <w:t xml:space="preserve"> </w:t>
      </w:r>
      <w:r w:rsidR="00C73DCD">
        <w:rPr>
          <w:rFonts w:ascii="Times New Roman" w:eastAsia="Times New Roman" w:hAnsi="Times New Roman" w:cs="Times New Roman"/>
          <w:sz w:val="20"/>
          <w:szCs w:val="20"/>
        </w:rPr>
        <w:t>by a number of ancillary conclusions external to, and perhaps even orthogonal to, the major thesis.</w:t>
      </w:r>
    </w:p>
    <w:p w:rsidR="006B59FB" w:rsidRDefault="006B59FB" w:rsidP="00C84D7B">
      <w:pPr>
        <w:pStyle w:val="Normal1"/>
        <w:jc w:val="both"/>
        <w:rPr>
          <w:rFonts w:ascii="Times New Roman" w:eastAsia="Times New Roman" w:hAnsi="Times New Roman" w:cs="Times New Roman"/>
          <w:sz w:val="20"/>
          <w:szCs w:val="20"/>
        </w:rPr>
      </w:pPr>
    </w:p>
    <w:p w:rsidR="00471286" w:rsidRDefault="00590D99" w:rsidP="000743E1">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The major issue is: “C</w:t>
      </w:r>
      <w:r w:rsidR="00C73DCD">
        <w:rPr>
          <w:rFonts w:ascii="Times New Roman" w:eastAsia="Times New Roman" w:hAnsi="Times New Roman" w:cs="Times New Roman"/>
          <w:sz w:val="20"/>
          <w:szCs w:val="20"/>
        </w:rPr>
        <w:t xml:space="preserve">an the data </w:t>
      </w:r>
      <w:r w:rsidR="00507BA9">
        <w:rPr>
          <w:rFonts w:ascii="Times New Roman" w:eastAsia="Times New Roman" w:hAnsi="Times New Roman" w:cs="Times New Roman"/>
          <w:sz w:val="20"/>
          <w:szCs w:val="20"/>
        </w:rPr>
        <w:t>be minified to make the program effective in even the physically and computationally constrained confines of a small tablet computer or smart phone</w:t>
      </w:r>
      <w:r>
        <w:rPr>
          <w:rFonts w:ascii="Times New Roman" w:eastAsia="Times New Roman" w:hAnsi="Times New Roman" w:cs="Times New Roman"/>
          <w:sz w:val="20"/>
          <w:szCs w:val="20"/>
        </w:rPr>
        <w:t>?”.</w:t>
      </w:r>
      <w:r w:rsidR="00507BA9">
        <w:rPr>
          <w:rFonts w:ascii="Times New Roman" w:eastAsia="Times New Roman" w:hAnsi="Times New Roman" w:cs="Times New Roman"/>
          <w:sz w:val="20"/>
          <w:szCs w:val="20"/>
        </w:rPr>
        <w:t>.</w:t>
      </w:r>
      <w:r w:rsidR="001E5B64">
        <w:rPr>
          <w:rFonts w:ascii="Times New Roman" w:eastAsia="Times New Roman" w:hAnsi="Times New Roman" w:cs="Times New Roman"/>
          <w:sz w:val="20"/>
          <w:szCs w:val="20"/>
        </w:rPr>
        <w:t xml:space="preserve"> </w:t>
      </w:r>
      <w:r w:rsidR="00507BA9">
        <w:rPr>
          <w:rFonts w:ascii="Times New Roman" w:eastAsia="Times New Roman" w:hAnsi="Times New Roman" w:cs="Times New Roman"/>
          <w:sz w:val="20"/>
          <w:szCs w:val="20"/>
        </w:rPr>
        <w:t>This must be done without unduly increasing the error rate experienced by the user.</w:t>
      </w:r>
      <w:r w:rsidR="001E5B64">
        <w:rPr>
          <w:rFonts w:ascii="Times New Roman" w:eastAsia="Times New Roman" w:hAnsi="Times New Roman" w:cs="Times New Roman"/>
          <w:sz w:val="20"/>
          <w:szCs w:val="20"/>
        </w:rPr>
        <w:t xml:space="preserve"> </w:t>
      </w:r>
      <w:r w:rsidR="00507BA9">
        <w:rPr>
          <w:rFonts w:ascii="Times New Roman" w:eastAsia="Times New Roman" w:hAnsi="Times New Roman" w:cs="Times New Roman"/>
          <w:sz w:val="20"/>
          <w:szCs w:val="20"/>
        </w:rPr>
        <w:t xml:space="preserve">The first conclusion that will be offered is that the </w:t>
      </w:r>
      <w:r w:rsidR="00507BA9">
        <w:rPr>
          <w:rFonts w:ascii="Times New Roman" w:eastAsia="Times New Roman" w:hAnsi="Times New Roman" w:cs="Times New Roman"/>
          <w:sz w:val="20"/>
          <w:szCs w:val="20"/>
        </w:rPr>
        <w:lastRenderedPageBreak/>
        <w:t>minification effort was surprising in its ability to reduce data sizes without dramatically increasing the error rate, as was adduced in text and tables above.</w:t>
      </w:r>
      <w:r w:rsidR="001E5B64">
        <w:rPr>
          <w:rFonts w:ascii="Times New Roman" w:eastAsia="Times New Roman" w:hAnsi="Times New Roman" w:cs="Times New Roman"/>
          <w:sz w:val="20"/>
          <w:szCs w:val="20"/>
        </w:rPr>
        <w:t xml:space="preserve"> </w:t>
      </w:r>
      <w:r w:rsidR="000743E1">
        <w:rPr>
          <w:rFonts w:ascii="Times New Roman" w:eastAsia="Times New Roman" w:hAnsi="Times New Roman" w:cs="Times New Roman"/>
          <w:sz w:val="20"/>
          <w:szCs w:val="20"/>
        </w:rPr>
        <w:t xml:space="preserve">The reduction of the model database size by an order of magnitude was observed to produce only a 15% decrement in accuracy. </w:t>
      </w:r>
      <w:r w:rsidR="003A237F">
        <w:rPr>
          <w:rFonts w:ascii="Times New Roman" w:eastAsia="Times New Roman" w:hAnsi="Times New Roman" w:cs="Times New Roman"/>
          <w:sz w:val="20"/>
          <w:szCs w:val="20"/>
        </w:rPr>
        <w:t>An associated</w:t>
      </w:r>
      <w:r w:rsidR="00507BA9">
        <w:rPr>
          <w:rFonts w:ascii="Times New Roman" w:eastAsia="Times New Roman" w:hAnsi="Times New Roman" w:cs="Times New Roman"/>
          <w:sz w:val="20"/>
          <w:szCs w:val="20"/>
        </w:rPr>
        <w:t xml:space="preserve"> issue is more subjective: </w:t>
      </w:r>
      <w:r w:rsidR="00471286">
        <w:rPr>
          <w:rFonts w:ascii="Times New Roman" w:eastAsia="Times New Roman" w:hAnsi="Times New Roman" w:cs="Times New Roman"/>
          <w:sz w:val="20"/>
          <w:szCs w:val="20"/>
        </w:rPr>
        <w:t>“</w:t>
      </w:r>
      <w:r w:rsidR="00507BA9">
        <w:rPr>
          <w:rFonts w:ascii="Times New Roman" w:eastAsia="Times New Roman" w:hAnsi="Times New Roman" w:cs="Times New Roman"/>
          <w:sz w:val="20"/>
          <w:szCs w:val="20"/>
        </w:rPr>
        <w:t xml:space="preserve">Were </w:t>
      </w:r>
      <w:r w:rsidR="00DB16A0">
        <w:rPr>
          <w:rFonts w:ascii="Times New Roman" w:eastAsia="Times New Roman" w:hAnsi="Times New Roman" w:cs="Times New Roman"/>
          <w:sz w:val="20"/>
          <w:szCs w:val="20"/>
        </w:rPr>
        <w:t xml:space="preserve">the results of these </w:t>
      </w:r>
      <w:r w:rsidR="00507BA9">
        <w:rPr>
          <w:rFonts w:ascii="Times New Roman" w:eastAsia="Times New Roman" w:hAnsi="Times New Roman" w:cs="Times New Roman"/>
          <w:sz w:val="20"/>
          <w:szCs w:val="20"/>
        </w:rPr>
        <w:t xml:space="preserve">attempts detrimental to the users’ </w:t>
      </w:r>
      <w:r w:rsidR="00471286">
        <w:rPr>
          <w:rFonts w:ascii="Times New Roman" w:eastAsia="Times New Roman" w:hAnsi="Times New Roman" w:cs="Times New Roman"/>
          <w:sz w:val="20"/>
          <w:szCs w:val="20"/>
        </w:rPr>
        <w:t>experience</w:t>
      </w:r>
      <w:r w:rsidR="00507BA9">
        <w:rPr>
          <w:rFonts w:ascii="Times New Roman" w:eastAsia="Times New Roman" w:hAnsi="Times New Roman" w:cs="Times New Roman"/>
          <w:sz w:val="20"/>
          <w:szCs w:val="20"/>
        </w:rPr>
        <w:t xml:space="preserve"> and did they decrease the users’ </w:t>
      </w:r>
      <w:r w:rsidR="000743E1">
        <w:rPr>
          <w:rFonts w:ascii="Times New Roman" w:eastAsia="Times New Roman" w:hAnsi="Times New Roman" w:cs="Times New Roman"/>
          <w:sz w:val="20"/>
          <w:szCs w:val="20"/>
        </w:rPr>
        <w:t xml:space="preserve">inclination </w:t>
      </w:r>
      <w:r w:rsidR="00507BA9">
        <w:rPr>
          <w:rFonts w:ascii="Times New Roman" w:eastAsia="Times New Roman" w:hAnsi="Times New Roman" w:cs="Times New Roman"/>
          <w:sz w:val="20"/>
          <w:szCs w:val="20"/>
        </w:rPr>
        <w:t>to continue the dialogue</w:t>
      </w:r>
      <w:r w:rsidR="00471286">
        <w:rPr>
          <w:rFonts w:ascii="Times New Roman" w:eastAsia="Times New Roman" w:hAnsi="Times New Roman" w:cs="Times New Roman"/>
          <w:sz w:val="20"/>
          <w:szCs w:val="20"/>
        </w:rPr>
        <w:t>?”</w:t>
      </w:r>
      <w:r w:rsidR="00507BA9">
        <w:rPr>
          <w:rFonts w:ascii="Times New Roman" w:eastAsia="Times New Roman" w:hAnsi="Times New Roman" w:cs="Times New Roman"/>
          <w:sz w:val="20"/>
          <w:szCs w:val="20"/>
        </w:rPr>
        <w:t>.</w:t>
      </w:r>
      <w:r w:rsidR="001E5B64">
        <w:rPr>
          <w:rFonts w:ascii="Times New Roman" w:eastAsia="Times New Roman" w:hAnsi="Times New Roman" w:cs="Times New Roman"/>
          <w:sz w:val="20"/>
          <w:szCs w:val="20"/>
        </w:rPr>
        <w:t xml:space="preserve"> </w:t>
      </w:r>
      <w:r w:rsidR="002552DA">
        <w:rPr>
          <w:rFonts w:ascii="Times New Roman" w:eastAsia="Times New Roman" w:hAnsi="Times New Roman" w:cs="Times New Roman"/>
          <w:sz w:val="20"/>
          <w:szCs w:val="20"/>
        </w:rPr>
        <w:t xml:space="preserve">Even a modest degradation of performance may make a significant difference in the users’ experience. While further A/I algorithm training and user experiences will be necessary to respond effectively to this issue, the preliminary results cited </w:t>
      </w:r>
      <w:r w:rsidR="009A0FC5">
        <w:rPr>
          <w:rFonts w:ascii="Times New Roman" w:eastAsia="Times New Roman" w:hAnsi="Times New Roman" w:cs="Times New Roman"/>
          <w:sz w:val="20"/>
          <w:szCs w:val="20"/>
        </w:rPr>
        <w:t xml:space="preserve">in Table 2 </w:t>
      </w:r>
      <w:r w:rsidR="002552DA">
        <w:rPr>
          <w:rFonts w:ascii="Times New Roman" w:eastAsia="Times New Roman" w:hAnsi="Times New Roman" w:cs="Times New Roman"/>
          <w:sz w:val="20"/>
          <w:szCs w:val="20"/>
        </w:rPr>
        <w:t xml:space="preserve">above seem to indicate the likelihood that this approach will be effective. </w:t>
      </w:r>
      <w:r w:rsidR="004360FB">
        <w:rPr>
          <w:rFonts w:ascii="Times New Roman" w:eastAsia="Times New Roman" w:hAnsi="Times New Roman" w:cs="Times New Roman"/>
          <w:sz w:val="20"/>
          <w:szCs w:val="20"/>
        </w:rPr>
        <w:t xml:space="preserve">(Lazar, </w:t>
      </w:r>
      <w:r w:rsidR="004360FB" w:rsidRPr="004360FB">
        <w:rPr>
          <w:rFonts w:ascii="Times New Roman" w:eastAsia="Times New Roman" w:hAnsi="Times New Roman" w:cs="Times New Roman"/>
          <w:i/>
          <w:sz w:val="20"/>
          <w:szCs w:val="20"/>
        </w:rPr>
        <w:t>et al</w:t>
      </w:r>
      <w:r w:rsidR="004360FB">
        <w:rPr>
          <w:rFonts w:ascii="Times New Roman" w:eastAsia="Times New Roman" w:hAnsi="Times New Roman" w:cs="Times New Roman"/>
          <w:sz w:val="20"/>
          <w:szCs w:val="20"/>
        </w:rPr>
        <w:t>., 2006)</w:t>
      </w:r>
    </w:p>
    <w:p w:rsidR="002552DA" w:rsidRDefault="002552DA" w:rsidP="000743E1">
      <w:pPr>
        <w:pStyle w:val="Normal1"/>
        <w:jc w:val="both"/>
        <w:rPr>
          <w:rFonts w:ascii="Times New Roman" w:eastAsia="Times New Roman" w:hAnsi="Times New Roman" w:cs="Times New Roman"/>
          <w:sz w:val="20"/>
          <w:szCs w:val="20"/>
        </w:rPr>
      </w:pPr>
    </w:p>
    <w:p w:rsidR="00471286" w:rsidRDefault="00471286" w:rsidP="00C84D7B">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 second conclusion is similarly subjective.</w:t>
      </w:r>
      <w:r w:rsidR="001E5B64">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Two disruptive issues that are putatively related to the large language model size are unanticipated and irregular interruptions in conversation flow that were experienced from time to time.</w:t>
      </w:r>
      <w:r w:rsidR="001E5B64">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It was suggested that these interruptions were likely due to the system running out of useable Random Access Memory (RAM) and falling back on paging functions requiring writing to and reading from </w:t>
      </w:r>
      <w:r w:rsidR="001D3F36">
        <w:rPr>
          <w:rFonts w:ascii="Times New Roman" w:eastAsia="Times New Roman" w:hAnsi="Times New Roman" w:cs="Times New Roman"/>
          <w:sz w:val="20"/>
          <w:szCs w:val="20"/>
        </w:rPr>
        <w:t>secondary memory.</w:t>
      </w:r>
      <w:r w:rsidR="004360FB">
        <w:rPr>
          <w:rFonts w:ascii="Times New Roman" w:eastAsia="Times New Roman" w:hAnsi="Times New Roman" w:cs="Times New Roman"/>
          <w:sz w:val="20"/>
          <w:szCs w:val="20"/>
        </w:rPr>
        <w:t xml:space="preserve"> (Caulfield, </w:t>
      </w:r>
      <w:r w:rsidR="004360FB" w:rsidRPr="004360FB">
        <w:rPr>
          <w:rFonts w:ascii="Times New Roman" w:eastAsia="Times New Roman" w:hAnsi="Times New Roman" w:cs="Times New Roman"/>
          <w:i/>
          <w:sz w:val="20"/>
          <w:szCs w:val="20"/>
        </w:rPr>
        <w:t>et al</w:t>
      </w:r>
      <w:r w:rsidR="004360FB">
        <w:rPr>
          <w:rFonts w:ascii="Times New Roman" w:eastAsia="Times New Roman" w:hAnsi="Times New Roman" w:cs="Times New Roman"/>
          <w:sz w:val="20"/>
          <w:szCs w:val="20"/>
        </w:rPr>
        <w:t>., 2010)</w:t>
      </w:r>
      <w:r w:rsidR="001D3F36">
        <w:rPr>
          <w:rFonts w:ascii="Times New Roman" w:eastAsia="Times New Roman" w:hAnsi="Times New Roman" w:cs="Times New Roman"/>
          <w:sz w:val="20"/>
          <w:szCs w:val="20"/>
        </w:rPr>
        <w:t xml:space="preserve"> Time and funding constraints did not allow for a careful characterization of these anomalies, but the authors observed both a reduction in response delays and an expansion of the “up time” between crashes.</w:t>
      </w:r>
      <w:r w:rsidR="001E5B64">
        <w:rPr>
          <w:rFonts w:ascii="Times New Roman" w:eastAsia="Times New Roman" w:hAnsi="Times New Roman" w:cs="Times New Roman"/>
          <w:sz w:val="20"/>
          <w:szCs w:val="20"/>
        </w:rPr>
        <w:t xml:space="preserve"> </w:t>
      </w:r>
      <w:r w:rsidR="001D3F36">
        <w:rPr>
          <w:rFonts w:ascii="Times New Roman" w:eastAsia="Times New Roman" w:hAnsi="Times New Roman" w:cs="Times New Roman"/>
          <w:sz w:val="20"/>
          <w:szCs w:val="20"/>
        </w:rPr>
        <w:t>It seems reasonable to assume that the reduction of data storage requirements, the decline in paging activity and the easing of memory bus flooding has been a result of the optimization efforts.</w:t>
      </w:r>
    </w:p>
    <w:p w:rsidR="001D3F36" w:rsidRDefault="001D3F36" w:rsidP="00C84D7B">
      <w:pPr>
        <w:pStyle w:val="Normal1"/>
        <w:jc w:val="both"/>
        <w:rPr>
          <w:rFonts w:ascii="Times New Roman" w:eastAsia="Times New Roman" w:hAnsi="Times New Roman" w:cs="Times New Roman"/>
          <w:sz w:val="20"/>
          <w:szCs w:val="20"/>
        </w:rPr>
      </w:pPr>
    </w:p>
    <w:p w:rsidR="001D3F36" w:rsidRDefault="001D3F36" w:rsidP="00C84D7B">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 third conclusion is that this type of effort will remain a valid line of research due to changing needs and increasing demands.</w:t>
      </w:r>
      <w:r w:rsidR="001E5B64">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Two observations support this conclusion. The first is that reliance on technical improvements in hard ware ha</w:t>
      </w:r>
      <w:r w:rsidR="003A237F">
        <w:rPr>
          <w:rFonts w:ascii="Times New Roman" w:eastAsia="Times New Roman" w:hAnsi="Times New Roman" w:cs="Times New Roman"/>
          <w:sz w:val="20"/>
          <w:szCs w:val="20"/>
        </w:rPr>
        <w:t>s</w:t>
      </w:r>
      <w:r>
        <w:rPr>
          <w:rFonts w:ascii="Times New Roman" w:eastAsia="Times New Roman" w:hAnsi="Times New Roman" w:cs="Times New Roman"/>
          <w:sz w:val="20"/>
          <w:szCs w:val="20"/>
        </w:rPr>
        <w:t xml:space="preserve"> become second nature to the computational community that literally grew up under Moore’s Law increases in computational power.</w:t>
      </w:r>
      <w:r w:rsidR="001E5B64">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But, Dr. Moore included in his statement of the law a finite end</w:t>
      </w:r>
      <w:r w:rsidR="009A0FC5">
        <w:rPr>
          <w:rFonts w:ascii="Times New Roman" w:eastAsia="Times New Roman" w:hAnsi="Times New Roman" w:cs="Times New Roman"/>
          <w:sz w:val="20"/>
          <w:szCs w:val="20"/>
        </w:rPr>
        <w:t xml:space="preserve"> (Moore, 1965)</w:t>
      </w:r>
      <w:r>
        <w:rPr>
          <w:rFonts w:ascii="Times New Roman" w:eastAsia="Times New Roman" w:hAnsi="Times New Roman" w:cs="Times New Roman"/>
          <w:sz w:val="20"/>
          <w:szCs w:val="20"/>
        </w:rPr>
        <w:t>.</w:t>
      </w:r>
      <w:r w:rsidR="001E5B64">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His estimate was too conservative and the industry has continued to see transistor counts go up and </w:t>
      </w:r>
      <w:r w:rsidR="00DB16A0">
        <w:rPr>
          <w:rFonts w:ascii="Times New Roman" w:eastAsia="Times New Roman" w:hAnsi="Times New Roman" w:cs="Times New Roman"/>
          <w:sz w:val="20"/>
          <w:szCs w:val="20"/>
        </w:rPr>
        <w:t xml:space="preserve">processor </w:t>
      </w:r>
      <w:r>
        <w:rPr>
          <w:rFonts w:ascii="Times New Roman" w:eastAsia="Times New Roman" w:hAnsi="Times New Roman" w:cs="Times New Roman"/>
          <w:sz w:val="20"/>
          <w:szCs w:val="20"/>
        </w:rPr>
        <w:t>power prices come down. However, that probably will not last forever</w:t>
      </w:r>
      <w:r w:rsidR="00F07975">
        <w:rPr>
          <w:rFonts w:ascii="Times New Roman" w:eastAsia="Times New Roman" w:hAnsi="Times New Roman" w:cs="Times New Roman"/>
          <w:sz w:val="20"/>
          <w:szCs w:val="20"/>
        </w:rPr>
        <w:t>. Also, there are expanding demands of the users.</w:t>
      </w:r>
      <w:r w:rsidR="001E5B64">
        <w:rPr>
          <w:rFonts w:ascii="Times New Roman" w:eastAsia="Times New Roman" w:hAnsi="Times New Roman" w:cs="Times New Roman"/>
          <w:sz w:val="20"/>
          <w:szCs w:val="20"/>
        </w:rPr>
        <w:t xml:space="preserve"> </w:t>
      </w:r>
      <w:r w:rsidR="00F07975">
        <w:rPr>
          <w:rFonts w:ascii="Times New Roman" w:eastAsia="Times New Roman" w:hAnsi="Times New Roman" w:cs="Times New Roman"/>
          <w:sz w:val="20"/>
          <w:szCs w:val="20"/>
        </w:rPr>
        <w:t xml:space="preserve">To be </w:t>
      </w:r>
      <w:r w:rsidR="003A237F">
        <w:rPr>
          <w:rFonts w:ascii="Times New Roman" w:eastAsia="Times New Roman" w:hAnsi="Times New Roman" w:cs="Times New Roman"/>
          <w:sz w:val="20"/>
          <w:szCs w:val="20"/>
        </w:rPr>
        <w:t>enticing</w:t>
      </w:r>
      <w:r w:rsidR="00F07975">
        <w:rPr>
          <w:rFonts w:ascii="Times New Roman" w:eastAsia="Times New Roman" w:hAnsi="Times New Roman" w:cs="Times New Roman"/>
          <w:sz w:val="20"/>
          <w:szCs w:val="20"/>
        </w:rPr>
        <w:t>, they demand continually expanding sophistications in their applications.</w:t>
      </w:r>
      <w:r w:rsidR="001E5B64">
        <w:rPr>
          <w:rFonts w:ascii="Times New Roman" w:eastAsia="Times New Roman" w:hAnsi="Times New Roman" w:cs="Times New Roman"/>
          <w:sz w:val="20"/>
          <w:szCs w:val="20"/>
        </w:rPr>
        <w:t xml:space="preserve"> </w:t>
      </w:r>
      <w:r w:rsidR="00F07975">
        <w:rPr>
          <w:rFonts w:ascii="Times New Roman" w:eastAsia="Times New Roman" w:hAnsi="Times New Roman" w:cs="Times New Roman"/>
          <w:sz w:val="20"/>
          <w:szCs w:val="20"/>
        </w:rPr>
        <w:t xml:space="preserve">One that has been isolated in this project is the need to more fully understand and cater to the individually users’ needs and abilities. Most </w:t>
      </w:r>
      <w:r w:rsidR="003A237F">
        <w:rPr>
          <w:rFonts w:ascii="Times New Roman" w:eastAsia="Times New Roman" w:hAnsi="Times New Roman" w:cs="Times New Roman"/>
          <w:sz w:val="20"/>
          <w:szCs w:val="20"/>
        </w:rPr>
        <w:t>specifically</w:t>
      </w:r>
      <w:r w:rsidR="00F07975">
        <w:rPr>
          <w:rFonts w:ascii="Times New Roman" w:eastAsia="Times New Roman" w:hAnsi="Times New Roman" w:cs="Times New Roman"/>
          <w:sz w:val="20"/>
          <w:szCs w:val="20"/>
        </w:rPr>
        <w:t>, the evaluators noted that many of the students need additional assistance in formulating questions about salient issues facing them as they make educational and career choices. While accomplishing this can be envisioned, it will require more computation and it will impost larger data storage and management demands.</w:t>
      </w:r>
      <w:r w:rsidR="001F63BC">
        <w:rPr>
          <w:rFonts w:ascii="Times New Roman" w:eastAsia="Times New Roman" w:hAnsi="Times New Roman" w:cs="Times New Roman"/>
          <w:sz w:val="20"/>
          <w:szCs w:val="20"/>
        </w:rPr>
        <w:t xml:space="preserve"> Of course, providing a multi-language capability would further stress the already burdened systems.</w:t>
      </w:r>
    </w:p>
    <w:p w:rsidR="00F07975" w:rsidRDefault="00F07975" w:rsidP="00C84D7B">
      <w:pPr>
        <w:pStyle w:val="Normal1"/>
        <w:jc w:val="both"/>
        <w:rPr>
          <w:rFonts w:ascii="Times New Roman" w:eastAsia="Times New Roman" w:hAnsi="Times New Roman" w:cs="Times New Roman"/>
          <w:sz w:val="20"/>
          <w:szCs w:val="20"/>
        </w:rPr>
      </w:pPr>
    </w:p>
    <w:p w:rsidR="00F07975" w:rsidRDefault="00F07975" w:rsidP="00C84D7B">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The fourth conclusion is that these techniques are extensible to many data model efforts.</w:t>
      </w:r>
      <w:r w:rsidR="001E5B64">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The authors have all programmed on various platforms and participated in various programs.</w:t>
      </w:r>
      <w:r w:rsidR="001E5B64">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They see the applicability of this work in many fields of simulation, virtual humans, language processing, data visualization, and information fusion.</w:t>
      </w:r>
      <w:r w:rsidR="001E5B64">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Based on these observations, the authors are confident that the above mitigation and evaluation techniques would be applicable and useful in a wide range of disciplines which are facing the same challenges</w:t>
      </w:r>
      <w:r w:rsidR="000F7DD9">
        <w:rPr>
          <w:rFonts w:ascii="Times New Roman" w:eastAsia="Times New Roman" w:hAnsi="Times New Roman" w:cs="Times New Roman"/>
          <w:sz w:val="20"/>
          <w:szCs w:val="20"/>
        </w:rPr>
        <w:t xml:space="preserve"> (Ceornea, 2011)</w:t>
      </w:r>
      <w:r>
        <w:rPr>
          <w:rFonts w:ascii="Times New Roman" w:eastAsia="Times New Roman" w:hAnsi="Times New Roman" w:cs="Times New Roman"/>
          <w:sz w:val="20"/>
          <w:szCs w:val="20"/>
        </w:rPr>
        <w:t>.</w:t>
      </w:r>
    </w:p>
    <w:p w:rsidR="00AB6B08" w:rsidRPr="001E687B" w:rsidRDefault="00AB6B08" w:rsidP="00C84D7B">
      <w:pPr>
        <w:pStyle w:val="Normal1"/>
        <w:jc w:val="both"/>
        <w:rPr>
          <w:rFonts w:ascii="Times New Roman" w:eastAsia="Times New Roman" w:hAnsi="Times New Roman" w:cs="Times New Roman"/>
          <w:sz w:val="20"/>
          <w:szCs w:val="20"/>
        </w:rPr>
      </w:pPr>
    </w:p>
    <w:p w:rsidR="00CA44E3" w:rsidRDefault="00360D6C" w:rsidP="00A204FA">
      <w:pPr>
        <w:pStyle w:val="Heading1"/>
        <w:spacing w:before="0" w:after="0"/>
        <w:rPr>
          <w:rFonts w:ascii="Times New Roman" w:eastAsia="Times New Roman" w:hAnsi="Times New Roman" w:cs="Times New Roman"/>
          <w:b/>
          <w:caps/>
          <w:sz w:val="20"/>
          <w:szCs w:val="20"/>
        </w:rPr>
      </w:pPr>
      <w:bookmarkStart w:id="11" w:name="_1zdycwmaj927" w:colFirst="0" w:colLast="0"/>
      <w:bookmarkEnd w:id="11"/>
      <w:r w:rsidRPr="00691FEE">
        <w:rPr>
          <w:rFonts w:ascii="Times New Roman" w:eastAsia="Times New Roman" w:hAnsi="Times New Roman" w:cs="Times New Roman"/>
          <w:b/>
          <w:caps/>
          <w:sz w:val="20"/>
          <w:szCs w:val="20"/>
        </w:rPr>
        <w:t>Acknowledgements</w:t>
      </w:r>
    </w:p>
    <w:p w:rsidR="00C84D7B" w:rsidRPr="00C84D7B" w:rsidRDefault="00C84D7B" w:rsidP="00A204FA">
      <w:pPr>
        <w:keepNext/>
        <w:keepLines/>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The authors want to acknowledge the leadership and support from </w:t>
      </w:r>
      <w:r w:rsidR="00F56F3F">
        <w:rPr>
          <w:rFonts w:ascii="Times New Roman" w:eastAsia="Times New Roman" w:hAnsi="Times New Roman" w:cs="Times New Roman"/>
          <w:sz w:val="20"/>
          <w:szCs w:val="20"/>
        </w:rPr>
        <w:t xml:space="preserve">one of </w:t>
      </w:r>
      <w:r w:rsidRPr="001E687B">
        <w:rPr>
          <w:rFonts w:ascii="Times New Roman" w:eastAsia="Times New Roman" w:hAnsi="Times New Roman" w:cs="Times New Roman"/>
          <w:sz w:val="20"/>
          <w:szCs w:val="20"/>
        </w:rPr>
        <w:t xml:space="preserve">the co-Principal Investigators, William Swartout, PhD. </w:t>
      </w:r>
      <w:r w:rsidR="00F56F3F">
        <w:rPr>
          <w:rFonts w:ascii="Times New Roman" w:eastAsia="Times New Roman" w:hAnsi="Times New Roman" w:cs="Times New Roman"/>
          <w:sz w:val="20"/>
          <w:szCs w:val="20"/>
        </w:rPr>
        <w:t>His</w:t>
      </w:r>
      <w:r w:rsidR="00F56F3F"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counsel for us and patience with us were invaluable. </w:t>
      </w:r>
      <w:r w:rsidR="00DB16A0">
        <w:rPr>
          <w:rFonts w:ascii="Times New Roman" w:eastAsia="Times New Roman" w:hAnsi="Times New Roman" w:cs="Times New Roman"/>
          <w:sz w:val="20"/>
          <w:szCs w:val="20"/>
        </w:rPr>
        <w:t>He</w:t>
      </w:r>
      <w:r w:rsidR="00DB16A0"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contributed ideas and </w:t>
      </w:r>
      <w:r w:rsidR="00DB16A0">
        <w:rPr>
          <w:rFonts w:ascii="Times New Roman" w:eastAsia="Times New Roman" w:hAnsi="Times New Roman" w:cs="Times New Roman"/>
          <w:sz w:val="20"/>
          <w:szCs w:val="20"/>
        </w:rPr>
        <w:t>advice</w:t>
      </w:r>
      <w:r w:rsidR="00DB16A0"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that were included in the </w:t>
      </w:r>
      <w:r w:rsidR="00C95BFA">
        <w:rPr>
          <w:rFonts w:ascii="Times New Roman" w:eastAsia="Times New Roman" w:hAnsi="Times New Roman" w:cs="Times New Roman"/>
          <w:sz w:val="20"/>
          <w:szCs w:val="20"/>
        </w:rPr>
        <w:t>analysis</w:t>
      </w:r>
      <w:r w:rsidRPr="001E687B">
        <w:rPr>
          <w:rFonts w:ascii="Times New Roman" w:eastAsia="Times New Roman" w:hAnsi="Times New Roman" w:cs="Times New Roman"/>
          <w:sz w:val="20"/>
          <w:szCs w:val="20"/>
        </w:rPr>
        <w:t xml:space="preserve"> above. Further credit is due to Julia Campbell, Ed. D.</w:t>
      </w:r>
      <w:r w:rsidR="00F56F3F">
        <w:rPr>
          <w:rFonts w:ascii="Times New Roman" w:eastAsia="Times New Roman" w:hAnsi="Times New Roman" w:cs="Times New Roman"/>
          <w:sz w:val="20"/>
          <w:szCs w:val="20"/>
        </w:rPr>
        <w:t>,</w:t>
      </w:r>
      <w:r w:rsidR="00F56F3F"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Madhusudhan Krishnamachari</w:t>
      </w:r>
      <w:r w:rsidR="00F56F3F">
        <w:rPr>
          <w:rFonts w:ascii="Times New Roman" w:eastAsia="Times New Roman" w:hAnsi="Times New Roman" w:cs="Times New Roman"/>
          <w:sz w:val="20"/>
          <w:szCs w:val="20"/>
        </w:rPr>
        <w:t>, Kayla Carr,</w:t>
      </w:r>
      <w:r w:rsidRPr="001E687B">
        <w:rPr>
          <w:rFonts w:ascii="Times New Roman" w:eastAsia="Times New Roman" w:hAnsi="Times New Roman" w:cs="Times New Roman"/>
          <w:sz w:val="20"/>
          <w:szCs w:val="20"/>
        </w:rPr>
        <w:t xml:space="preserve"> and Joseph Gunderson for their contributions to the project. Much of the work described above was conducted in response to Office of Naval Research contract: </w:t>
      </w:r>
      <w:r w:rsidR="009F14C9">
        <w:rPr>
          <w:rFonts w:ascii="Times New Roman" w:eastAsia="Times New Roman" w:hAnsi="Times New Roman" w:cs="Times New Roman"/>
          <w:sz w:val="20"/>
          <w:szCs w:val="20"/>
        </w:rPr>
        <w:t>MentorPal</w:t>
      </w:r>
      <w:r w:rsidRPr="001E687B">
        <w:rPr>
          <w:rFonts w:ascii="Times New Roman" w:eastAsia="Times New Roman" w:hAnsi="Times New Roman" w:cs="Times New Roman"/>
          <w:sz w:val="20"/>
          <w:szCs w:val="20"/>
        </w:rPr>
        <w:t>: Growing STEM Pipelines with Personalized Dialogs with Virtual STEM Professionals, N00014-16-R-FO03</w:t>
      </w:r>
      <w:r w:rsidR="00F27A76" w:rsidRPr="00F27A76">
        <w:rPr>
          <w:rFonts w:ascii="Times New Roman" w:eastAsia="Times New Roman" w:hAnsi="Times New Roman" w:cs="Times New Roman"/>
          <w:sz w:val="20"/>
          <w:szCs w:val="20"/>
        </w:rPr>
        <w:t xml:space="preserve"> </w:t>
      </w:r>
      <w:r w:rsidR="00B8283D">
        <w:rPr>
          <w:rFonts w:ascii="Times New Roman" w:eastAsia="Times New Roman" w:hAnsi="Times New Roman" w:cs="Times New Roman"/>
          <w:sz w:val="20"/>
          <w:szCs w:val="20"/>
        </w:rPr>
        <w:t>as well as</w:t>
      </w:r>
      <w:r w:rsidR="00F27A76">
        <w:rPr>
          <w:rFonts w:ascii="Times New Roman" w:eastAsia="Times New Roman" w:hAnsi="Times New Roman" w:cs="Times New Roman"/>
          <w:sz w:val="20"/>
          <w:szCs w:val="20"/>
        </w:rPr>
        <w:t xml:space="preserve"> </w:t>
      </w:r>
      <w:r w:rsidR="00F27A76" w:rsidRPr="001E687B">
        <w:rPr>
          <w:rFonts w:ascii="Times New Roman" w:eastAsia="Times New Roman" w:hAnsi="Times New Roman" w:cs="Times New Roman"/>
          <w:sz w:val="20"/>
          <w:szCs w:val="20"/>
        </w:rPr>
        <w:t xml:space="preserve">NPCEditor and PAL3, </w:t>
      </w:r>
      <w:r w:rsidR="00B8283D">
        <w:rPr>
          <w:rFonts w:ascii="Times New Roman" w:eastAsia="Times New Roman" w:hAnsi="Times New Roman" w:cs="Times New Roman"/>
          <w:sz w:val="20"/>
          <w:szCs w:val="20"/>
        </w:rPr>
        <w:t xml:space="preserve">under </w:t>
      </w:r>
      <w:r w:rsidR="00F27A76" w:rsidRPr="001E687B">
        <w:rPr>
          <w:rFonts w:ascii="Times New Roman" w:eastAsia="Times New Roman" w:hAnsi="Times New Roman" w:cs="Times New Roman"/>
          <w:sz w:val="20"/>
          <w:szCs w:val="20"/>
        </w:rPr>
        <w:t>Army contract W911NF-14-D-0005.</w:t>
      </w:r>
      <w:r w:rsidRPr="001E687B">
        <w:rPr>
          <w:rFonts w:ascii="Times New Roman" w:eastAsia="Times New Roman" w:hAnsi="Times New Roman" w:cs="Times New Roman"/>
          <w:sz w:val="20"/>
          <w:szCs w:val="20"/>
        </w:rPr>
        <w:t xml:space="preserve"> The opinions expressed herein are the authors’ own and do not necessarily reflect those of the Department of the Navy</w:t>
      </w:r>
      <w:r w:rsidR="00B8283D">
        <w:rPr>
          <w:rFonts w:ascii="Times New Roman" w:eastAsia="Times New Roman" w:hAnsi="Times New Roman" w:cs="Times New Roman"/>
          <w:sz w:val="20"/>
          <w:szCs w:val="20"/>
        </w:rPr>
        <w:t>, the Department of the Army</w:t>
      </w:r>
      <w:r w:rsidRPr="001E687B">
        <w:rPr>
          <w:rFonts w:ascii="Times New Roman" w:eastAsia="Times New Roman" w:hAnsi="Times New Roman" w:cs="Times New Roman"/>
          <w:sz w:val="20"/>
          <w:szCs w:val="20"/>
        </w:rPr>
        <w:t xml:space="preserve"> or the U.S. Government. </w:t>
      </w:r>
    </w:p>
    <w:p w:rsidR="00CA44E3" w:rsidRPr="001E687B" w:rsidRDefault="00CA44E3">
      <w:pPr>
        <w:pStyle w:val="Normal1"/>
        <w:spacing w:before="120"/>
        <w:jc w:val="both"/>
        <w:rPr>
          <w:rFonts w:ascii="Times New Roman" w:eastAsia="Times New Roman" w:hAnsi="Times New Roman" w:cs="Times New Roman"/>
          <w:sz w:val="20"/>
          <w:szCs w:val="20"/>
        </w:rPr>
      </w:pPr>
    </w:p>
    <w:p w:rsidR="00CA44E3" w:rsidRPr="00691FEE" w:rsidRDefault="00360D6C" w:rsidP="00AB6B08">
      <w:pPr>
        <w:pStyle w:val="Heading1"/>
        <w:spacing w:before="0" w:after="0"/>
        <w:rPr>
          <w:rFonts w:ascii="Times New Roman" w:eastAsia="Times New Roman" w:hAnsi="Times New Roman" w:cs="Times New Roman"/>
          <w:b/>
          <w:caps/>
          <w:sz w:val="20"/>
          <w:szCs w:val="20"/>
        </w:rPr>
      </w:pPr>
      <w:bookmarkStart w:id="12" w:name="_wy513vj0y59h" w:colFirst="0" w:colLast="0"/>
      <w:bookmarkEnd w:id="12"/>
      <w:r w:rsidRPr="00691FEE">
        <w:rPr>
          <w:rFonts w:ascii="Times New Roman" w:eastAsia="Times New Roman" w:hAnsi="Times New Roman" w:cs="Times New Roman"/>
          <w:b/>
          <w:caps/>
          <w:sz w:val="20"/>
          <w:szCs w:val="20"/>
        </w:rPr>
        <w:lastRenderedPageBreak/>
        <w:t>References</w:t>
      </w:r>
    </w:p>
    <w:p w:rsidR="00CA44E3" w:rsidRPr="001E687B" w:rsidRDefault="00360D6C" w:rsidP="00AB6B08">
      <w:pPr>
        <w:pStyle w:val="Normal1"/>
        <w:keepNext/>
        <w:keepLines/>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 </w:t>
      </w:r>
    </w:p>
    <w:p w:rsidR="00CA44E3" w:rsidRDefault="00360D6C">
      <w:pPr>
        <w:pStyle w:val="Normal1"/>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Artstein, R., Traum, D., Alexander, O., Leuski, A., Jones, A., Georgila, K. Debevec, P, Swartout, W. &amp; Smith, S. (2014, February). Time-offset interaction with a Holocaust survivor. In </w:t>
      </w:r>
      <w:r w:rsidRPr="001E687B">
        <w:rPr>
          <w:rFonts w:ascii="Times New Roman" w:eastAsia="Times New Roman" w:hAnsi="Times New Roman" w:cs="Times New Roman"/>
          <w:i/>
          <w:sz w:val="20"/>
          <w:szCs w:val="20"/>
        </w:rPr>
        <w:t>Proceedings of the 19th international conference on Intelligent User Interfaces</w:t>
      </w:r>
      <w:r w:rsidRPr="001E687B">
        <w:rPr>
          <w:rFonts w:ascii="Times New Roman" w:eastAsia="Times New Roman" w:hAnsi="Times New Roman" w:cs="Times New Roman"/>
          <w:sz w:val="20"/>
          <w:szCs w:val="20"/>
        </w:rPr>
        <w:t xml:space="preserve"> (pp. 163-168). ACM.</w:t>
      </w:r>
    </w:p>
    <w:p w:rsidR="00B92D26" w:rsidRPr="00B92D26" w:rsidRDefault="00B92D26">
      <w:pPr>
        <w:pStyle w:val="Normal1"/>
        <w:ind w:left="360" w:right="180" w:hanging="180"/>
        <w:rPr>
          <w:rFonts w:ascii="Times New Roman" w:eastAsia="Times New Roman" w:hAnsi="Times New Roman" w:cs="Times New Roman"/>
          <w:sz w:val="20"/>
          <w:szCs w:val="20"/>
        </w:rPr>
      </w:pPr>
      <w:r w:rsidRPr="00B92D26">
        <w:rPr>
          <w:rFonts w:ascii="Times New Roman" w:hAnsi="Times New Roman" w:cs="Times New Roman"/>
          <w:sz w:val="20"/>
          <w:szCs w:val="20"/>
        </w:rPr>
        <w:t xml:space="preserve">Avdelidis, K., Dimoulas, C., Kalliris, G., Bliatsiou, C., Passias, T., Stoitsis, J., &amp; Papanikolaou, G. (2002). Multilingual automated digital talking character. In </w:t>
      </w:r>
      <w:r w:rsidRPr="00B92D26">
        <w:rPr>
          <w:rFonts w:ascii="Times New Roman" w:hAnsi="Times New Roman" w:cs="Times New Roman"/>
          <w:i/>
          <w:iCs/>
          <w:sz w:val="20"/>
          <w:szCs w:val="20"/>
        </w:rPr>
        <w:t>Proceeding of the International Broadcasting Convention, Amsterdam</w:t>
      </w:r>
      <w:r w:rsidRPr="00B92D26">
        <w:rPr>
          <w:rFonts w:ascii="Times New Roman" w:hAnsi="Times New Roman" w:cs="Times New Roman"/>
          <w:sz w:val="20"/>
          <w:szCs w:val="20"/>
        </w:rPr>
        <w:t>.</w:t>
      </w:r>
    </w:p>
    <w:p w:rsidR="004360FB" w:rsidRDefault="004360FB">
      <w:pPr>
        <w:pStyle w:val="Normal1"/>
        <w:ind w:left="360" w:right="180" w:hanging="180"/>
        <w:rPr>
          <w:rFonts w:ascii="Times New Roman" w:hAnsi="Times New Roman" w:cs="Times New Roman"/>
          <w:sz w:val="20"/>
          <w:szCs w:val="20"/>
        </w:rPr>
      </w:pPr>
      <w:r w:rsidRPr="004360FB">
        <w:rPr>
          <w:rFonts w:ascii="Times New Roman" w:hAnsi="Times New Roman" w:cs="Times New Roman"/>
          <w:sz w:val="20"/>
          <w:szCs w:val="20"/>
        </w:rPr>
        <w:t xml:space="preserve">Caulfield, A. M., Coburn, J., Mollov, T., De, A., Akel, A., He, J., Jagatheesan, A., Gupta, R.K., Snavely, A &amp; Swanson, S. (2010, November). Understanding the impact of emerging non-volatile memories on high-performance, io-intensive computing. In </w:t>
      </w:r>
      <w:r w:rsidRPr="004360FB">
        <w:rPr>
          <w:rFonts w:ascii="Times New Roman" w:hAnsi="Times New Roman" w:cs="Times New Roman"/>
          <w:i/>
          <w:iCs/>
          <w:sz w:val="20"/>
          <w:szCs w:val="20"/>
        </w:rPr>
        <w:t>High Performance Computing, Networking, Storage and Analysis (SC), 2010 International Conference for</w:t>
      </w:r>
      <w:r w:rsidRPr="004360FB">
        <w:rPr>
          <w:rFonts w:ascii="Times New Roman" w:hAnsi="Times New Roman" w:cs="Times New Roman"/>
          <w:sz w:val="20"/>
          <w:szCs w:val="20"/>
        </w:rPr>
        <w:t xml:space="preserve"> (pp. 1-11). IEEE.</w:t>
      </w:r>
    </w:p>
    <w:p w:rsidR="00764F6B" w:rsidRPr="00764F6B" w:rsidRDefault="002A5DD4">
      <w:pPr>
        <w:pStyle w:val="Normal1"/>
        <w:ind w:left="360" w:right="180" w:hanging="180"/>
        <w:rPr>
          <w:rFonts w:ascii="Times New Roman" w:eastAsia="Times New Roman" w:hAnsi="Times New Roman" w:cs="Times New Roman"/>
          <w:color w:val="auto"/>
          <w:sz w:val="20"/>
          <w:szCs w:val="20"/>
        </w:rPr>
      </w:pPr>
      <w:r w:rsidRPr="00764F6B">
        <w:rPr>
          <w:rFonts w:ascii="Times New Roman" w:eastAsia="Times New Roman" w:hAnsi="Times New Roman" w:cs="Times New Roman"/>
          <w:color w:val="auto"/>
          <w:sz w:val="20"/>
          <w:szCs w:val="20"/>
        </w:rPr>
        <w:t>Ceornea, V. (2011).</w:t>
      </w:r>
      <w:r w:rsidR="00124AC7" w:rsidRPr="00764F6B">
        <w:rPr>
          <w:rFonts w:ascii="Times New Roman" w:eastAsia="Times New Roman" w:hAnsi="Times New Roman" w:cs="Times New Roman"/>
          <w:color w:val="auto"/>
          <w:sz w:val="20"/>
          <w:szCs w:val="20"/>
        </w:rPr>
        <w:t>Master’s</w:t>
      </w:r>
      <w:r w:rsidRPr="00764F6B">
        <w:rPr>
          <w:rFonts w:ascii="Times New Roman" w:eastAsia="Times New Roman" w:hAnsi="Times New Roman" w:cs="Times New Roman"/>
          <w:color w:val="auto"/>
          <w:sz w:val="20"/>
          <w:szCs w:val="20"/>
        </w:rPr>
        <w:t xml:space="preserve"> thesis, KTH Royal Institute of Technology, </w:t>
      </w:r>
      <w:r w:rsidRPr="00764F6B">
        <w:rPr>
          <w:rFonts w:ascii="Times New Roman" w:eastAsia="Times New Roman" w:hAnsi="Times New Roman" w:cs="Times New Roman"/>
          <w:i/>
          <w:color w:val="auto"/>
          <w:sz w:val="20"/>
          <w:szCs w:val="20"/>
        </w:rPr>
        <w:t>Applying Next Generation Web Technologies in the Configuration of Customer Designed Products</w:t>
      </w:r>
      <w:r w:rsidRPr="00764F6B">
        <w:rPr>
          <w:rFonts w:ascii="Times New Roman" w:eastAsia="Times New Roman" w:hAnsi="Times New Roman" w:cs="Times New Roman"/>
          <w:color w:val="auto"/>
          <w:sz w:val="20"/>
          <w:szCs w:val="20"/>
        </w:rPr>
        <w:t>. Derived from DiVA-Portal, on</w:t>
      </w:r>
      <w:r w:rsidR="000F7DD9" w:rsidRPr="00764F6B">
        <w:rPr>
          <w:rFonts w:ascii="Times New Roman" w:eastAsia="Times New Roman" w:hAnsi="Times New Roman" w:cs="Times New Roman"/>
          <w:color w:val="auto"/>
          <w:sz w:val="20"/>
          <w:szCs w:val="20"/>
        </w:rPr>
        <w:t xml:space="preserve"> 03 February 2018</w:t>
      </w:r>
      <w:r w:rsidRPr="00764F6B">
        <w:rPr>
          <w:rFonts w:ascii="Times New Roman" w:eastAsia="Times New Roman" w:hAnsi="Times New Roman" w:cs="Times New Roman"/>
          <w:color w:val="auto"/>
          <w:sz w:val="20"/>
          <w:szCs w:val="20"/>
        </w:rPr>
        <w:t xml:space="preserve"> at URL: </w:t>
      </w:r>
      <w:hyperlink r:id="rId9" w:history="1">
        <w:r w:rsidR="00764F6B" w:rsidRPr="00764F6B">
          <w:rPr>
            <w:rStyle w:val="Hyperlink"/>
            <w:rFonts w:ascii="Times New Roman" w:eastAsia="Times New Roman" w:hAnsi="Times New Roman" w:cs="Times New Roman"/>
            <w:sz w:val="20"/>
            <w:szCs w:val="20"/>
          </w:rPr>
          <w:t>http://www.diva-portal.org/smash/record.jsf?pid=diva2%3A450333&amp;dswid=9721</w:t>
        </w:r>
      </w:hyperlink>
    </w:p>
    <w:p w:rsidR="00CA44E3" w:rsidRPr="001E687B" w:rsidRDefault="00360D6C">
      <w:pPr>
        <w:pStyle w:val="Normal1"/>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Crisp, G., Nora, A., &amp; Taggart, A. (2009). Student characteristics, pre-college, college, and environmental factors as predictors of majoring in and earning a STEM degree: An analysis of students attending a Hispanic serving institution. </w:t>
      </w:r>
      <w:r w:rsidRPr="001E687B">
        <w:rPr>
          <w:rFonts w:ascii="Times New Roman" w:eastAsia="Times New Roman" w:hAnsi="Times New Roman" w:cs="Times New Roman"/>
          <w:i/>
          <w:sz w:val="20"/>
          <w:szCs w:val="20"/>
        </w:rPr>
        <w:t>American Education Research Journal</w:t>
      </w:r>
      <w:r w:rsidRPr="001E687B">
        <w:rPr>
          <w:rFonts w:ascii="Times New Roman" w:eastAsia="Times New Roman" w:hAnsi="Times New Roman" w:cs="Times New Roman"/>
          <w:sz w:val="20"/>
          <w:szCs w:val="20"/>
        </w:rPr>
        <w:t>, pp 924-942.</w:t>
      </w:r>
    </w:p>
    <w:p w:rsidR="00CA44E3" w:rsidRDefault="00360D6C">
      <w:pPr>
        <w:pStyle w:val="Normal1"/>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Dougherty, T. W., &amp; Dreher, G. F. (2007). Mentoring and Career Outcomes. </w:t>
      </w:r>
      <w:r w:rsidRPr="001E687B">
        <w:rPr>
          <w:rFonts w:ascii="Times New Roman" w:eastAsia="Times New Roman" w:hAnsi="Times New Roman" w:cs="Times New Roman"/>
          <w:i/>
          <w:sz w:val="20"/>
          <w:szCs w:val="20"/>
        </w:rPr>
        <w:t>The Handbook of Mentoring at Work: Theory, Research and Practice</w:t>
      </w:r>
      <w:r w:rsidRPr="001E687B">
        <w:rPr>
          <w:rFonts w:ascii="Times New Roman" w:eastAsia="Times New Roman" w:hAnsi="Times New Roman" w:cs="Times New Roman"/>
          <w:sz w:val="20"/>
          <w:szCs w:val="20"/>
        </w:rPr>
        <w:t>, 51-93. Sage Publications, Thousand Oaks, California.</w:t>
      </w:r>
    </w:p>
    <w:p w:rsidR="004F764F" w:rsidRPr="004F764F" w:rsidRDefault="004F764F">
      <w:pPr>
        <w:pStyle w:val="Normal1"/>
        <w:ind w:left="360" w:right="180" w:hanging="180"/>
        <w:rPr>
          <w:rFonts w:ascii="Times New Roman" w:eastAsia="Times New Roman" w:hAnsi="Times New Roman" w:cs="Times New Roman"/>
          <w:sz w:val="20"/>
          <w:szCs w:val="20"/>
        </w:rPr>
      </w:pPr>
      <w:r w:rsidRPr="004F764F">
        <w:rPr>
          <w:rFonts w:ascii="Times New Roman" w:hAnsi="Times New Roman" w:cs="Times New Roman"/>
          <w:sz w:val="20"/>
          <w:szCs w:val="20"/>
        </w:rPr>
        <w:t>Elstad, E.C. and Davis, D.M. (2017). "Implementing Innovative Constructivism: An Architected Approach to Enhancing STEM Education."</w:t>
      </w:r>
      <w:r w:rsidR="001E5B64">
        <w:rPr>
          <w:rFonts w:ascii="Times New Roman" w:hAnsi="Times New Roman" w:cs="Times New Roman"/>
          <w:sz w:val="20"/>
          <w:szCs w:val="20"/>
        </w:rPr>
        <w:t xml:space="preserve"> </w:t>
      </w:r>
      <w:r w:rsidRPr="004F764F">
        <w:rPr>
          <w:rFonts w:ascii="Times New Roman" w:hAnsi="Times New Roman" w:cs="Times New Roman"/>
          <w:sz w:val="20"/>
          <w:szCs w:val="20"/>
        </w:rPr>
        <w:t xml:space="preserve">in the </w:t>
      </w:r>
      <w:r w:rsidRPr="004F764F">
        <w:rPr>
          <w:rStyle w:val="Emphasis"/>
          <w:rFonts w:ascii="Times New Roman" w:hAnsi="Times New Roman" w:cs="Times New Roman"/>
          <w:sz w:val="20"/>
          <w:szCs w:val="20"/>
        </w:rPr>
        <w:t>Proceedings of the Interservice/Industry Simulation, Training and Education Conference</w:t>
      </w:r>
      <w:r w:rsidRPr="004F764F">
        <w:rPr>
          <w:rFonts w:ascii="Times New Roman" w:hAnsi="Times New Roman" w:cs="Times New Roman"/>
          <w:sz w:val="20"/>
          <w:szCs w:val="20"/>
        </w:rPr>
        <w:t>, Orlando, Florida, 2017</w:t>
      </w:r>
    </w:p>
    <w:p w:rsidR="00CA44E3" w:rsidRPr="001E687B" w:rsidRDefault="00360D6C">
      <w:pPr>
        <w:pStyle w:val="Normal1"/>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Forman, G. H., &amp; Zahorjan, J. (1994). The challenges of mobile computing. </w:t>
      </w:r>
      <w:r w:rsidRPr="001E687B">
        <w:rPr>
          <w:rFonts w:ascii="Times New Roman" w:eastAsia="Times New Roman" w:hAnsi="Times New Roman" w:cs="Times New Roman"/>
          <w:i/>
          <w:sz w:val="20"/>
          <w:szCs w:val="20"/>
        </w:rPr>
        <w:t>Computer</w:t>
      </w:r>
      <w:r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i/>
          <w:sz w:val="20"/>
          <w:szCs w:val="20"/>
        </w:rPr>
        <w:t>27</w:t>
      </w:r>
      <w:r w:rsidRPr="001E687B">
        <w:rPr>
          <w:rFonts w:ascii="Times New Roman" w:eastAsia="Times New Roman" w:hAnsi="Times New Roman" w:cs="Times New Roman"/>
          <w:sz w:val="20"/>
          <w:szCs w:val="20"/>
        </w:rPr>
        <w:t>(4), 38-47. (April, 1994)</w:t>
      </w:r>
    </w:p>
    <w:p w:rsidR="00CA44E3" w:rsidRPr="001E687B" w:rsidRDefault="00360D6C">
      <w:pPr>
        <w:pStyle w:val="Normal1"/>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Hochreiter, S., &amp; Schmidhuber, J. (1997). Long short-term memory. Neural computation, 9(8), 1735-1780.</w:t>
      </w:r>
    </w:p>
    <w:p w:rsidR="00CA44E3" w:rsidRDefault="00360D6C">
      <w:pPr>
        <w:pStyle w:val="Normal1"/>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Hoy, M. B. (2018). Alexa, Siri, Cortana, and More: An Introduction to Voice Assistants. Medical reference services quarterly, 37(1), 81-88.</w:t>
      </w:r>
    </w:p>
    <w:p w:rsidR="00A855AC" w:rsidRPr="001E687B" w:rsidRDefault="00A855AC">
      <w:pPr>
        <w:pStyle w:val="Normal1"/>
        <w:ind w:left="360" w:right="180" w:hanging="18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ICT. (2018). Research Project One-Sheets, Institute for Creative Technologies, University of Southern California, retrieved on 17 January 2018 from URL: </w:t>
      </w:r>
      <w:r w:rsidRPr="00A855AC">
        <w:rPr>
          <w:rFonts w:ascii="Times New Roman" w:eastAsia="Times New Roman" w:hAnsi="Times New Roman" w:cs="Times New Roman"/>
          <w:sz w:val="20"/>
          <w:szCs w:val="20"/>
        </w:rPr>
        <w:t>http://ict.usc.edu/research/pdf-overviews/</w:t>
      </w:r>
    </w:p>
    <w:p w:rsidR="00CA44E3" w:rsidRPr="001E687B" w:rsidRDefault="009C2070">
      <w:pPr>
        <w:pStyle w:val="Normal1"/>
        <w:ind w:left="360" w:right="180" w:hanging="180"/>
        <w:rPr>
          <w:rFonts w:ascii="Times New Roman" w:eastAsia="Times New Roman" w:hAnsi="Times New Roman" w:cs="Times New Roman"/>
          <w:sz w:val="20"/>
          <w:szCs w:val="20"/>
        </w:rPr>
      </w:pPr>
      <w:r w:rsidRPr="009C2070">
        <w:rPr>
          <w:rFonts w:ascii="Times New Roman" w:hAnsi="Times New Roman" w:cs="Times New Roman"/>
          <w:sz w:val="20"/>
          <w:szCs w:val="20"/>
        </w:rPr>
        <w:t>Joulin, A., Grave, E., Bojanowski, P., &amp; Mikolov, T. (2016)</w:t>
      </w:r>
      <w:r>
        <w:rPr>
          <w:rFonts w:ascii="Times New Roman" w:hAnsi="Times New Roman" w:cs="Times New Roman"/>
          <w:sz w:val="20"/>
          <w:szCs w:val="20"/>
        </w:rPr>
        <w:t>.</w:t>
      </w:r>
      <w:r w:rsidR="001E5B64">
        <w:rPr>
          <w:rFonts w:ascii="Times New Roman" w:eastAsia="Times New Roman" w:hAnsi="Times New Roman" w:cs="Times New Roman"/>
          <w:sz w:val="20"/>
          <w:szCs w:val="20"/>
        </w:rPr>
        <w:t xml:space="preserve"> </w:t>
      </w:r>
      <w:r w:rsidR="00360D6C" w:rsidRPr="009C2070">
        <w:rPr>
          <w:rFonts w:ascii="Times New Roman" w:eastAsia="Times New Roman" w:hAnsi="Times New Roman" w:cs="Times New Roman"/>
          <w:sz w:val="20"/>
          <w:szCs w:val="20"/>
        </w:rPr>
        <w:t>Bag of</w:t>
      </w:r>
      <w:r w:rsidR="00360D6C" w:rsidRPr="001E687B">
        <w:rPr>
          <w:rFonts w:ascii="Times New Roman" w:eastAsia="Times New Roman" w:hAnsi="Times New Roman" w:cs="Times New Roman"/>
          <w:sz w:val="20"/>
          <w:szCs w:val="20"/>
        </w:rPr>
        <w:t xml:space="preserve"> Tricks for Efficient Text Classification in the </w:t>
      </w:r>
      <w:r w:rsidR="00360D6C" w:rsidRPr="001E687B">
        <w:rPr>
          <w:rFonts w:ascii="Times New Roman" w:eastAsia="Times New Roman" w:hAnsi="Times New Roman" w:cs="Times New Roman"/>
          <w:i/>
          <w:sz w:val="20"/>
          <w:szCs w:val="20"/>
        </w:rPr>
        <w:t>Proceedings of the 15th Conference of the European Chapter of the Association for Computational Linguistics: Volume 2, Short Papers</w:t>
      </w:r>
      <w:r w:rsidR="00360D6C" w:rsidRPr="001E687B">
        <w:rPr>
          <w:rFonts w:ascii="Times New Roman" w:eastAsia="Times New Roman" w:hAnsi="Times New Roman" w:cs="Times New Roman"/>
          <w:sz w:val="20"/>
          <w:szCs w:val="20"/>
        </w:rPr>
        <w:t xml:space="preserve"> </w:t>
      </w:r>
    </w:p>
    <w:p w:rsidR="00CA44E3" w:rsidRDefault="00360D6C">
      <w:pPr>
        <w:pStyle w:val="Normal1"/>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Jurgovsky, J., Granitzer, M., &amp; Seifert, C. (2016, March). Evaluating memory efficiency and robustness of word embeddings. </w:t>
      </w:r>
      <w:r w:rsidRPr="003F19C0">
        <w:rPr>
          <w:rFonts w:ascii="Times New Roman" w:eastAsia="Times New Roman" w:hAnsi="Times New Roman" w:cs="Times New Roman"/>
          <w:i/>
          <w:sz w:val="20"/>
          <w:szCs w:val="20"/>
        </w:rPr>
        <w:t>In European Conference on Information Retrieval</w:t>
      </w:r>
      <w:r w:rsidRPr="001E687B">
        <w:rPr>
          <w:rFonts w:ascii="Times New Roman" w:eastAsia="Times New Roman" w:hAnsi="Times New Roman" w:cs="Times New Roman"/>
          <w:sz w:val="20"/>
          <w:szCs w:val="20"/>
        </w:rPr>
        <w:t xml:space="preserve"> (pp. 200-211). Springer International Publishing.</w:t>
      </w:r>
    </w:p>
    <w:p w:rsidR="000F7DD9" w:rsidRPr="000F7DD9" w:rsidRDefault="000F7DD9">
      <w:pPr>
        <w:pStyle w:val="Normal1"/>
        <w:ind w:left="360" w:right="180" w:hanging="180"/>
        <w:rPr>
          <w:rFonts w:ascii="Times New Roman" w:eastAsia="Times New Roman" w:hAnsi="Times New Roman" w:cs="Times New Roman"/>
          <w:sz w:val="20"/>
          <w:szCs w:val="20"/>
        </w:rPr>
      </w:pPr>
      <w:r w:rsidRPr="000F7DD9">
        <w:rPr>
          <w:rFonts w:ascii="Times New Roman" w:hAnsi="Times New Roman" w:cs="Times New Roman"/>
          <w:sz w:val="20"/>
          <w:szCs w:val="20"/>
        </w:rPr>
        <w:t xml:space="preserve">Kendricks, K. D., Nedunuri, K. V., &amp; Arment, A. R. (2013). Minority student perceptions of the impact of mentoring to enhance academic performance in STEM disciplines. </w:t>
      </w:r>
      <w:r w:rsidRPr="000F7DD9">
        <w:rPr>
          <w:rFonts w:ascii="Times New Roman" w:hAnsi="Times New Roman" w:cs="Times New Roman"/>
          <w:i/>
          <w:iCs/>
          <w:sz w:val="20"/>
          <w:szCs w:val="20"/>
        </w:rPr>
        <w:t>Journal of STEM Education: Innovations and Research</w:t>
      </w:r>
      <w:r w:rsidRPr="000F7DD9">
        <w:rPr>
          <w:rFonts w:ascii="Times New Roman" w:hAnsi="Times New Roman" w:cs="Times New Roman"/>
          <w:sz w:val="20"/>
          <w:szCs w:val="20"/>
        </w:rPr>
        <w:t xml:space="preserve">, </w:t>
      </w:r>
      <w:r w:rsidRPr="000F7DD9">
        <w:rPr>
          <w:rFonts w:ascii="Times New Roman" w:hAnsi="Times New Roman" w:cs="Times New Roman"/>
          <w:i/>
          <w:iCs/>
          <w:sz w:val="20"/>
          <w:szCs w:val="20"/>
        </w:rPr>
        <w:t>14</w:t>
      </w:r>
      <w:r w:rsidRPr="000F7DD9">
        <w:rPr>
          <w:rFonts w:ascii="Times New Roman" w:hAnsi="Times New Roman" w:cs="Times New Roman"/>
          <w:sz w:val="20"/>
          <w:szCs w:val="20"/>
        </w:rPr>
        <w:t>(2), 38.</w:t>
      </w:r>
    </w:p>
    <w:p w:rsidR="00CA44E3" w:rsidRPr="003F19C0" w:rsidRDefault="00360D6C">
      <w:pPr>
        <w:pStyle w:val="Normal1"/>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Kingsley, Z. G. (1932). </w:t>
      </w:r>
      <w:r w:rsidRPr="003F19C0">
        <w:rPr>
          <w:rFonts w:ascii="Times New Roman" w:eastAsia="Times New Roman" w:hAnsi="Times New Roman" w:cs="Times New Roman"/>
          <w:i/>
          <w:sz w:val="20"/>
          <w:szCs w:val="20"/>
        </w:rPr>
        <w:t>Selective studies and the principle of relative frequency in language</w:t>
      </w:r>
      <w:r w:rsidR="003F19C0">
        <w:rPr>
          <w:rFonts w:ascii="Times New Roman" w:eastAsia="Times New Roman" w:hAnsi="Times New Roman" w:cs="Times New Roman"/>
          <w:i/>
          <w:sz w:val="20"/>
          <w:szCs w:val="20"/>
        </w:rPr>
        <w:t xml:space="preserve">. </w:t>
      </w:r>
      <w:r w:rsidR="003F19C0">
        <w:rPr>
          <w:rFonts w:ascii="Times New Roman" w:eastAsia="Times New Roman" w:hAnsi="Times New Roman" w:cs="Times New Roman"/>
          <w:sz w:val="20"/>
          <w:szCs w:val="20"/>
        </w:rPr>
        <w:t xml:space="preserve">Harvard University Press, Boston, Massachusetts </w:t>
      </w:r>
    </w:p>
    <w:p w:rsidR="00CA44E3" w:rsidRDefault="00360D6C">
      <w:pPr>
        <w:pStyle w:val="Normal1"/>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Kubrick, S., &amp; Clarke, A. C. (1968). 2</w:t>
      </w:r>
      <w:r w:rsidRPr="001E687B">
        <w:rPr>
          <w:rFonts w:ascii="Times New Roman" w:eastAsia="Times New Roman" w:hAnsi="Times New Roman" w:cs="Times New Roman"/>
          <w:i/>
          <w:sz w:val="20"/>
          <w:szCs w:val="20"/>
        </w:rPr>
        <w:t>001, A Space Odyssey</w:t>
      </w:r>
      <w:r w:rsidRPr="001E687B">
        <w:rPr>
          <w:rFonts w:ascii="Times New Roman" w:eastAsia="Times New Roman" w:hAnsi="Times New Roman" w:cs="Times New Roman"/>
          <w:sz w:val="20"/>
          <w:szCs w:val="20"/>
        </w:rPr>
        <w:t>. United States of America: Metro-Goldwyn-Meyer. Culver City, California.</w:t>
      </w:r>
    </w:p>
    <w:p w:rsidR="004360FB" w:rsidRPr="001E687B" w:rsidRDefault="004360FB">
      <w:pPr>
        <w:pStyle w:val="Normal1"/>
        <w:ind w:left="360" w:right="180" w:hanging="180"/>
        <w:rPr>
          <w:rFonts w:ascii="Times New Roman" w:eastAsia="Times New Roman" w:hAnsi="Times New Roman" w:cs="Times New Roman"/>
          <w:sz w:val="20"/>
          <w:szCs w:val="20"/>
        </w:rPr>
      </w:pPr>
      <w:r w:rsidRPr="004360FB">
        <w:rPr>
          <w:rFonts w:ascii="Times New Roman" w:eastAsia="Times New Roman" w:hAnsi="Times New Roman" w:cs="Times New Roman"/>
          <w:sz w:val="20"/>
          <w:szCs w:val="20"/>
        </w:rPr>
        <w:t xml:space="preserve">Lazar, J., Jones, A., &amp; Shneiderman, B. (2006). Workplace </w:t>
      </w:r>
      <w:r>
        <w:rPr>
          <w:rFonts w:ascii="Times New Roman" w:eastAsia="Times New Roman" w:hAnsi="Times New Roman" w:cs="Times New Roman"/>
          <w:sz w:val="20"/>
          <w:szCs w:val="20"/>
        </w:rPr>
        <w:t>U</w:t>
      </w:r>
      <w:r w:rsidRPr="004360FB">
        <w:rPr>
          <w:rFonts w:ascii="Times New Roman" w:eastAsia="Times New Roman" w:hAnsi="Times New Roman" w:cs="Times New Roman"/>
          <w:sz w:val="20"/>
          <w:szCs w:val="20"/>
        </w:rPr>
        <w:t xml:space="preserve">ser </w:t>
      </w:r>
      <w:r>
        <w:rPr>
          <w:rFonts w:ascii="Times New Roman" w:eastAsia="Times New Roman" w:hAnsi="Times New Roman" w:cs="Times New Roman"/>
          <w:sz w:val="20"/>
          <w:szCs w:val="20"/>
        </w:rPr>
        <w:t>F</w:t>
      </w:r>
      <w:r w:rsidRPr="004360FB">
        <w:rPr>
          <w:rFonts w:ascii="Times New Roman" w:eastAsia="Times New Roman" w:hAnsi="Times New Roman" w:cs="Times New Roman"/>
          <w:sz w:val="20"/>
          <w:szCs w:val="20"/>
        </w:rPr>
        <w:t xml:space="preserve">rustration with </w:t>
      </w:r>
      <w:r>
        <w:rPr>
          <w:rFonts w:ascii="Times New Roman" w:eastAsia="Times New Roman" w:hAnsi="Times New Roman" w:cs="Times New Roman"/>
          <w:sz w:val="20"/>
          <w:szCs w:val="20"/>
        </w:rPr>
        <w:t>C</w:t>
      </w:r>
      <w:r w:rsidRPr="004360FB">
        <w:rPr>
          <w:rFonts w:ascii="Times New Roman" w:eastAsia="Times New Roman" w:hAnsi="Times New Roman" w:cs="Times New Roman"/>
          <w:sz w:val="20"/>
          <w:szCs w:val="20"/>
        </w:rPr>
        <w:t xml:space="preserve">omputers: An exploratory </w:t>
      </w:r>
      <w:r>
        <w:rPr>
          <w:rFonts w:ascii="Times New Roman" w:eastAsia="Times New Roman" w:hAnsi="Times New Roman" w:cs="Times New Roman"/>
          <w:sz w:val="20"/>
          <w:szCs w:val="20"/>
        </w:rPr>
        <w:t>I</w:t>
      </w:r>
      <w:r w:rsidRPr="004360FB">
        <w:rPr>
          <w:rFonts w:ascii="Times New Roman" w:eastAsia="Times New Roman" w:hAnsi="Times New Roman" w:cs="Times New Roman"/>
          <w:sz w:val="20"/>
          <w:szCs w:val="20"/>
        </w:rPr>
        <w:t xml:space="preserve">nvestigation of the </w:t>
      </w:r>
      <w:r>
        <w:rPr>
          <w:rFonts w:ascii="Times New Roman" w:eastAsia="Times New Roman" w:hAnsi="Times New Roman" w:cs="Times New Roman"/>
          <w:sz w:val="20"/>
          <w:szCs w:val="20"/>
        </w:rPr>
        <w:t>C</w:t>
      </w:r>
      <w:r w:rsidRPr="004360FB">
        <w:rPr>
          <w:rFonts w:ascii="Times New Roman" w:eastAsia="Times New Roman" w:hAnsi="Times New Roman" w:cs="Times New Roman"/>
          <w:sz w:val="20"/>
          <w:szCs w:val="20"/>
        </w:rPr>
        <w:t xml:space="preserve">auses and </w:t>
      </w:r>
      <w:r>
        <w:rPr>
          <w:rFonts w:ascii="Times New Roman" w:eastAsia="Times New Roman" w:hAnsi="Times New Roman" w:cs="Times New Roman"/>
          <w:sz w:val="20"/>
          <w:szCs w:val="20"/>
        </w:rPr>
        <w:t>S</w:t>
      </w:r>
      <w:r w:rsidRPr="004360FB">
        <w:rPr>
          <w:rFonts w:ascii="Times New Roman" w:eastAsia="Times New Roman" w:hAnsi="Times New Roman" w:cs="Times New Roman"/>
          <w:sz w:val="20"/>
          <w:szCs w:val="20"/>
        </w:rPr>
        <w:t xml:space="preserve">everity. </w:t>
      </w:r>
      <w:r w:rsidRPr="004360FB">
        <w:rPr>
          <w:rFonts w:ascii="Times New Roman" w:eastAsia="Times New Roman" w:hAnsi="Times New Roman" w:cs="Times New Roman"/>
          <w:i/>
          <w:sz w:val="20"/>
          <w:szCs w:val="20"/>
        </w:rPr>
        <w:t>Behaviour &amp; Information Technology</w:t>
      </w:r>
      <w:r w:rsidRPr="004360FB">
        <w:rPr>
          <w:rFonts w:ascii="Times New Roman" w:eastAsia="Times New Roman" w:hAnsi="Times New Roman" w:cs="Times New Roman"/>
          <w:sz w:val="20"/>
          <w:szCs w:val="20"/>
        </w:rPr>
        <w:t>, 25(03), 239-251.</w:t>
      </w:r>
    </w:p>
    <w:p w:rsidR="00CA44E3" w:rsidRPr="001E687B" w:rsidRDefault="00360D6C">
      <w:pPr>
        <w:pStyle w:val="Normal1"/>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Leuski, A., &amp; Traum, D. (2011). NPCEditor: Creating virtual human dialogue using information retrieval techniques. </w:t>
      </w:r>
      <w:r w:rsidRPr="003F19C0">
        <w:rPr>
          <w:rFonts w:ascii="Times New Roman" w:eastAsia="Times New Roman" w:hAnsi="Times New Roman" w:cs="Times New Roman"/>
          <w:i/>
          <w:sz w:val="20"/>
          <w:szCs w:val="20"/>
        </w:rPr>
        <w:t>AI Magazin</w:t>
      </w:r>
      <w:r w:rsidRPr="001E687B">
        <w:rPr>
          <w:rFonts w:ascii="Times New Roman" w:eastAsia="Times New Roman" w:hAnsi="Times New Roman" w:cs="Times New Roman"/>
          <w:sz w:val="20"/>
          <w:szCs w:val="20"/>
        </w:rPr>
        <w:t>e, 32(2), 42-56.</w:t>
      </w:r>
    </w:p>
    <w:p w:rsidR="00CA44E3" w:rsidRPr="001E687B" w:rsidRDefault="00360D6C">
      <w:pPr>
        <w:pStyle w:val="Normal1"/>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Li, W. (1992). Random texts exhibit Zipf's-law-like word frequency distribution. </w:t>
      </w:r>
      <w:r w:rsidR="003F19C0">
        <w:rPr>
          <w:rFonts w:ascii="Times New Roman" w:eastAsia="Times New Roman" w:hAnsi="Times New Roman" w:cs="Times New Roman"/>
          <w:i/>
          <w:sz w:val="20"/>
          <w:szCs w:val="20"/>
        </w:rPr>
        <w:t>IEEE Transactions on Information T</w:t>
      </w:r>
      <w:r w:rsidRPr="003F19C0">
        <w:rPr>
          <w:rFonts w:ascii="Times New Roman" w:eastAsia="Times New Roman" w:hAnsi="Times New Roman" w:cs="Times New Roman"/>
          <w:i/>
          <w:sz w:val="20"/>
          <w:szCs w:val="20"/>
        </w:rPr>
        <w:t>heory</w:t>
      </w:r>
      <w:r w:rsidRPr="001E687B">
        <w:rPr>
          <w:rFonts w:ascii="Times New Roman" w:eastAsia="Times New Roman" w:hAnsi="Times New Roman" w:cs="Times New Roman"/>
          <w:sz w:val="20"/>
          <w:szCs w:val="20"/>
        </w:rPr>
        <w:t>, 38(6), 1842-1845.</w:t>
      </w:r>
    </w:p>
    <w:p w:rsidR="00CA44E3" w:rsidRPr="001E687B" w:rsidRDefault="00360D6C">
      <w:pPr>
        <w:pStyle w:val="Normal1"/>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lastRenderedPageBreak/>
        <w:t>McCormick,</w:t>
      </w:r>
      <w:r w:rsidR="00AB6B08">
        <w:rPr>
          <w:rFonts w:ascii="Times New Roman" w:eastAsia="Times New Roman" w:hAnsi="Times New Roman" w:cs="Times New Roman"/>
          <w:sz w:val="20"/>
          <w:szCs w:val="20"/>
        </w:rPr>
        <w:t xml:space="preserve"> C.(</w:t>
      </w:r>
      <w:r w:rsidRPr="001E687B">
        <w:rPr>
          <w:rFonts w:ascii="Times New Roman" w:eastAsia="Times New Roman" w:hAnsi="Times New Roman" w:cs="Times New Roman"/>
          <w:sz w:val="20"/>
          <w:szCs w:val="20"/>
        </w:rPr>
        <w:t>2016</w:t>
      </w:r>
      <w:r w:rsidR="00AB6B08">
        <w:rPr>
          <w:rFonts w:ascii="Times New Roman" w:eastAsia="Times New Roman" w:hAnsi="Times New Roman" w:cs="Times New Roman"/>
          <w:sz w:val="20"/>
          <w:szCs w:val="20"/>
        </w:rPr>
        <w:t xml:space="preserve">). </w:t>
      </w:r>
      <w:r w:rsidR="00AB6B08" w:rsidRPr="00C4700D">
        <w:rPr>
          <w:rFonts w:ascii="Times New Roman" w:eastAsia="Times New Roman" w:hAnsi="Times New Roman" w:cs="Times New Roman"/>
          <w:i/>
          <w:sz w:val="20"/>
          <w:szCs w:val="20"/>
        </w:rPr>
        <w:t>Google's trained Word2Vec model in Python</w:t>
      </w:r>
      <w:r w:rsidR="00AB6B08">
        <w:rPr>
          <w:rFonts w:ascii="Times New Roman" w:eastAsia="Times New Roman" w:hAnsi="Times New Roman" w:cs="Times New Roman"/>
          <w:sz w:val="20"/>
          <w:szCs w:val="20"/>
        </w:rPr>
        <w:t xml:space="preserve">, </w:t>
      </w:r>
      <w:r w:rsidR="00C4700D">
        <w:rPr>
          <w:rFonts w:ascii="Times New Roman" w:eastAsia="Times New Roman" w:hAnsi="Times New Roman" w:cs="Times New Roman"/>
          <w:sz w:val="20"/>
          <w:szCs w:val="20"/>
        </w:rPr>
        <w:t>retrieved from the internet on 05 January, 2018, from URL:</w:t>
      </w:r>
      <w:r w:rsidRPr="001E687B">
        <w:rPr>
          <w:rFonts w:ascii="Times New Roman" w:eastAsia="Times New Roman" w:hAnsi="Times New Roman" w:cs="Times New Roman"/>
          <w:sz w:val="20"/>
          <w:szCs w:val="20"/>
        </w:rPr>
        <w:t xml:space="preserve"> mccormickml.com/2016/04/12/googles-pretrained-word2vec-model-in-python/.</w:t>
      </w:r>
    </w:p>
    <w:p w:rsidR="00CA44E3" w:rsidRPr="001E687B" w:rsidRDefault="00360D6C">
      <w:pPr>
        <w:pStyle w:val="Normal1"/>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Mihalcea, R., Corley, C., &amp; Strapparava, C. (2006, July). Corpus-based and knowledge-based measures of text semantic similarity. </w:t>
      </w:r>
      <w:r w:rsidRPr="003F19C0">
        <w:rPr>
          <w:rFonts w:ascii="Times New Roman" w:eastAsia="Times New Roman" w:hAnsi="Times New Roman" w:cs="Times New Roman"/>
          <w:i/>
          <w:sz w:val="20"/>
          <w:szCs w:val="20"/>
        </w:rPr>
        <w:t xml:space="preserve">In AAAI </w:t>
      </w:r>
      <w:r w:rsidRPr="001E687B">
        <w:rPr>
          <w:rFonts w:ascii="Times New Roman" w:eastAsia="Times New Roman" w:hAnsi="Times New Roman" w:cs="Times New Roman"/>
          <w:sz w:val="20"/>
          <w:szCs w:val="20"/>
        </w:rPr>
        <w:t>(Vol. 6, pp. 775-780).</w:t>
      </w:r>
    </w:p>
    <w:p w:rsidR="00CA44E3" w:rsidRPr="001E687B" w:rsidRDefault="00360D6C">
      <w:pPr>
        <w:pStyle w:val="Normal1"/>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Mikolov, T., Chen, K., Corrado, G., &amp; Dean, J. (2013). Efficient estimation of word representations in vector space. </w:t>
      </w:r>
      <w:r w:rsidRPr="003F19C0">
        <w:rPr>
          <w:rFonts w:ascii="Times New Roman" w:eastAsia="Times New Roman" w:hAnsi="Times New Roman" w:cs="Times New Roman"/>
          <w:i/>
          <w:sz w:val="20"/>
          <w:szCs w:val="20"/>
        </w:rPr>
        <w:t>arXiv preprint</w:t>
      </w:r>
      <w:r w:rsidRPr="001E687B">
        <w:rPr>
          <w:rFonts w:ascii="Times New Roman" w:eastAsia="Times New Roman" w:hAnsi="Times New Roman" w:cs="Times New Roman"/>
          <w:sz w:val="20"/>
          <w:szCs w:val="20"/>
        </w:rPr>
        <w:t xml:space="preserve"> arXiv:1301.3781.</w:t>
      </w:r>
    </w:p>
    <w:p w:rsidR="00CA44E3" w:rsidRDefault="00360D6C">
      <w:pPr>
        <w:pStyle w:val="Normal1"/>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Mikolov, T., Sutskever, I., Chen, K., Corrado, G. S., &amp; Dean, J. (2013). Distributed representations of words and phrases and their compositionality. In </w:t>
      </w:r>
      <w:r w:rsidR="003F19C0">
        <w:rPr>
          <w:rFonts w:ascii="Times New Roman" w:eastAsia="Times New Roman" w:hAnsi="Times New Roman" w:cs="Times New Roman"/>
          <w:i/>
          <w:sz w:val="20"/>
          <w:szCs w:val="20"/>
        </w:rPr>
        <w:t>Advances in N</w:t>
      </w:r>
      <w:r w:rsidRPr="003F19C0">
        <w:rPr>
          <w:rFonts w:ascii="Times New Roman" w:eastAsia="Times New Roman" w:hAnsi="Times New Roman" w:cs="Times New Roman"/>
          <w:i/>
          <w:sz w:val="20"/>
          <w:szCs w:val="20"/>
        </w:rPr>
        <w:t>eural</w:t>
      </w:r>
      <w:r w:rsidR="003F19C0">
        <w:rPr>
          <w:rFonts w:ascii="Times New Roman" w:eastAsia="Times New Roman" w:hAnsi="Times New Roman" w:cs="Times New Roman"/>
          <w:i/>
          <w:sz w:val="20"/>
          <w:szCs w:val="20"/>
        </w:rPr>
        <w:t xml:space="preserve"> I</w:t>
      </w:r>
      <w:r w:rsidRPr="003F19C0">
        <w:rPr>
          <w:rFonts w:ascii="Times New Roman" w:eastAsia="Times New Roman" w:hAnsi="Times New Roman" w:cs="Times New Roman"/>
          <w:i/>
          <w:sz w:val="20"/>
          <w:szCs w:val="20"/>
        </w:rPr>
        <w:t>nform</w:t>
      </w:r>
      <w:r w:rsidR="003F19C0">
        <w:rPr>
          <w:rFonts w:ascii="Times New Roman" w:eastAsia="Times New Roman" w:hAnsi="Times New Roman" w:cs="Times New Roman"/>
          <w:i/>
          <w:sz w:val="20"/>
          <w:szCs w:val="20"/>
        </w:rPr>
        <w:t>ation Processing S</w:t>
      </w:r>
      <w:r w:rsidRPr="003F19C0">
        <w:rPr>
          <w:rFonts w:ascii="Times New Roman" w:eastAsia="Times New Roman" w:hAnsi="Times New Roman" w:cs="Times New Roman"/>
          <w:i/>
          <w:sz w:val="20"/>
          <w:szCs w:val="20"/>
        </w:rPr>
        <w:t>ystems</w:t>
      </w:r>
      <w:r w:rsidRPr="001E687B">
        <w:rPr>
          <w:rFonts w:ascii="Times New Roman" w:eastAsia="Times New Roman" w:hAnsi="Times New Roman" w:cs="Times New Roman"/>
          <w:sz w:val="20"/>
          <w:szCs w:val="20"/>
        </w:rPr>
        <w:t xml:space="preserve"> (pp. 3111-3119).</w:t>
      </w:r>
    </w:p>
    <w:p w:rsidR="009A0FC5" w:rsidRPr="001E687B" w:rsidRDefault="009A0FC5">
      <w:pPr>
        <w:pStyle w:val="Normal1"/>
        <w:ind w:left="360" w:right="180" w:hanging="180"/>
        <w:rPr>
          <w:rFonts w:ascii="Times New Roman" w:eastAsia="Times New Roman" w:hAnsi="Times New Roman" w:cs="Times New Roman"/>
          <w:sz w:val="20"/>
          <w:szCs w:val="20"/>
        </w:rPr>
      </w:pPr>
      <w:r>
        <w:rPr>
          <w:rFonts w:ascii="Times New Roman" w:eastAsia="Times New Roman" w:hAnsi="Times New Roman" w:cs="Times New Roman"/>
          <w:sz w:val="20"/>
          <w:szCs w:val="20"/>
        </w:rPr>
        <w:t>Moore, G. (1965) Cramming More Components onto Integrated C</w:t>
      </w:r>
      <w:r w:rsidRPr="009A0FC5">
        <w:rPr>
          <w:rFonts w:ascii="Times New Roman" w:eastAsia="Times New Roman" w:hAnsi="Times New Roman" w:cs="Times New Roman"/>
          <w:sz w:val="20"/>
          <w:szCs w:val="20"/>
        </w:rPr>
        <w:t xml:space="preserve">ircuits. </w:t>
      </w:r>
      <w:r w:rsidRPr="009A0FC5">
        <w:rPr>
          <w:rFonts w:ascii="Times New Roman" w:eastAsia="Times New Roman" w:hAnsi="Times New Roman" w:cs="Times New Roman"/>
          <w:i/>
          <w:sz w:val="20"/>
          <w:szCs w:val="20"/>
        </w:rPr>
        <w:t xml:space="preserve">Electronics </w:t>
      </w:r>
      <w:r w:rsidRPr="009A0FC5">
        <w:rPr>
          <w:rFonts w:ascii="Times New Roman" w:eastAsia="Times New Roman" w:hAnsi="Times New Roman" w:cs="Times New Roman"/>
          <w:sz w:val="20"/>
          <w:szCs w:val="20"/>
        </w:rPr>
        <w:t>38 (8), 114-117</w:t>
      </w:r>
      <w:r>
        <w:rPr>
          <w:rFonts w:ascii="Times New Roman" w:eastAsia="Times New Roman" w:hAnsi="Times New Roman" w:cs="Times New Roman"/>
          <w:sz w:val="20"/>
          <w:szCs w:val="20"/>
        </w:rPr>
        <w:t>, McGraw-Hill, Publisher</w:t>
      </w:r>
    </w:p>
    <w:p w:rsidR="00CA44E3" w:rsidRDefault="00360D6C">
      <w:pPr>
        <w:pStyle w:val="Normal1"/>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Morbini, F., Forbell, E., DeVault, D., Sagae, K., Traum, D. R., &amp; Rizzo, A. A. (2</w:t>
      </w:r>
      <w:r w:rsidR="00E473B5">
        <w:rPr>
          <w:rFonts w:ascii="Times New Roman" w:eastAsia="Times New Roman" w:hAnsi="Times New Roman" w:cs="Times New Roman"/>
          <w:sz w:val="20"/>
          <w:szCs w:val="20"/>
        </w:rPr>
        <w:t>012, July). A Mixed-initiative C</w:t>
      </w:r>
      <w:r w:rsidRPr="001E687B">
        <w:rPr>
          <w:rFonts w:ascii="Times New Roman" w:eastAsia="Times New Roman" w:hAnsi="Times New Roman" w:cs="Times New Roman"/>
          <w:sz w:val="20"/>
          <w:szCs w:val="20"/>
        </w:rPr>
        <w:t>onv</w:t>
      </w:r>
      <w:r w:rsidR="00E473B5">
        <w:rPr>
          <w:rFonts w:ascii="Times New Roman" w:eastAsia="Times New Roman" w:hAnsi="Times New Roman" w:cs="Times New Roman"/>
          <w:sz w:val="20"/>
          <w:szCs w:val="20"/>
        </w:rPr>
        <w:t>ersational Dialogue System for H</w:t>
      </w:r>
      <w:r w:rsidRPr="001E687B">
        <w:rPr>
          <w:rFonts w:ascii="Times New Roman" w:eastAsia="Times New Roman" w:hAnsi="Times New Roman" w:cs="Times New Roman"/>
          <w:sz w:val="20"/>
          <w:szCs w:val="20"/>
        </w:rPr>
        <w:t xml:space="preserve">ealthcare. In Proceedings of the </w:t>
      </w:r>
      <w:r w:rsidRPr="001E687B">
        <w:rPr>
          <w:rFonts w:ascii="Times New Roman" w:eastAsia="Times New Roman" w:hAnsi="Times New Roman" w:cs="Times New Roman"/>
          <w:i/>
          <w:sz w:val="20"/>
          <w:szCs w:val="20"/>
        </w:rPr>
        <w:t>13th Annual Meeting of the Special Interest Group on Discourse and Dialogue</w:t>
      </w:r>
      <w:r w:rsidRPr="001E687B">
        <w:rPr>
          <w:rFonts w:ascii="Times New Roman" w:eastAsia="Times New Roman" w:hAnsi="Times New Roman" w:cs="Times New Roman"/>
          <w:sz w:val="20"/>
          <w:szCs w:val="20"/>
        </w:rPr>
        <w:t xml:space="preserve"> (pp. 137-139). Association for Computational Linguistics.</w:t>
      </w:r>
    </w:p>
    <w:p w:rsidR="000F7DD9" w:rsidRPr="000F7DD9" w:rsidRDefault="000F7DD9">
      <w:pPr>
        <w:pStyle w:val="Normal1"/>
        <w:ind w:left="360" w:right="180" w:hanging="180"/>
        <w:rPr>
          <w:rFonts w:ascii="Times New Roman" w:eastAsia="Times New Roman" w:hAnsi="Times New Roman" w:cs="Times New Roman"/>
          <w:sz w:val="20"/>
          <w:szCs w:val="20"/>
        </w:rPr>
      </w:pPr>
      <w:r w:rsidRPr="000F7DD9">
        <w:rPr>
          <w:rFonts w:ascii="Times New Roman" w:hAnsi="Times New Roman" w:cs="Times New Roman"/>
          <w:sz w:val="20"/>
          <w:szCs w:val="20"/>
        </w:rPr>
        <w:t xml:space="preserve">Nah, F. F. H. (2004). A study on tolerable waiting time: how long are web users willing to wait?. </w:t>
      </w:r>
      <w:r w:rsidRPr="000F7DD9">
        <w:rPr>
          <w:rFonts w:ascii="Times New Roman" w:hAnsi="Times New Roman" w:cs="Times New Roman"/>
          <w:i/>
          <w:iCs/>
          <w:sz w:val="20"/>
          <w:szCs w:val="20"/>
        </w:rPr>
        <w:t>Behaviour &amp; Information Technology</w:t>
      </w:r>
      <w:r w:rsidRPr="000F7DD9">
        <w:rPr>
          <w:rFonts w:ascii="Times New Roman" w:hAnsi="Times New Roman" w:cs="Times New Roman"/>
          <w:sz w:val="20"/>
          <w:szCs w:val="20"/>
        </w:rPr>
        <w:t xml:space="preserve">, </w:t>
      </w:r>
      <w:r w:rsidRPr="000F7DD9">
        <w:rPr>
          <w:rFonts w:ascii="Times New Roman" w:hAnsi="Times New Roman" w:cs="Times New Roman"/>
          <w:i/>
          <w:iCs/>
          <w:sz w:val="20"/>
          <w:szCs w:val="20"/>
        </w:rPr>
        <w:t>23</w:t>
      </w:r>
      <w:r w:rsidRPr="000F7DD9">
        <w:rPr>
          <w:rFonts w:ascii="Times New Roman" w:hAnsi="Times New Roman" w:cs="Times New Roman"/>
          <w:sz w:val="20"/>
          <w:szCs w:val="20"/>
        </w:rPr>
        <w:t>(3), 153-163.</w:t>
      </w:r>
    </w:p>
    <w:p w:rsidR="00CA44E3" w:rsidRPr="001E687B" w:rsidRDefault="00360D6C">
      <w:pPr>
        <w:pStyle w:val="Normal1"/>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Nye, B., Swartout, W., Campbell, J., Krishnamachari, M., Kaimakis, N. and Davis, D. (2017). "MentorPal: Interactive Virtual Mentors Based on Real -Life STEM Professionals ." in the Proceedings of the </w:t>
      </w:r>
      <w:r w:rsidRPr="001E687B">
        <w:rPr>
          <w:rFonts w:ascii="Times New Roman" w:eastAsia="Times New Roman" w:hAnsi="Times New Roman" w:cs="Times New Roman"/>
          <w:i/>
          <w:sz w:val="20"/>
          <w:szCs w:val="20"/>
        </w:rPr>
        <w:t>Interservice/Industry Simulation, Training and Education Conference</w:t>
      </w:r>
      <w:r w:rsidRPr="001E687B">
        <w:rPr>
          <w:rFonts w:ascii="Times New Roman" w:eastAsia="Times New Roman" w:hAnsi="Times New Roman" w:cs="Times New Roman"/>
          <w:sz w:val="20"/>
          <w:szCs w:val="20"/>
        </w:rPr>
        <w:t>, Orlando, Florida, 2017.</w:t>
      </w:r>
    </w:p>
    <w:p w:rsidR="00CA44E3" w:rsidRPr="001E687B" w:rsidRDefault="00360D6C">
      <w:pPr>
        <w:pStyle w:val="Normal1"/>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Roddenberry, G. (Writer), (1966-60).</w:t>
      </w:r>
      <w:r w:rsidRPr="001E687B">
        <w:rPr>
          <w:rFonts w:ascii="Times New Roman" w:eastAsia="Times New Roman" w:hAnsi="Times New Roman" w:cs="Times New Roman"/>
          <w:i/>
          <w:sz w:val="20"/>
          <w:szCs w:val="20"/>
        </w:rPr>
        <w:t xml:space="preserve"> Star Trek</w:t>
      </w:r>
      <w:r w:rsidRPr="001E687B">
        <w:rPr>
          <w:rFonts w:ascii="Times New Roman" w:eastAsia="Times New Roman" w:hAnsi="Times New Roman" w:cs="Times New Roman"/>
          <w:sz w:val="20"/>
          <w:szCs w:val="20"/>
        </w:rPr>
        <w:t>. : Norway Productions and DesiLu Productions (Producers).</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Los Angeles California: National Broadcasting Company.</w:t>
      </w:r>
    </w:p>
    <w:p w:rsidR="00CA44E3" w:rsidRPr="001E687B" w:rsidRDefault="00360D6C">
      <w:pPr>
        <w:pStyle w:val="Normal1"/>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Traum, D., Jones, A., Hays, K., Maio, H., Alexander, O., Artstein, R., ... &amp; Jungblut, K. (2015). New Dimensions in Testimony: Digitally preserving a Holocaust survivor’s interactive storytelling. In </w:t>
      </w:r>
      <w:r w:rsidRPr="001E687B">
        <w:rPr>
          <w:rFonts w:ascii="Times New Roman" w:eastAsia="Times New Roman" w:hAnsi="Times New Roman" w:cs="Times New Roman"/>
          <w:i/>
          <w:sz w:val="20"/>
          <w:szCs w:val="20"/>
        </w:rPr>
        <w:t>International Conference on Interactive Digital Storytelling</w:t>
      </w:r>
      <w:r w:rsidRPr="001E687B">
        <w:rPr>
          <w:rFonts w:ascii="Times New Roman" w:eastAsia="Times New Roman" w:hAnsi="Times New Roman" w:cs="Times New Roman"/>
          <w:sz w:val="20"/>
          <w:szCs w:val="20"/>
        </w:rPr>
        <w:t>, pp. 269-281. Springer, Cham.</w:t>
      </w:r>
    </w:p>
    <w:p w:rsidR="00CA44E3" w:rsidRPr="001E687B" w:rsidRDefault="00360D6C" w:rsidP="002552DA">
      <w:pPr>
        <w:pStyle w:val="Normal1"/>
        <w:ind w:left="180" w:right="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Zhang, S., Yang, Y., Fan, W., &amp; Winslett, M. (2014). Design and implementation of a real-time interactive analytics system for large spatio-temporal data. </w:t>
      </w:r>
      <w:r w:rsidRPr="001E687B">
        <w:rPr>
          <w:rFonts w:ascii="Times New Roman" w:eastAsia="Times New Roman" w:hAnsi="Times New Roman" w:cs="Times New Roman"/>
          <w:i/>
          <w:sz w:val="20"/>
          <w:szCs w:val="20"/>
        </w:rPr>
        <w:t>Proceedings of the VLDB Endowment</w:t>
      </w:r>
      <w:r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i/>
          <w:sz w:val="20"/>
          <w:szCs w:val="20"/>
        </w:rPr>
        <w:t>7</w:t>
      </w:r>
      <w:r w:rsidRPr="001E687B">
        <w:rPr>
          <w:rFonts w:ascii="Times New Roman" w:eastAsia="Times New Roman" w:hAnsi="Times New Roman" w:cs="Times New Roman"/>
          <w:sz w:val="20"/>
          <w:szCs w:val="20"/>
        </w:rPr>
        <w:t>(13), 1754-1759.</w:t>
      </w:r>
    </w:p>
    <w:sectPr w:rsidR="00CA44E3" w:rsidRPr="001E687B" w:rsidSect="00CA44E3">
      <w:pgSz w:w="12240" w:h="15840"/>
      <w:pgMar w:top="1440" w:right="1440" w:bottom="1440" w:left="1440" w:header="0" w:footer="720" w:gutter="0"/>
      <w:pgNumType w:start="1"/>
      <w:cols w:space="72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icholas Kaimakis">
    <w15:presenceInfo w15:providerId="None" w15:userId="Nicholas Kaimakis"/>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7"/>
  <w:proofState w:spelling="clean" w:grammar="clean"/>
  <w:defaultTabStop w:val="720"/>
  <w:characterSpacingControl w:val="doNotCompress"/>
  <w:compat/>
  <w:rsids>
    <w:rsidRoot w:val="00CA44E3"/>
    <w:rsid w:val="00026210"/>
    <w:rsid w:val="00034389"/>
    <w:rsid w:val="00063AB7"/>
    <w:rsid w:val="000743E1"/>
    <w:rsid w:val="0008083A"/>
    <w:rsid w:val="0008090F"/>
    <w:rsid w:val="00094A3B"/>
    <w:rsid w:val="000A0630"/>
    <w:rsid w:val="000A36F0"/>
    <w:rsid w:val="000B6E89"/>
    <w:rsid w:val="000D0B89"/>
    <w:rsid w:val="000E1657"/>
    <w:rsid w:val="000F6EFA"/>
    <w:rsid w:val="000F7DD9"/>
    <w:rsid w:val="00100E38"/>
    <w:rsid w:val="0010100B"/>
    <w:rsid w:val="00101A59"/>
    <w:rsid w:val="00124AC7"/>
    <w:rsid w:val="00162E7C"/>
    <w:rsid w:val="00182415"/>
    <w:rsid w:val="001853BB"/>
    <w:rsid w:val="001C35C4"/>
    <w:rsid w:val="001D3F36"/>
    <w:rsid w:val="001D46A9"/>
    <w:rsid w:val="001E5B64"/>
    <w:rsid w:val="001E687B"/>
    <w:rsid w:val="001F63BC"/>
    <w:rsid w:val="00202716"/>
    <w:rsid w:val="00226675"/>
    <w:rsid w:val="00251D00"/>
    <w:rsid w:val="002552DA"/>
    <w:rsid w:val="00260687"/>
    <w:rsid w:val="00292D77"/>
    <w:rsid w:val="002A5DD4"/>
    <w:rsid w:val="002C411B"/>
    <w:rsid w:val="002D1947"/>
    <w:rsid w:val="002D246C"/>
    <w:rsid w:val="002E085D"/>
    <w:rsid w:val="00310352"/>
    <w:rsid w:val="00330AB4"/>
    <w:rsid w:val="00342118"/>
    <w:rsid w:val="003472A2"/>
    <w:rsid w:val="00360D6C"/>
    <w:rsid w:val="003A02F9"/>
    <w:rsid w:val="003A16A6"/>
    <w:rsid w:val="003A237F"/>
    <w:rsid w:val="003B2977"/>
    <w:rsid w:val="003C5BC7"/>
    <w:rsid w:val="003D28D9"/>
    <w:rsid w:val="003F19C0"/>
    <w:rsid w:val="003F432B"/>
    <w:rsid w:val="003F7FC9"/>
    <w:rsid w:val="00400C1C"/>
    <w:rsid w:val="004242B1"/>
    <w:rsid w:val="00424FFE"/>
    <w:rsid w:val="004360FB"/>
    <w:rsid w:val="00471286"/>
    <w:rsid w:val="0047603D"/>
    <w:rsid w:val="00487460"/>
    <w:rsid w:val="004B3C04"/>
    <w:rsid w:val="004D3792"/>
    <w:rsid w:val="004E4B5D"/>
    <w:rsid w:val="004E5550"/>
    <w:rsid w:val="004E77C1"/>
    <w:rsid w:val="004F1E79"/>
    <w:rsid w:val="004F764F"/>
    <w:rsid w:val="00500A22"/>
    <w:rsid w:val="00507BA9"/>
    <w:rsid w:val="00522FEC"/>
    <w:rsid w:val="0054232D"/>
    <w:rsid w:val="00556EED"/>
    <w:rsid w:val="005661EF"/>
    <w:rsid w:val="005773D7"/>
    <w:rsid w:val="0058627F"/>
    <w:rsid w:val="00590D7D"/>
    <w:rsid w:val="00590D99"/>
    <w:rsid w:val="005966A6"/>
    <w:rsid w:val="005A19A3"/>
    <w:rsid w:val="005A36CF"/>
    <w:rsid w:val="005B0414"/>
    <w:rsid w:val="005F32CE"/>
    <w:rsid w:val="00603A76"/>
    <w:rsid w:val="006047EC"/>
    <w:rsid w:val="006433CC"/>
    <w:rsid w:val="0065701E"/>
    <w:rsid w:val="00670D7F"/>
    <w:rsid w:val="00691FEE"/>
    <w:rsid w:val="006B59FB"/>
    <w:rsid w:val="006C4DD4"/>
    <w:rsid w:val="006D2ED9"/>
    <w:rsid w:val="006E12D0"/>
    <w:rsid w:val="006E2CA9"/>
    <w:rsid w:val="0070138D"/>
    <w:rsid w:val="00705498"/>
    <w:rsid w:val="0071410F"/>
    <w:rsid w:val="00725020"/>
    <w:rsid w:val="00752B18"/>
    <w:rsid w:val="00764F6B"/>
    <w:rsid w:val="00784FAD"/>
    <w:rsid w:val="007860A0"/>
    <w:rsid w:val="007D38F8"/>
    <w:rsid w:val="00807308"/>
    <w:rsid w:val="008233C8"/>
    <w:rsid w:val="00834AC6"/>
    <w:rsid w:val="00842499"/>
    <w:rsid w:val="00857346"/>
    <w:rsid w:val="00864AC3"/>
    <w:rsid w:val="00865445"/>
    <w:rsid w:val="00874999"/>
    <w:rsid w:val="0088201B"/>
    <w:rsid w:val="008A5965"/>
    <w:rsid w:val="008B3D62"/>
    <w:rsid w:val="008B7069"/>
    <w:rsid w:val="008E76CF"/>
    <w:rsid w:val="008F35F1"/>
    <w:rsid w:val="00900BF7"/>
    <w:rsid w:val="00975B64"/>
    <w:rsid w:val="009A0FC5"/>
    <w:rsid w:val="009B4FDF"/>
    <w:rsid w:val="009C2070"/>
    <w:rsid w:val="009E6FC2"/>
    <w:rsid w:val="009F14C9"/>
    <w:rsid w:val="009F35AA"/>
    <w:rsid w:val="00A204FA"/>
    <w:rsid w:val="00A3567A"/>
    <w:rsid w:val="00A37D55"/>
    <w:rsid w:val="00A51C07"/>
    <w:rsid w:val="00A855AC"/>
    <w:rsid w:val="00A9500D"/>
    <w:rsid w:val="00AA083C"/>
    <w:rsid w:val="00AB0C98"/>
    <w:rsid w:val="00AB6B08"/>
    <w:rsid w:val="00AF626A"/>
    <w:rsid w:val="00B04D9B"/>
    <w:rsid w:val="00B25808"/>
    <w:rsid w:val="00B31457"/>
    <w:rsid w:val="00B8283D"/>
    <w:rsid w:val="00B92D26"/>
    <w:rsid w:val="00B96847"/>
    <w:rsid w:val="00BB00BF"/>
    <w:rsid w:val="00BE39E3"/>
    <w:rsid w:val="00BF7163"/>
    <w:rsid w:val="00C31269"/>
    <w:rsid w:val="00C32735"/>
    <w:rsid w:val="00C4700D"/>
    <w:rsid w:val="00C5007A"/>
    <w:rsid w:val="00C6326A"/>
    <w:rsid w:val="00C73DCD"/>
    <w:rsid w:val="00C778C6"/>
    <w:rsid w:val="00C8221E"/>
    <w:rsid w:val="00C84D7B"/>
    <w:rsid w:val="00C931A4"/>
    <w:rsid w:val="00C95BFA"/>
    <w:rsid w:val="00CA44E3"/>
    <w:rsid w:val="00CC09A6"/>
    <w:rsid w:val="00CE0EA9"/>
    <w:rsid w:val="00CF3481"/>
    <w:rsid w:val="00CF653C"/>
    <w:rsid w:val="00D5214D"/>
    <w:rsid w:val="00D522FD"/>
    <w:rsid w:val="00D74B77"/>
    <w:rsid w:val="00DB16A0"/>
    <w:rsid w:val="00DB46D2"/>
    <w:rsid w:val="00DD0129"/>
    <w:rsid w:val="00DD71E0"/>
    <w:rsid w:val="00DD7C5B"/>
    <w:rsid w:val="00DE25A5"/>
    <w:rsid w:val="00E2507F"/>
    <w:rsid w:val="00E31924"/>
    <w:rsid w:val="00E36031"/>
    <w:rsid w:val="00E473B5"/>
    <w:rsid w:val="00E55297"/>
    <w:rsid w:val="00E83F99"/>
    <w:rsid w:val="00E90D3D"/>
    <w:rsid w:val="00E91A4F"/>
    <w:rsid w:val="00EB5647"/>
    <w:rsid w:val="00EE0777"/>
    <w:rsid w:val="00EF4D67"/>
    <w:rsid w:val="00F07975"/>
    <w:rsid w:val="00F118B0"/>
    <w:rsid w:val="00F27A76"/>
    <w:rsid w:val="00F5443B"/>
    <w:rsid w:val="00F56730"/>
    <w:rsid w:val="00F56F3F"/>
    <w:rsid w:val="00F8186F"/>
    <w:rsid w:val="00F869E3"/>
    <w:rsid w:val="00FA34FA"/>
    <w:rsid w:val="00FB709B"/>
    <w:rsid w:val="00FF68A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color w:val="000000"/>
        <w:sz w:val="22"/>
        <w:szCs w:val="22"/>
        <w:lang w:val="en-US" w:eastAsia="en-US" w:bidi="ar-SA"/>
      </w:rPr>
    </w:rPrDefault>
    <w:pPrDefault>
      <w:pPr>
        <w:pBdr>
          <w:top w:val="nil"/>
          <w:left w:val="nil"/>
          <w:bottom w:val="nil"/>
          <w:right w:val="nil"/>
          <w:between w:val="nil"/>
        </w:pBd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687B"/>
    <w:rPr>
      <w:rFonts w:ascii="Times New Roman" w:hAnsi="Times New Roman"/>
      <w:sz w:val="20"/>
    </w:rPr>
  </w:style>
  <w:style w:type="paragraph" w:styleId="Heading1">
    <w:name w:val="heading 1"/>
    <w:basedOn w:val="Normal1"/>
    <w:next w:val="Normal1"/>
    <w:rsid w:val="00CA44E3"/>
    <w:pPr>
      <w:keepNext/>
      <w:keepLines/>
      <w:spacing w:before="400" w:after="120"/>
      <w:outlineLvl w:val="0"/>
    </w:pPr>
    <w:rPr>
      <w:sz w:val="40"/>
      <w:szCs w:val="40"/>
    </w:rPr>
  </w:style>
  <w:style w:type="paragraph" w:styleId="Heading2">
    <w:name w:val="heading 2"/>
    <w:basedOn w:val="Normal1"/>
    <w:next w:val="Normal1"/>
    <w:rsid w:val="00CA44E3"/>
    <w:pPr>
      <w:keepNext/>
      <w:keepLines/>
      <w:spacing w:before="360" w:after="120"/>
      <w:outlineLvl w:val="1"/>
    </w:pPr>
    <w:rPr>
      <w:sz w:val="32"/>
      <w:szCs w:val="32"/>
    </w:rPr>
  </w:style>
  <w:style w:type="paragraph" w:styleId="Heading3">
    <w:name w:val="heading 3"/>
    <w:basedOn w:val="Normal1"/>
    <w:next w:val="Normal1"/>
    <w:rsid w:val="00CA44E3"/>
    <w:pPr>
      <w:keepNext/>
      <w:keepLines/>
      <w:spacing w:before="320" w:after="80"/>
      <w:outlineLvl w:val="2"/>
    </w:pPr>
    <w:rPr>
      <w:color w:val="434343"/>
      <w:sz w:val="28"/>
      <w:szCs w:val="28"/>
    </w:rPr>
  </w:style>
  <w:style w:type="paragraph" w:styleId="Heading4">
    <w:name w:val="heading 4"/>
    <w:basedOn w:val="Normal1"/>
    <w:next w:val="Normal1"/>
    <w:rsid w:val="00CA44E3"/>
    <w:pPr>
      <w:keepNext/>
      <w:keepLines/>
      <w:spacing w:before="280" w:after="80"/>
      <w:outlineLvl w:val="3"/>
    </w:pPr>
    <w:rPr>
      <w:color w:val="666666"/>
      <w:sz w:val="24"/>
      <w:szCs w:val="24"/>
    </w:rPr>
  </w:style>
  <w:style w:type="paragraph" w:styleId="Heading5">
    <w:name w:val="heading 5"/>
    <w:basedOn w:val="Normal1"/>
    <w:next w:val="Normal1"/>
    <w:rsid w:val="00CA44E3"/>
    <w:pPr>
      <w:keepNext/>
      <w:keepLines/>
      <w:spacing w:before="240" w:after="80"/>
      <w:outlineLvl w:val="4"/>
    </w:pPr>
    <w:rPr>
      <w:color w:val="666666"/>
    </w:rPr>
  </w:style>
  <w:style w:type="paragraph" w:styleId="Heading6">
    <w:name w:val="heading 6"/>
    <w:basedOn w:val="Normal1"/>
    <w:next w:val="Normal1"/>
    <w:rsid w:val="00CA44E3"/>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CA44E3"/>
  </w:style>
  <w:style w:type="paragraph" w:styleId="Title">
    <w:name w:val="Title"/>
    <w:basedOn w:val="Normal1"/>
    <w:next w:val="Normal1"/>
    <w:rsid w:val="00CA44E3"/>
    <w:pPr>
      <w:keepNext/>
      <w:keepLines/>
      <w:spacing w:after="60"/>
    </w:pPr>
    <w:rPr>
      <w:sz w:val="52"/>
      <w:szCs w:val="52"/>
    </w:rPr>
  </w:style>
  <w:style w:type="paragraph" w:styleId="Subtitle">
    <w:name w:val="Subtitle"/>
    <w:basedOn w:val="Normal1"/>
    <w:next w:val="Normal1"/>
    <w:rsid w:val="00CA44E3"/>
    <w:pPr>
      <w:keepNext/>
      <w:keepLines/>
      <w:spacing w:after="320"/>
    </w:pPr>
    <w:rPr>
      <w:color w:val="666666"/>
      <w:sz w:val="30"/>
      <w:szCs w:val="30"/>
    </w:rPr>
  </w:style>
  <w:style w:type="table" w:customStyle="1" w:styleId="a">
    <w:basedOn w:val="TableNormal"/>
    <w:rsid w:val="00CA44E3"/>
    <w:tblPr>
      <w:tblStyleRowBandSize w:val="1"/>
      <w:tblStyleColBandSize w:val="1"/>
      <w:tblInd w:w="0" w:type="dxa"/>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rsid w:val="00CA44E3"/>
    <w:pPr>
      <w:spacing w:line="240" w:lineRule="auto"/>
    </w:pPr>
    <w:rPr>
      <w:szCs w:val="20"/>
    </w:rPr>
  </w:style>
  <w:style w:type="character" w:customStyle="1" w:styleId="CommentTextChar">
    <w:name w:val="Comment Text Char"/>
    <w:basedOn w:val="DefaultParagraphFont"/>
    <w:link w:val="CommentText"/>
    <w:uiPriority w:val="99"/>
    <w:semiHidden/>
    <w:rsid w:val="00CA44E3"/>
    <w:rPr>
      <w:sz w:val="20"/>
      <w:szCs w:val="20"/>
    </w:rPr>
  </w:style>
  <w:style w:type="character" w:styleId="CommentReference">
    <w:name w:val="annotation reference"/>
    <w:basedOn w:val="DefaultParagraphFont"/>
    <w:uiPriority w:val="99"/>
    <w:semiHidden/>
    <w:unhideWhenUsed/>
    <w:rsid w:val="00CA44E3"/>
    <w:rPr>
      <w:sz w:val="16"/>
      <w:szCs w:val="16"/>
    </w:rPr>
  </w:style>
  <w:style w:type="paragraph" w:styleId="BalloonText">
    <w:name w:val="Balloon Text"/>
    <w:basedOn w:val="Normal"/>
    <w:link w:val="BalloonTextChar"/>
    <w:uiPriority w:val="99"/>
    <w:semiHidden/>
    <w:unhideWhenUsed/>
    <w:rsid w:val="0087499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4999"/>
    <w:rPr>
      <w:rFonts w:ascii="Tahoma" w:hAnsi="Tahoma" w:cs="Tahoma"/>
      <w:sz w:val="16"/>
      <w:szCs w:val="16"/>
    </w:rPr>
  </w:style>
  <w:style w:type="paragraph" w:styleId="Caption">
    <w:name w:val="caption"/>
    <w:basedOn w:val="Normal"/>
    <w:next w:val="Normal"/>
    <w:uiPriority w:val="35"/>
    <w:unhideWhenUsed/>
    <w:qFormat/>
    <w:rsid w:val="002C411B"/>
    <w:pPr>
      <w:spacing w:after="200" w:line="240" w:lineRule="auto"/>
    </w:pPr>
    <w:rPr>
      <w:b/>
      <w:bCs/>
      <w:color w:val="4F81BD" w:themeColor="accent1"/>
      <w:sz w:val="18"/>
      <w:szCs w:val="18"/>
    </w:rPr>
  </w:style>
  <w:style w:type="character" w:styleId="Hyperlink">
    <w:name w:val="Hyperlink"/>
    <w:basedOn w:val="DefaultParagraphFont"/>
    <w:uiPriority w:val="99"/>
    <w:unhideWhenUsed/>
    <w:rsid w:val="00764F6B"/>
    <w:rPr>
      <w:color w:val="0000FF" w:themeColor="hyperlink"/>
      <w:u w:val="single"/>
    </w:rPr>
  </w:style>
  <w:style w:type="character" w:styleId="Strong">
    <w:name w:val="Strong"/>
    <w:basedOn w:val="DefaultParagraphFont"/>
    <w:uiPriority w:val="22"/>
    <w:qFormat/>
    <w:rsid w:val="004F764F"/>
    <w:rPr>
      <w:b/>
      <w:bCs/>
    </w:rPr>
  </w:style>
  <w:style w:type="character" w:styleId="Emphasis">
    <w:name w:val="Emphasis"/>
    <w:basedOn w:val="DefaultParagraphFont"/>
    <w:uiPriority w:val="20"/>
    <w:qFormat/>
    <w:rsid w:val="004F764F"/>
    <w:rPr>
      <w:i/>
      <w:iCs/>
    </w:rPr>
  </w:style>
  <w:style w:type="paragraph" w:styleId="NormalWeb">
    <w:name w:val="Normal (Web)"/>
    <w:basedOn w:val="Normal"/>
    <w:uiPriority w:val="99"/>
    <w:unhideWhenUsed/>
    <w:rsid w:val="007D38F8"/>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cs="Times New Roman"/>
      <w:color w:val="auto"/>
      <w:sz w:val="24"/>
      <w:szCs w:val="24"/>
    </w:rPr>
  </w:style>
</w:styles>
</file>

<file path=word/webSettings.xml><?xml version="1.0" encoding="utf-8"?>
<w:webSettings xmlns:r="http://schemas.openxmlformats.org/officeDocument/2006/relationships" xmlns:w="http://schemas.openxmlformats.org/wordprocessingml/2006/main">
  <w:divs>
    <w:div w:id="493381449">
      <w:bodyDiv w:val="1"/>
      <w:marLeft w:val="0"/>
      <w:marRight w:val="0"/>
      <w:marTop w:val="0"/>
      <w:marBottom w:val="0"/>
      <w:divBdr>
        <w:top w:val="none" w:sz="0" w:space="0" w:color="auto"/>
        <w:left w:val="none" w:sz="0" w:space="0" w:color="auto"/>
        <w:bottom w:val="none" w:sz="0" w:space="0" w:color="auto"/>
        <w:right w:val="none" w:sz="0" w:space="0" w:color="auto"/>
      </w:divBdr>
    </w:div>
    <w:div w:id="593975754">
      <w:bodyDiv w:val="1"/>
      <w:marLeft w:val="0"/>
      <w:marRight w:val="0"/>
      <w:marTop w:val="0"/>
      <w:marBottom w:val="0"/>
      <w:divBdr>
        <w:top w:val="none" w:sz="0" w:space="0" w:color="auto"/>
        <w:left w:val="none" w:sz="0" w:space="0" w:color="auto"/>
        <w:bottom w:val="none" w:sz="0" w:space="0" w:color="auto"/>
        <w:right w:val="none" w:sz="0" w:space="0" w:color="auto"/>
      </w:divBdr>
    </w:div>
    <w:div w:id="661399098">
      <w:bodyDiv w:val="1"/>
      <w:marLeft w:val="0"/>
      <w:marRight w:val="0"/>
      <w:marTop w:val="0"/>
      <w:marBottom w:val="0"/>
      <w:divBdr>
        <w:top w:val="none" w:sz="0" w:space="0" w:color="auto"/>
        <w:left w:val="none" w:sz="0" w:space="0" w:color="auto"/>
        <w:bottom w:val="none" w:sz="0" w:space="0" w:color="auto"/>
        <w:right w:val="none" w:sz="0" w:space="0" w:color="auto"/>
      </w:divBdr>
    </w:div>
    <w:div w:id="690566392">
      <w:bodyDiv w:val="1"/>
      <w:marLeft w:val="0"/>
      <w:marRight w:val="0"/>
      <w:marTop w:val="0"/>
      <w:marBottom w:val="0"/>
      <w:divBdr>
        <w:top w:val="none" w:sz="0" w:space="0" w:color="auto"/>
        <w:left w:val="none" w:sz="0" w:space="0" w:color="auto"/>
        <w:bottom w:val="none" w:sz="0" w:space="0" w:color="auto"/>
        <w:right w:val="none" w:sz="0" w:space="0" w:color="auto"/>
      </w:divBdr>
      <w:divsChild>
        <w:div w:id="969045295">
          <w:marLeft w:val="0"/>
          <w:marRight w:val="0"/>
          <w:marTop w:val="0"/>
          <w:marBottom w:val="0"/>
          <w:divBdr>
            <w:top w:val="none" w:sz="0" w:space="0" w:color="auto"/>
            <w:left w:val="none" w:sz="0" w:space="0" w:color="auto"/>
            <w:bottom w:val="none" w:sz="0" w:space="0" w:color="auto"/>
            <w:right w:val="none" w:sz="0" w:space="0" w:color="auto"/>
          </w:divBdr>
        </w:div>
      </w:divsChild>
    </w:div>
    <w:div w:id="782193901">
      <w:bodyDiv w:val="1"/>
      <w:marLeft w:val="0"/>
      <w:marRight w:val="0"/>
      <w:marTop w:val="0"/>
      <w:marBottom w:val="0"/>
      <w:divBdr>
        <w:top w:val="none" w:sz="0" w:space="0" w:color="auto"/>
        <w:left w:val="none" w:sz="0" w:space="0" w:color="auto"/>
        <w:bottom w:val="none" w:sz="0" w:space="0" w:color="auto"/>
        <w:right w:val="none" w:sz="0" w:space="0" w:color="auto"/>
      </w:divBdr>
    </w:div>
    <w:div w:id="860972220">
      <w:bodyDiv w:val="1"/>
      <w:marLeft w:val="0"/>
      <w:marRight w:val="0"/>
      <w:marTop w:val="0"/>
      <w:marBottom w:val="0"/>
      <w:divBdr>
        <w:top w:val="none" w:sz="0" w:space="0" w:color="auto"/>
        <w:left w:val="none" w:sz="0" w:space="0" w:color="auto"/>
        <w:bottom w:val="none" w:sz="0" w:space="0" w:color="auto"/>
        <w:right w:val="none" w:sz="0" w:space="0" w:color="auto"/>
      </w:divBdr>
    </w:div>
    <w:div w:id="891379819">
      <w:bodyDiv w:val="1"/>
      <w:marLeft w:val="0"/>
      <w:marRight w:val="0"/>
      <w:marTop w:val="0"/>
      <w:marBottom w:val="0"/>
      <w:divBdr>
        <w:top w:val="none" w:sz="0" w:space="0" w:color="auto"/>
        <w:left w:val="none" w:sz="0" w:space="0" w:color="auto"/>
        <w:bottom w:val="none" w:sz="0" w:space="0" w:color="auto"/>
        <w:right w:val="none" w:sz="0" w:space="0" w:color="auto"/>
      </w:divBdr>
    </w:div>
    <w:div w:id="988825066">
      <w:bodyDiv w:val="1"/>
      <w:marLeft w:val="0"/>
      <w:marRight w:val="0"/>
      <w:marTop w:val="0"/>
      <w:marBottom w:val="0"/>
      <w:divBdr>
        <w:top w:val="none" w:sz="0" w:space="0" w:color="auto"/>
        <w:left w:val="none" w:sz="0" w:space="0" w:color="auto"/>
        <w:bottom w:val="none" w:sz="0" w:space="0" w:color="auto"/>
        <w:right w:val="none" w:sz="0" w:space="0" w:color="auto"/>
      </w:divBdr>
    </w:div>
    <w:div w:id="1170679629">
      <w:bodyDiv w:val="1"/>
      <w:marLeft w:val="0"/>
      <w:marRight w:val="0"/>
      <w:marTop w:val="0"/>
      <w:marBottom w:val="0"/>
      <w:divBdr>
        <w:top w:val="none" w:sz="0" w:space="0" w:color="auto"/>
        <w:left w:val="none" w:sz="0" w:space="0" w:color="auto"/>
        <w:bottom w:val="none" w:sz="0" w:space="0" w:color="auto"/>
        <w:right w:val="none" w:sz="0" w:space="0" w:color="auto"/>
      </w:divBdr>
    </w:div>
    <w:div w:id="1743680581">
      <w:bodyDiv w:val="1"/>
      <w:marLeft w:val="0"/>
      <w:marRight w:val="0"/>
      <w:marTop w:val="0"/>
      <w:marBottom w:val="0"/>
      <w:divBdr>
        <w:top w:val="none" w:sz="0" w:space="0" w:color="auto"/>
        <w:left w:val="none" w:sz="0" w:space="0" w:color="auto"/>
        <w:bottom w:val="none" w:sz="0" w:space="0" w:color="auto"/>
        <w:right w:val="none" w:sz="0" w:space="0" w:color="auto"/>
      </w:divBdr>
    </w:div>
    <w:div w:id="1919056662">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png"/><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diva-portal.org/smash/record.jsf?pid=diva2%3A450333&amp;dswid=97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AAF2489-ED61-40D1-B9F3-4658815344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13</Pages>
  <Words>7442</Words>
  <Characters>41380</Characters>
  <Application>Microsoft Office Word</Application>
  <DocSecurity>0</DocSecurity>
  <Lines>608</Lines>
  <Paragraphs>227</Paragraphs>
  <ScaleCrop>false</ScaleCrop>
  <HeadingPairs>
    <vt:vector size="2" baseType="variant">
      <vt:variant>
        <vt:lpstr>Title</vt:lpstr>
      </vt:variant>
      <vt:variant>
        <vt:i4>1</vt:i4>
      </vt:variant>
    </vt:vector>
  </HeadingPairs>
  <TitlesOfParts>
    <vt:vector size="1" baseType="lpstr">
      <vt:lpstr/>
    </vt:vector>
  </TitlesOfParts>
  <Company>USC/ISI</Company>
  <LinksUpToDate>false</LinksUpToDate>
  <CharactersWithSpaces>48595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ddavis</dc:creator>
  <cp:lastModifiedBy>DMD</cp:lastModifiedBy>
  <cp:revision>7</cp:revision>
  <cp:lastPrinted>2018-02-03T18:21:00Z</cp:lastPrinted>
  <dcterms:created xsi:type="dcterms:W3CDTF">2018-02-05T06:21:00Z</dcterms:created>
  <dcterms:modified xsi:type="dcterms:W3CDTF">2018-02-05T06:54:00Z</dcterms:modified>
</cp:coreProperties>
</file>