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embeddings/oleObject1.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F46" w:rsidRPr="00B83F46" w:rsidRDefault="00B83F46" w:rsidP="00B83F46">
      <w:pPr>
        <w:jc w:val="center"/>
        <w:rPr>
          <w:b/>
          <w:sz w:val="28"/>
        </w:rPr>
      </w:pPr>
      <w:r w:rsidRPr="00B83F46">
        <w:rPr>
          <w:b/>
          <w:sz w:val="28"/>
        </w:rPr>
        <w:t xml:space="preserve">Enhancements for Homeschooling and ADL: </w:t>
      </w:r>
    </w:p>
    <w:p w:rsidR="00B83F46" w:rsidRPr="00B83F46" w:rsidRDefault="00B83F46" w:rsidP="00B83F46">
      <w:pPr>
        <w:jc w:val="center"/>
        <w:rPr>
          <w:b/>
          <w:sz w:val="28"/>
        </w:rPr>
      </w:pPr>
      <w:r w:rsidRPr="00B83F46">
        <w:rPr>
          <w:b/>
          <w:sz w:val="28"/>
        </w:rPr>
        <w:t>Virtual Humans, Technologies and Insights</w:t>
      </w:r>
    </w:p>
    <w:p w:rsidR="003D2540" w:rsidRDefault="003D2540">
      <w:pPr>
        <w:jc w:val="center"/>
        <w:rPr>
          <w:bCs/>
          <w:sz w:val="28"/>
        </w:rPr>
      </w:pPr>
    </w:p>
    <w:tbl>
      <w:tblPr>
        <w:tblW w:w="9450" w:type="dxa"/>
        <w:tblInd w:w="108" w:type="dxa"/>
        <w:tblLook w:val="0000"/>
      </w:tblPr>
      <w:tblGrid>
        <w:gridCol w:w="3150"/>
        <w:gridCol w:w="3420"/>
        <w:gridCol w:w="2880"/>
      </w:tblGrid>
      <w:tr w:rsidR="00B83F46" w:rsidTr="00B83F46">
        <w:trPr>
          <w:trHeight w:hRule="exact" w:val="273"/>
        </w:trPr>
        <w:tc>
          <w:tcPr>
            <w:tcW w:w="3150" w:type="dxa"/>
          </w:tcPr>
          <w:p w:rsidR="00B83F46" w:rsidRPr="00F05952" w:rsidRDefault="00B83F46" w:rsidP="00B83F46">
            <w:pPr>
              <w:jc w:val="center"/>
              <w:rPr>
                <w:b/>
              </w:rPr>
            </w:pPr>
            <w:r w:rsidRPr="00F05952">
              <w:rPr>
                <w:b/>
              </w:rPr>
              <w:t>Dan M. Davis</w:t>
            </w:r>
          </w:p>
        </w:tc>
        <w:tc>
          <w:tcPr>
            <w:tcW w:w="3420" w:type="dxa"/>
          </w:tcPr>
          <w:p w:rsidR="00B83F46" w:rsidRPr="009A69D6" w:rsidRDefault="00B83F46" w:rsidP="00B83F46">
            <w:pPr>
              <w:jc w:val="center"/>
              <w:rPr>
                <w:b/>
              </w:rPr>
            </w:pPr>
            <w:r w:rsidRPr="009A69D6">
              <w:rPr>
                <w:b/>
              </w:rPr>
              <w:t>Nancy L. H. Young</w:t>
            </w:r>
          </w:p>
        </w:tc>
        <w:tc>
          <w:tcPr>
            <w:tcW w:w="2880" w:type="dxa"/>
          </w:tcPr>
          <w:p w:rsidR="00B83F46" w:rsidRPr="00B83F46" w:rsidRDefault="00B83F46" w:rsidP="00B83F46">
            <w:pPr>
              <w:jc w:val="center"/>
              <w:rPr>
                <w:b/>
              </w:rPr>
            </w:pPr>
            <w:r>
              <w:rPr>
                <w:b/>
              </w:rPr>
              <w:t>Mark C. Davis</w:t>
            </w:r>
            <w:r w:rsidRPr="00B83F46">
              <w:rPr>
                <w:b/>
              </w:rPr>
              <w:t xml:space="preserve"> </w:t>
            </w:r>
          </w:p>
        </w:tc>
      </w:tr>
      <w:tr w:rsidR="00B83F46" w:rsidTr="00B83F46">
        <w:trPr>
          <w:trHeight w:hRule="exact" w:val="273"/>
        </w:trPr>
        <w:tc>
          <w:tcPr>
            <w:tcW w:w="3150" w:type="dxa"/>
          </w:tcPr>
          <w:p w:rsidR="00B83F46" w:rsidRPr="00F05952" w:rsidRDefault="00B83F46" w:rsidP="00B83F46">
            <w:pPr>
              <w:jc w:val="center"/>
              <w:rPr>
                <w:b/>
              </w:rPr>
            </w:pPr>
            <w:r>
              <w:rPr>
                <w:b/>
              </w:rPr>
              <w:t>ICT, Univ. of Southern California</w:t>
            </w:r>
          </w:p>
        </w:tc>
        <w:tc>
          <w:tcPr>
            <w:tcW w:w="3420" w:type="dxa"/>
          </w:tcPr>
          <w:p w:rsidR="00B83F46" w:rsidRPr="009A69D6" w:rsidRDefault="00B83F46" w:rsidP="00B83F46">
            <w:pPr>
              <w:jc w:val="center"/>
              <w:rPr>
                <w:b/>
              </w:rPr>
            </w:pPr>
            <w:r w:rsidRPr="009A69D6">
              <w:rPr>
                <w:b/>
              </w:rPr>
              <w:t xml:space="preserve">Home Schooling </w:t>
            </w:r>
            <w:r>
              <w:rPr>
                <w:b/>
              </w:rPr>
              <w:t>A</w:t>
            </w:r>
            <w:r w:rsidRPr="009A69D6">
              <w:rPr>
                <w:b/>
              </w:rPr>
              <w:t>dvisor</w:t>
            </w:r>
          </w:p>
        </w:tc>
        <w:tc>
          <w:tcPr>
            <w:tcW w:w="2880" w:type="dxa"/>
          </w:tcPr>
          <w:p w:rsidR="00B83F46" w:rsidRPr="00F05952" w:rsidRDefault="00B83F46" w:rsidP="00FC3413">
            <w:pPr>
              <w:jc w:val="center"/>
              <w:rPr>
                <w:b/>
              </w:rPr>
            </w:pPr>
            <w:r>
              <w:rPr>
                <w:b/>
              </w:rPr>
              <w:t>Wood Duck Research, Inc.</w:t>
            </w:r>
          </w:p>
        </w:tc>
      </w:tr>
      <w:tr w:rsidR="00B83F46" w:rsidTr="00B83F46">
        <w:trPr>
          <w:trHeight w:hRule="exact" w:val="273"/>
        </w:trPr>
        <w:tc>
          <w:tcPr>
            <w:tcW w:w="3150" w:type="dxa"/>
          </w:tcPr>
          <w:p w:rsidR="00B83F46" w:rsidRPr="00F05952" w:rsidRDefault="00B83F46" w:rsidP="00B83F46">
            <w:pPr>
              <w:jc w:val="center"/>
              <w:rPr>
                <w:b/>
              </w:rPr>
            </w:pPr>
            <w:r>
              <w:rPr>
                <w:b/>
              </w:rPr>
              <w:t xml:space="preserve">Los </w:t>
            </w:r>
            <w:r w:rsidR="00B24084">
              <w:rPr>
                <w:b/>
              </w:rPr>
              <w:t>Angeles, California</w:t>
            </w:r>
          </w:p>
        </w:tc>
        <w:tc>
          <w:tcPr>
            <w:tcW w:w="3420" w:type="dxa"/>
          </w:tcPr>
          <w:p w:rsidR="00B83F46" w:rsidRPr="009A69D6" w:rsidRDefault="00B83F46" w:rsidP="00B83F46">
            <w:pPr>
              <w:jc w:val="center"/>
              <w:rPr>
                <w:b/>
              </w:rPr>
            </w:pPr>
            <w:r w:rsidRPr="009A69D6">
              <w:rPr>
                <w:b/>
              </w:rPr>
              <w:t>Vienna, Virginia</w:t>
            </w:r>
          </w:p>
        </w:tc>
        <w:tc>
          <w:tcPr>
            <w:tcW w:w="2880" w:type="dxa"/>
          </w:tcPr>
          <w:p w:rsidR="00B83F46" w:rsidRPr="00F05952" w:rsidRDefault="00B83F46" w:rsidP="00FC3413">
            <w:pPr>
              <w:jc w:val="center"/>
              <w:rPr>
                <w:b/>
              </w:rPr>
            </w:pPr>
            <w:r>
              <w:rPr>
                <w:b/>
              </w:rPr>
              <w:t>Mooresville, North Carolina</w:t>
            </w:r>
          </w:p>
        </w:tc>
      </w:tr>
      <w:tr w:rsidR="00B83F46" w:rsidTr="00B83F46">
        <w:trPr>
          <w:trHeight w:hRule="exact" w:val="273"/>
        </w:trPr>
        <w:tc>
          <w:tcPr>
            <w:tcW w:w="3150" w:type="dxa"/>
          </w:tcPr>
          <w:p w:rsidR="00B83F46" w:rsidRPr="00F05952" w:rsidRDefault="00B83F46" w:rsidP="00B83F46">
            <w:pPr>
              <w:jc w:val="center"/>
              <w:rPr>
                <w:b/>
              </w:rPr>
            </w:pPr>
            <w:r w:rsidRPr="00E46703">
              <w:rPr>
                <w:b/>
              </w:rPr>
              <w:t>dmdavis@acm.org</w:t>
            </w:r>
          </w:p>
        </w:tc>
        <w:tc>
          <w:tcPr>
            <w:tcW w:w="3420" w:type="dxa"/>
          </w:tcPr>
          <w:p w:rsidR="00B83F46" w:rsidRPr="009A69D6" w:rsidRDefault="00B83F46" w:rsidP="00B83F46">
            <w:pPr>
              <w:jc w:val="center"/>
              <w:rPr>
                <w:b/>
              </w:rPr>
            </w:pPr>
            <w:r w:rsidRPr="009A69D6">
              <w:rPr>
                <w:b/>
              </w:rPr>
              <w:t xml:space="preserve">youngnlh@aol.com </w:t>
            </w:r>
          </w:p>
        </w:tc>
        <w:tc>
          <w:tcPr>
            <w:tcW w:w="2880" w:type="dxa"/>
          </w:tcPr>
          <w:p w:rsidR="00B83F46" w:rsidRPr="00B83F46" w:rsidRDefault="00B83F46" w:rsidP="00B83F46">
            <w:pPr>
              <w:jc w:val="center"/>
              <w:rPr>
                <w:b/>
              </w:rPr>
            </w:pPr>
            <w:r>
              <w:rPr>
                <w:b/>
              </w:rPr>
              <w:t>davismc@ieee.org</w:t>
            </w:r>
            <w:r w:rsidRPr="00B83F46">
              <w:rPr>
                <w:b/>
              </w:rPr>
              <w:t xml:space="preserve"> </w:t>
            </w:r>
          </w:p>
        </w:tc>
      </w:tr>
    </w:tbl>
    <w:p w:rsidR="003D2540" w:rsidRDefault="00B24084" w:rsidP="00B24084">
      <w:pPr>
        <w:tabs>
          <w:tab w:val="left" w:pos="6810"/>
        </w:tabs>
        <w:rPr>
          <w:sz w:val="28"/>
        </w:rPr>
      </w:pPr>
      <w:r>
        <w:rPr>
          <w:sz w:val="28"/>
        </w:rPr>
        <w:tab/>
      </w:r>
    </w:p>
    <w:p w:rsidR="003D2540" w:rsidRDefault="003D2540">
      <w:pPr>
        <w:rPr>
          <w:sz w:val="28"/>
        </w:rPr>
      </w:pPr>
    </w:p>
    <w:p w:rsidR="003D2540" w:rsidRDefault="003D2540">
      <w:pPr>
        <w:pStyle w:val="Heading1"/>
      </w:pPr>
      <w:r>
        <w:t>ABSTRACT</w:t>
      </w:r>
    </w:p>
    <w:p w:rsidR="003D2540" w:rsidRDefault="003D2540"/>
    <w:p w:rsidR="00B24084" w:rsidRPr="00FB5A4F" w:rsidRDefault="00B24084" w:rsidP="00B24084">
      <w:pPr>
        <w:pStyle w:val="Heading1"/>
        <w:jc w:val="both"/>
        <w:rPr>
          <w:b w:val="0"/>
          <w:iCs/>
          <w:caps/>
        </w:rPr>
      </w:pPr>
      <w:r>
        <w:rPr>
          <w:b w:val="0"/>
          <w:iCs/>
        </w:rPr>
        <w:t>Homeschooling and DoD Advanced Distributed Learning (ADL) have many goals in common, so increasing the collaborative research and collegial information exchange between their respective communities would be mutually advantageous.  The emerging capabilities of virtual humans provide a useful prototype of how both homeschooling and ADL can benefit from emerging technological advances. This paper begins with an examination of the home schooling movement in the United States, including a review of its foundations, demographics, results and</w:t>
      </w:r>
      <w:r w:rsidRPr="009D431F">
        <w:rPr>
          <w:b w:val="0"/>
          <w:iCs/>
        </w:rPr>
        <w:t xml:space="preserve"> </w:t>
      </w:r>
      <w:r>
        <w:rPr>
          <w:b w:val="0"/>
          <w:iCs/>
        </w:rPr>
        <w:t xml:space="preserve">trends.  In examining the goals of homeschooling parents, the four major reasons cited by at least half of those parents are considered and explicated: desire to find environment most compatible to users, provision of ethics foundations, inclusion of accountability instruction and dissatisfaction with other pedagogical approaches.  Also meriting review are the hurdles faced by </w:t>
      </w:r>
      <w:proofErr w:type="spellStart"/>
      <w:r>
        <w:rPr>
          <w:b w:val="0"/>
          <w:iCs/>
        </w:rPr>
        <w:t>homeschool</w:t>
      </w:r>
      <w:proofErr w:type="spellEnd"/>
      <w:r>
        <w:rPr>
          <w:b w:val="0"/>
          <w:iCs/>
        </w:rPr>
        <w:t xml:space="preserve"> teachers and students, followed by an item-by-item comparison with analogous challenges for ADL </w:t>
      </w:r>
      <w:proofErr w:type="spellStart"/>
      <w:r>
        <w:rPr>
          <w:b w:val="0"/>
          <w:iCs/>
        </w:rPr>
        <w:t>provisioners</w:t>
      </w:r>
      <w:proofErr w:type="spellEnd"/>
      <w:r>
        <w:rPr>
          <w:b w:val="0"/>
          <w:iCs/>
        </w:rPr>
        <w:t xml:space="preserve"> and learners.  A short analysis of the constraints on the two communities focuses on similarities and differences between family limitations and defense organization restrictions.  The authors then present data on the current scope, instantiations, and achievements of the two efforts.  Many of the technologies currently in use are reviewed and discussed, concentrating on computer-aided education and distributed learning.  Emerging technologies based on artificial intelligence, natural language processing, and virtual humans are described and considered.  Their uses in various contexts provide sufficient data to quantify the impact on subjects and the authors adduce findings from research to support their thesis that increased use of these technologies would be beneficial both to homeschooled students and to DoD Learners.  The paper closes with an evaluation of the arc of current research, the recognition of prenascent capabilities (</w:t>
      </w:r>
      <w:r w:rsidRPr="00D041B1">
        <w:rPr>
          <w:b w:val="0"/>
          <w:i/>
          <w:iCs/>
        </w:rPr>
        <w:t>e</w:t>
      </w:r>
      <w:r>
        <w:rPr>
          <w:b w:val="0"/>
          <w:i/>
          <w:iCs/>
        </w:rPr>
        <w:t>.</w:t>
      </w:r>
      <w:r w:rsidRPr="00D041B1">
        <w:rPr>
          <w:b w:val="0"/>
          <w:i/>
          <w:iCs/>
        </w:rPr>
        <w:t>g</w:t>
      </w:r>
      <w:r>
        <w:rPr>
          <w:b w:val="0"/>
          <w:i/>
          <w:iCs/>
        </w:rPr>
        <w:t>.</w:t>
      </w:r>
      <w:r>
        <w:rPr>
          <w:b w:val="0"/>
          <w:iCs/>
        </w:rPr>
        <w:t xml:space="preserve"> quantum computing), the burgeoning needs of both communities, and the need to nurture a synergistic exchange between </w:t>
      </w:r>
      <w:proofErr w:type="spellStart"/>
      <w:r>
        <w:rPr>
          <w:b w:val="0"/>
          <w:iCs/>
        </w:rPr>
        <w:t>homeschool</w:t>
      </w:r>
      <w:proofErr w:type="spellEnd"/>
      <w:r>
        <w:rPr>
          <w:b w:val="0"/>
          <w:iCs/>
        </w:rPr>
        <w:t xml:space="preserve"> advocates and ADL</w:t>
      </w:r>
      <w:r w:rsidRPr="00F803AF">
        <w:rPr>
          <w:b w:val="0"/>
          <w:iCs/>
        </w:rPr>
        <w:t xml:space="preserve"> </w:t>
      </w:r>
      <w:r>
        <w:rPr>
          <w:b w:val="0"/>
          <w:iCs/>
        </w:rPr>
        <w:t>architects.</w:t>
      </w:r>
    </w:p>
    <w:p w:rsidR="003D2540" w:rsidRDefault="003D2540">
      <w:r>
        <w:t xml:space="preserve">  </w:t>
      </w:r>
    </w:p>
    <w:p w:rsidR="003D2540" w:rsidRDefault="003D2540">
      <w:pPr>
        <w:jc w:val="both"/>
        <w:rPr>
          <w:sz w:val="28"/>
        </w:rPr>
      </w:pPr>
    </w:p>
    <w:p w:rsidR="003D2540" w:rsidRDefault="003D2540">
      <w:pPr>
        <w:jc w:val="both"/>
        <w:rPr>
          <w:sz w:val="28"/>
        </w:rPr>
      </w:pPr>
    </w:p>
    <w:p w:rsidR="003D2540" w:rsidRDefault="003D2540">
      <w:pPr>
        <w:pStyle w:val="Heading1"/>
      </w:pPr>
      <w:r>
        <w:t>ABOUT THE AUTHORS</w:t>
      </w:r>
    </w:p>
    <w:p w:rsidR="003D2540" w:rsidRDefault="003D2540"/>
    <w:p w:rsidR="001E4725" w:rsidRDefault="001E4725" w:rsidP="001E4725">
      <w:pPr>
        <w:pStyle w:val="Title"/>
        <w:jc w:val="both"/>
        <w:rPr>
          <w:b w:val="0"/>
          <w:bCs/>
          <w:iCs/>
          <w:sz w:val="20"/>
        </w:rPr>
      </w:pPr>
      <w:bookmarkStart w:id="0" w:name="_GoBack"/>
      <w:bookmarkEnd w:id="0"/>
      <w:r w:rsidRPr="001E4725">
        <w:rPr>
          <w:bCs/>
          <w:iCs/>
          <w:sz w:val="20"/>
        </w:rPr>
        <w:t>Dan M. Davis</w:t>
      </w:r>
      <w:r w:rsidRPr="001E4725">
        <w:rPr>
          <w:b w:val="0"/>
          <w:bCs/>
          <w:iCs/>
          <w:sz w:val="20"/>
        </w:rPr>
        <w:t xml:space="preserve"> is a consultant for the University of Southern California, focusing on large-scale distributed </w:t>
      </w:r>
      <w:proofErr w:type="gramStart"/>
      <w:r w:rsidRPr="001E4725">
        <w:rPr>
          <w:b w:val="0"/>
          <w:bCs/>
          <w:iCs/>
          <w:sz w:val="20"/>
        </w:rPr>
        <w:t>DoD</w:t>
      </w:r>
      <w:proofErr w:type="gramEnd"/>
      <w:r w:rsidRPr="001E4725">
        <w:rPr>
          <w:b w:val="0"/>
          <w:bCs/>
          <w:iCs/>
          <w:sz w:val="20"/>
        </w:rPr>
        <w:t xml:space="preserve"> simulations. Prior to his retirement, for a decade he was the Director of USC’s JESPP Project for JFCOM. In the ‘90’s, as the Assistant Director of Caltech’s Center for Advanced Computing Research, he managed Synthetic Forces Express, bringing HPC to </w:t>
      </w:r>
      <w:proofErr w:type="gramStart"/>
      <w:r w:rsidRPr="001E4725">
        <w:rPr>
          <w:b w:val="0"/>
          <w:bCs/>
          <w:iCs/>
          <w:sz w:val="20"/>
        </w:rPr>
        <w:t>DoD</w:t>
      </w:r>
      <w:proofErr w:type="gramEnd"/>
      <w:r w:rsidRPr="001E4725">
        <w:rPr>
          <w:b w:val="0"/>
          <w:bCs/>
          <w:iCs/>
          <w:sz w:val="20"/>
        </w:rPr>
        <w:t xml:space="preserve"> simulations. Prior experience includes serving as a Director at the Maui High Performance Computing Center and as a Software Engineer at the Jet Propulsion Laboratory and Martin Marietta. He has served as the Chairman of the Coalition of Academic Supercomputing Centers and has taught at the undergraduate and graduate levels. As early as 1971, Dan was writing programs in FORTRAN on one of Seymour Cray’s CDC 6500’s. He saw duty in Vietnam as a USMC Cryptologist and retired as a Commander, Cryptologic Specialty, </w:t>
      </w:r>
      <w:proofErr w:type="gramStart"/>
      <w:r w:rsidRPr="001E4725">
        <w:rPr>
          <w:b w:val="0"/>
          <w:bCs/>
          <w:iCs/>
          <w:sz w:val="20"/>
        </w:rPr>
        <w:t>U.S.N.R</w:t>
      </w:r>
      <w:proofErr w:type="gramEnd"/>
      <w:r w:rsidRPr="001E4725">
        <w:rPr>
          <w:b w:val="0"/>
          <w:bCs/>
          <w:iCs/>
          <w:sz w:val="20"/>
        </w:rPr>
        <w:t>. He received B.A. and J.D. degrees from the University of Colorado in Boulder.</w:t>
      </w:r>
    </w:p>
    <w:p w:rsidR="001E4725" w:rsidRPr="001E4725" w:rsidRDefault="001E4725" w:rsidP="001E4725">
      <w:pPr>
        <w:pStyle w:val="Title"/>
        <w:jc w:val="both"/>
        <w:rPr>
          <w:b w:val="0"/>
          <w:bCs/>
          <w:iCs/>
          <w:sz w:val="20"/>
        </w:rPr>
      </w:pPr>
    </w:p>
    <w:p w:rsidR="001E4725" w:rsidRDefault="001E4725" w:rsidP="001E4725">
      <w:pPr>
        <w:pStyle w:val="Title"/>
        <w:jc w:val="both"/>
        <w:rPr>
          <w:b w:val="0"/>
          <w:bCs/>
          <w:iCs/>
          <w:sz w:val="20"/>
        </w:rPr>
      </w:pPr>
      <w:r w:rsidRPr="001E4725">
        <w:rPr>
          <w:bCs/>
          <w:iCs/>
          <w:sz w:val="20"/>
        </w:rPr>
        <w:t>Nancy L H. Young</w:t>
      </w:r>
      <w:r w:rsidRPr="001E4725">
        <w:rPr>
          <w:b w:val="0"/>
          <w:bCs/>
          <w:iCs/>
          <w:sz w:val="20"/>
        </w:rPr>
        <w:t xml:space="preserve"> is an experienced Home Schooling Consultant. Among her many qualifications are the home schooling of two children one of whom has already graduated from Carnegie Mellon University as a Chemical Engineer and the other </w:t>
      </w:r>
      <w:proofErr w:type="gramStart"/>
      <w:r w:rsidRPr="001E4725">
        <w:rPr>
          <w:b w:val="0"/>
          <w:bCs/>
          <w:iCs/>
          <w:sz w:val="20"/>
        </w:rPr>
        <w:t>is .</w:t>
      </w:r>
      <w:proofErr w:type="gramEnd"/>
      <w:r w:rsidRPr="001E4725">
        <w:rPr>
          <w:b w:val="0"/>
          <w:bCs/>
          <w:iCs/>
          <w:sz w:val="20"/>
        </w:rPr>
        <w:t xml:space="preserve"> She also has a nearly ten years’ experience with many aspects of home schooling techniques and problems.  She is an experienced educator in both organizational and community health environments in the Washington D.C. area. Nancy earned a B.S</w:t>
      </w:r>
      <w:proofErr w:type="gramStart"/>
      <w:r w:rsidRPr="001E4725">
        <w:rPr>
          <w:b w:val="0"/>
          <w:bCs/>
          <w:iCs/>
          <w:sz w:val="20"/>
        </w:rPr>
        <w:t>,N</w:t>
      </w:r>
      <w:proofErr w:type="gramEnd"/>
      <w:r w:rsidRPr="001E4725">
        <w:rPr>
          <w:b w:val="0"/>
          <w:bCs/>
          <w:iCs/>
          <w:sz w:val="20"/>
        </w:rPr>
        <w:t xml:space="preserve">. degree from Duke University and is ABT in a M.S.N (Administration)  program at the George Washington University.  </w:t>
      </w:r>
    </w:p>
    <w:p w:rsidR="001E4725" w:rsidRPr="001E4725" w:rsidRDefault="001E4725" w:rsidP="001E4725">
      <w:pPr>
        <w:pStyle w:val="Title"/>
        <w:jc w:val="both"/>
        <w:rPr>
          <w:b w:val="0"/>
          <w:bCs/>
          <w:iCs/>
          <w:sz w:val="20"/>
        </w:rPr>
      </w:pPr>
    </w:p>
    <w:p w:rsidR="001E4725" w:rsidRDefault="001E4725" w:rsidP="001E4725">
      <w:pPr>
        <w:pStyle w:val="Title"/>
        <w:jc w:val="both"/>
        <w:rPr>
          <w:b w:val="0"/>
          <w:bCs/>
          <w:iCs/>
          <w:sz w:val="20"/>
        </w:rPr>
      </w:pPr>
      <w:r w:rsidRPr="001E4725">
        <w:rPr>
          <w:bCs/>
          <w:iCs/>
          <w:sz w:val="20"/>
        </w:rPr>
        <w:lastRenderedPageBreak/>
        <w:t>Mark C. Davis, Ph.D</w:t>
      </w:r>
      <w:r w:rsidRPr="001E4725">
        <w:rPr>
          <w:b w:val="0"/>
          <w:bCs/>
          <w:iCs/>
          <w:sz w:val="20"/>
        </w:rPr>
        <w:t xml:space="preserve">. is currently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w:t>
      </w:r>
      <w:proofErr w:type="gramStart"/>
      <w:r w:rsidRPr="001E4725">
        <w:rPr>
          <w:b w:val="0"/>
          <w:bCs/>
          <w:iCs/>
          <w:sz w:val="20"/>
        </w:rPr>
        <w:t>an</w:t>
      </w:r>
      <w:proofErr w:type="gramEnd"/>
      <w:r w:rsidRPr="001E4725">
        <w:rPr>
          <w:b w:val="0"/>
          <w:bCs/>
          <w:iCs/>
          <w:sz w:val="20"/>
        </w:rPr>
        <w:t xml:space="preserve"> Submarine Officer for twelve years, including one duty tour as a classroom instructor. He left the service as a Lieutenant Commander to pursue a PhD. Mark holds a BSEE degree from Duke University and a PhD in Computer Science from the University of North Carolina, where his advisor was Professor Fredrick P. Books.</w:t>
      </w:r>
    </w:p>
    <w:p w:rsidR="001E4725" w:rsidRPr="001E4725" w:rsidRDefault="001E4725" w:rsidP="001E4725">
      <w:pPr>
        <w:pStyle w:val="Title"/>
        <w:jc w:val="both"/>
        <w:rPr>
          <w:b w:val="0"/>
          <w:bCs/>
          <w:iCs/>
          <w:sz w:val="20"/>
        </w:rPr>
      </w:pPr>
      <w:r>
        <w:rPr>
          <w:b w:val="0"/>
          <w:bCs/>
          <w:iCs/>
          <w:sz w:val="20"/>
        </w:rPr>
        <w:t>d</w:t>
      </w:r>
    </w:p>
    <w:p w:rsidR="003D2540" w:rsidRDefault="003D2540">
      <w:pPr>
        <w:pStyle w:val="Title"/>
        <w:rPr>
          <w:b w:val="0"/>
          <w:bCs/>
          <w:sz w:val="20"/>
        </w:rPr>
      </w:pPr>
    </w:p>
    <w:p w:rsidR="003D2540" w:rsidRDefault="003D2540">
      <w:pPr>
        <w:pStyle w:val="Title"/>
      </w:pPr>
      <w:r>
        <w:br w:type="page"/>
      </w:r>
      <w:r>
        <w:lastRenderedPageBreak/>
        <w:t>Paper Title:  Centered at the Top of Page in 14 Point Bold Font</w:t>
      </w:r>
    </w:p>
    <w:p w:rsidR="003D2540" w:rsidRDefault="003D2540">
      <w:pPr>
        <w:jc w:val="center"/>
        <w:rPr>
          <w:bCs/>
          <w:sz w:val="28"/>
        </w:rPr>
      </w:pPr>
    </w:p>
    <w:tbl>
      <w:tblPr>
        <w:tblW w:w="9579" w:type="dxa"/>
        <w:tblLook w:val="0000"/>
      </w:tblPr>
      <w:tblGrid>
        <w:gridCol w:w="4878"/>
        <w:gridCol w:w="4701"/>
      </w:tblGrid>
      <w:tr w:rsidR="003D2540" w:rsidTr="00000E15">
        <w:trPr>
          <w:trHeight w:hRule="exact" w:val="295"/>
        </w:trPr>
        <w:tc>
          <w:tcPr>
            <w:tcW w:w="4878" w:type="dxa"/>
          </w:tcPr>
          <w:p w:rsidR="003D2540" w:rsidRDefault="003D2540">
            <w:pPr>
              <w:jc w:val="center"/>
              <w:rPr>
                <w:b/>
                <w:bCs/>
                <w:iCs/>
              </w:rPr>
            </w:pPr>
            <w:r>
              <w:rPr>
                <w:b/>
                <w:bCs/>
                <w:iCs/>
              </w:rPr>
              <w:t>Author1 Name, Author2 Name</w:t>
            </w:r>
          </w:p>
        </w:tc>
        <w:tc>
          <w:tcPr>
            <w:tcW w:w="4701" w:type="dxa"/>
          </w:tcPr>
          <w:p w:rsidR="003D2540" w:rsidRDefault="003D2540">
            <w:pPr>
              <w:jc w:val="center"/>
              <w:rPr>
                <w:b/>
                <w:bCs/>
                <w:iCs/>
              </w:rPr>
            </w:pPr>
            <w:r>
              <w:rPr>
                <w:b/>
                <w:bCs/>
                <w:iCs/>
              </w:rPr>
              <w:t>Author3 Name</w:t>
            </w:r>
          </w:p>
          <w:p w:rsidR="003D2540" w:rsidRDefault="003D2540">
            <w:pPr>
              <w:jc w:val="center"/>
              <w:rPr>
                <w:b/>
                <w:bCs/>
                <w:iCs/>
              </w:rPr>
            </w:pPr>
          </w:p>
        </w:tc>
      </w:tr>
      <w:tr w:rsidR="003D2540" w:rsidTr="00000E15">
        <w:trPr>
          <w:trHeight w:hRule="exact" w:val="295"/>
        </w:trPr>
        <w:tc>
          <w:tcPr>
            <w:tcW w:w="4878" w:type="dxa"/>
          </w:tcPr>
          <w:p w:rsidR="003D2540" w:rsidRDefault="003D2540">
            <w:pPr>
              <w:jc w:val="center"/>
              <w:rPr>
                <w:b/>
                <w:bCs/>
                <w:iCs/>
              </w:rPr>
            </w:pPr>
            <w:r>
              <w:rPr>
                <w:b/>
                <w:bCs/>
                <w:iCs/>
              </w:rPr>
              <w:t>Authors’ Affiliation</w:t>
            </w:r>
          </w:p>
        </w:tc>
        <w:tc>
          <w:tcPr>
            <w:tcW w:w="4701" w:type="dxa"/>
          </w:tcPr>
          <w:p w:rsidR="003D2540" w:rsidRDefault="003D2540">
            <w:pPr>
              <w:jc w:val="center"/>
              <w:rPr>
                <w:b/>
                <w:bCs/>
                <w:iCs/>
              </w:rPr>
            </w:pPr>
            <w:r>
              <w:rPr>
                <w:b/>
                <w:bCs/>
                <w:iCs/>
              </w:rPr>
              <w:t>Author3 Affiliation</w:t>
            </w:r>
          </w:p>
          <w:p w:rsidR="003D2540" w:rsidRDefault="003D2540">
            <w:pPr>
              <w:jc w:val="center"/>
              <w:rPr>
                <w:b/>
                <w:bCs/>
                <w:iCs/>
              </w:rPr>
            </w:pPr>
          </w:p>
        </w:tc>
      </w:tr>
      <w:tr w:rsidR="003D2540" w:rsidTr="00000E15">
        <w:trPr>
          <w:trHeight w:hRule="exact" w:val="295"/>
        </w:trPr>
        <w:tc>
          <w:tcPr>
            <w:tcW w:w="4878" w:type="dxa"/>
          </w:tcPr>
          <w:p w:rsidR="003D2540" w:rsidRDefault="003D2540">
            <w:pPr>
              <w:jc w:val="center"/>
              <w:rPr>
                <w:b/>
                <w:bCs/>
                <w:iCs/>
              </w:rPr>
            </w:pPr>
            <w:r>
              <w:rPr>
                <w:b/>
                <w:bCs/>
                <w:iCs/>
              </w:rPr>
              <w:t>City, State</w:t>
            </w:r>
          </w:p>
        </w:tc>
        <w:tc>
          <w:tcPr>
            <w:tcW w:w="4701" w:type="dxa"/>
          </w:tcPr>
          <w:p w:rsidR="003D2540" w:rsidRDefault="003D2540">
            <w:pPr>
              <w:jc w:val="center"/>
              <w:rPr>
                <w:b/>
                <w:bCs/>
                <w:iCs/>
              </w:rPr>
            </w:pPr>
            <w:r>
              <w:rPr>
                <w:b/>
                <w:bCs/>
                <w:iCs/>
              </w:rPr>
              <w:t>City, State</w:t>
            </w:r>
          </w:p>
          <w:p w:rsidR="003D2540" w:rsidRDefault="003D2540">
            <w:pPr>
              <w:jc w:val="center"/>
              <w:rPr>
                <w:b/>
                <w:bCs/>
                <w:iCs/>
              </w:rPr>
            </w:pPr>
          </w:p>
        </w:tc>
      </w:tr>
      <w:tr w:rsidR="003D2540" w:rsidTr="00000E15">
        <w:trPr>
          <w:trHeight w:hRule="exact" w:val="295"/>
        </w:trPr>
        <w:tc>
          <w:tcPr>
            <w:tcW w:w="4878" w:type="dxa"/>
          </w:tcPr>
          <w:p w:rsidR="003D2540" w:rsidRDefault="003D2540">
            <w:pPr>
              <w:jc w:val="center"/>
              <w:rPr>
                <w:b/>
                <w:bCs/>
                <w:iCs/>
              </w:rPr>
            </w:pPr>
            <w:r>
              <w:rPr>
                <w:b/>
                <w:bCs/>
                <w:iCs/>
              </w:rPr>
              <w:t>Author1@email.com, Author2@email.com</w:t>
            </w:r>
          </w:p>
        </w:tc>
        <w:tc>
          <w:tcPr>
            <w:tcW w:w="4701" w:type="dxa"/>
          </w:tcPr>
          <w:p w:rsidR="003D2540" w:rsidRDefault="003D2540">
            <w:pPr>
              <w:jc w:val="center"/>
              <w:rPr>
                <w:b/>
                <w:bCs/>
                <w:iCs/>
              </w:rPr>
            </w:pPr>
            <w:r>
              <w:rPr>
                <w:b/>
                <w:bCs/>
                <w:iCs/>
              </w:rPr>
              <w:t>Author3@email.com</w:t>
            </w:r>
          </w:p>
        </w:tc>
      </w:tr>
    </w:tbl>
    <w:p w:rsidR="00AA07F5" w:rsidRDefault="00AA07F5">
      <w:pPr>
        <w:jc w:val="both"/>
        <w:sectPr w:rsidR="00AA07F5" w:rsidSect="00754297">
          <w:headerReference w:type="default" r:id="rId12"/>
          <w:footerReference w:type="default" r:id="rId13"/>
          <w:type w:val="continuous"/>
          <w:pgSz w:w="12240" w:h="15840"/>
          <w:pgMar w:top="1440" w:right="1440" w:bottom="1440" w:left="1440" w:header="0" w:footer="780" w:gutter="0"/>
          <w:cols w:space="360" w:equalWidth="0">
            <w:col w:w="9360"/>
          </w:cols>
        </w:sectPr>
      </w:pPr>
    </w:p>
    <w:p w:rsidR="003D2540" w:rsidRDefault="003D2540">
      <w:pPr>
        <w:jc w:val="both"/>
      </w:pPr>
    </w:p>
    <w:p w:rsidR="003D2540" w:rsidRDefault="003D2540">
      <w:pPr>
        <w:jc w:val="both"/>
      </w:pPr>
    </w:p>
    <w:p w:rsidR="003D2540" w:rsidRDefault="003D2540">
      <w:pPr>
        <w:jc w:val="both"/>
        <w:sectPr w:rsidR="003D2540" w:rsidSect="00AA07F5">
          <w:type w:val="continuous"/>
          <w:pgSz w:w="12240" w:h="15840"/>
          <w:pgMar w:top="1440" w:right="720" w:bottom="1440" w:left="1440" w:header="0" w:footer="780" w:gutter="0"/>
          <w:cols w:space="360"/>
        </w:sectPr>
      </w:pPr>
    </w:p>
    <w:p w:rsidR="003D2540" w:rsidRDefault="009F4744" w:rsidP="00AA07F5">
      <w:pPr>
        <w:pStyle w:val="Heading1"/>
        <w:jc w:val="left"/>
      </w:pPr>
      <w:r>
        <w:lastRenderedPageBreak/>
        <w:t xml:space="preserve">MAJOR HEADING EXAMPLE </w:t>
      </w:r>
    </w:p>
    <w:p w:rsidR="003D2540" w:rsidRDefault="003D2540">
      <w:pPr>
        <w:jc w:val="both"/>
      </w:pPr>
    </w:p>
    <w:p w:rsidR="003D2540" w:rsidRDefault="003D2540">
      <w:pPr>
        <w:pStyle w:val="BodyText2"/>
        <w:rPr>
          <w:iCs w:val="0"/>
        </w:rPr>
      </w:pPr>
      <w:r>
        <w:rPr>
          <w:iCs w:val="0"/>
        </w:rPr>
        <w:t xml:space="preserve">Your paper should be no longer than 10 pages.  This page limit does not include the title page.  </w:t>
      </w:r>
      <w:r w:rsidR="00AA07F5">
        <w:rPr>
          <w:iCs w:val="0"/>
        </w:rPr>
        <w:t xml:space="preserve">Please note that we are changing from a two-column format to a single column format to make it easier to read on tablets. </w:t>
      </w:r>
      <w:r>
        <w:rPr>
          <w:iCs w:val="0"/>
        </w:rPr>
        <w:t xml:space="preserve"> </w:t>
      </w:r>
    </w:p>
    <w:p w:rsidR="003D2540" w:rsidRDefault="003D2540">
      <w:pPr>
        <w:jc w:val="both"/>
      </w:pPr>
    </w:p>
    <w:p w:rsidR="003D2540" w:rsidRDefault="003D2540">
      <w:pPr>
        <w:pStyle w:val="BodyText2"/>
        <w:rPr>
          <w:iCs w:val="0"/>
        </w:rPr>
      </w:pPr>
      <w:r>
        <w:rPr>
          <w:iCs w:val="0"/>
        </w:rPr>
        <w:t xml:space="preserve">Major headings should be set in 10-point bold, capitalized text as shown above and preceded by 2 blank lines except when starting a new </w:t>
      </w:r>
      <w:r w:rsidR="009F4744">
        <w:rPr>
          <w:iCs w:val="0"/>
        </w:rPr>
        <w:t>page</w:t>
      </w:r>
      <w:r>
        <w:rPr>
          <w:iCs w:val="0"/>
        </w:rPr>
        <w:t>.  Body paragraphs (like this one) should be set in acceptable style 10-point font, and fully justified (block style). Insert one blank line between paragraphs and between paragraphs and subheading.  Do not indent.</w:t>
      </w:r>
    </w:p>
    <w:p w:rsidR="003D2540" w:rsidRDefault="003D2540">
      <w:pPr>
        <w:pStyle w:val="BodyText2"/>
        <w:rPr>
          <w:iCs w:val="0"/>
        </w:rPr>
      </w:pPr>
    </w:p>
    <w:p w:rsidR="009F4744" w:rsidRDefault="003D2540" w:rsidP="009F4744">
      <w:pPr>
        <w:jc w:val="both"/>
      </w:pPr>
      <w:bookmarkStart w:id="1" w:name="OLE_LINK1"/>
      <w:r>
        <w:t>Please do not number your pages</w:t>
      </w:r>
      <w:r w:rsidR="000F49D9">
        <w:t xml:space="preserve"> as it is done automatically in the footer</w:t>
      </w:r>
      <w:r>
        <w:t>.</w:t>
      </w:r>
      <w:r w:rsidR="00856783">
        <w:t xml:space="preserve"> However, you should replace the “</w:t>
      </w:r>
      <w:proofErr w:type="spellStart"/>
      <w:r w:rsidR="00856783">
        <w:t>nnnn</w:t>
      </w:r>
      <w:proofErr w:type="spellEnd"/>
      <w:r w:rsidR="00856783">
        <w:t xml:space="preserve">” </w:t>
      </w:r>
      <w:r w:rsidR="00DB1049">
        <w:t xml:space="preserve">in the footer </w:t>
      </w:r>
      <w:r w:rsidR="00856783">
        <w:t>with your paper ID number.</w:t>
      </w:r>
      <w:r w:rsidR="009F4744">
        <w:t xml:space="preserve"> A running header that identifies the paper as being from </w:t>
      </w:r>
      <w:r w:rsidR="00031677" w:rsidRPr="00031677">
        <w:t>MODSIM World 2014</w:t>
      </w:r>
      <w:r w:rsidR="009F4744">
        <w:t xml:space="preserve"> is included at top of each page.  Also, a footer including your paper number is displayed at the bottom of each page.  Please do not remove or change the position of the header/footer and do not add other information.  </w:t>
      </w:r>
    </w:p>
    <w:bookmarkEnd w:id="1"/>
    <w:p w:rsidR="003D2540" w:rsidRDefault="003D2540">
      <w:pPr>
        <w:jc w:val="both"/>
      </w:pPr>
    </w:p>
    <w:p w:rsidR="003D2540" w:rsidRDefault="003D2540">
      <w:pPr>
        <w:pStyle w:val="Heading2"/>
      </w:pPr>
      <w:r>
        <w:t>Subheading E</w:t>
      </w:r>
      <w:r w:rsidR="009F4744">
        <w:t>xample</w:t>
      </w:r>
    </w:p>
    <w:p w:rsidR="003D2540" w:rsidRDefault="003D2540">
      <w:pPr>
        <w:jc w:val="both"/>
      </w:pPr>
    </w:p>
    <w:p w:rsidR="003D2540" w:rsidRDefault="003D2540">
      <w:pPr>
        <w:jc w:val="both"/>
      </w:pPr>
      <w:r>
        <w:t xml:space="preserve">Subheading titles should be set in acceptable style 10-point font that is boldfaced and uses </w:t>
      </w:r>
      <w:r w:rsidRPr="009F4744">
        <w:rPr>
          <w:b/>
        </w:rPr>
        <w:t>initial capitals</w:t>
      </w:r>
      <w:r>
        <w:t>.</w:t>
      </w:r>
      <w:r w:rsidR="00CE614A">
        <w:t xml:space="preserve"> As mentioned above, insert one blank line between paragraphs and subheadings.</w:t>
      </w:r>
    </w:p>
    <w:p w:rsidR="003D2540" w:rsidRDefault="003D2540">
      <w:pPr>
        <w:jc w:val="both"/>
      </w:pPr>
    </w:p>
    <w:p w:rsidR="003D2540" w:rsidRDefault="00830AE0">
      <w:pPr>
        <w:jc w:val="both"/>
      </w:pPr>
      <w:r>
        <w:rPr>
          <w:noProof/>
        </w:rPr>
        <w:pict>
          <v:group id="Group 5" o:spid="_x0000_s1026" style="position:absolute;left:0;text-align:left;margin-left:241.8pt;margin-top:19.1pt;width:220.8pt;height:146.8pt;z-index:251659776" coordsize="28041,186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28041;height:1539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GVDYjAAAAA2gAAAA8AAABkcnMvZG93bnJldi54bWxET02LwjAQvS/4H8IIXhZNdVWkGkUEwcMi&#10;WAXxNjRjW2wmpYna/nsjCJ6Gx/ucxaoxpXhQ7QrLCoaDCARxanXBmYLTcdufgXAeWWNpmRS05GC1&#10;7PwsMNb2yQd6JD4TIYRdjApy76tYSpfmZNANbEUcuKutDfoA60zqGp8h3JRyFEVTabDg0JBjRZuc&#10;0ltyNwou/9WI5cX87mfjTZvt13+Te3tWqtdt1nMQnhr/FX/cOx3mw/uV95XL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0ZUNiMAAAADaAAAADwAAAAAAAAAAAAAAAACfAgAA&#10;ZHJzL2Rvd25yZXYueG1sUEsFBgAAAAAEAAQA9wAAAIwDAAAAAA==&#10;">
              <v:imagedata r:id="rId14" o:title=""/>
              <v:path arrowok="t"/>
            </v:shape>
            <v:shapetype id="_x0000_t202" coordsize="21600,21600" o:spt="202" path="m,l,21600r21600,l21600,xe">
              <v:stroke joinstyle="miter"/>
              <v:path gradientshapeok="t" o:connecttype="rect"/>
            </v:shapetype>
            <v:shape id="Text Box 3" o:spid="_x0000_s1028" type="#_x0000_t202" style="position:absolute;left:914;top:15621;width:26994;height:30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feoMUA&#10;AADaAAAADwAAAGRycy9kb3ducmV2LnhtbESPQWvCQBSE7wX/w/IEb3VTp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96gxQAAANoAAAAPAAAAAAAAAAAAAAAAAJgCAABkcnMv&#10;ZG93bnJldi54bWxQSwUGAAAAAAQABAD1AAAAigMAAAAA&#10;" filled="f" stroked="f" strokeweight=".5pt">
              <v:textbox>
                <w:txbxContent>
                  <w:p w:rsidR="003D2A98" w:rsidRPr="003D2A98" w:rsidRDefault="003D2A98">
                    <w:pPr>
                      <w:rPr>
                        <w:b/>
                      </w:rPr>
                    </w:pPr>
                    <w:proofErr w:type="gramStart"/>
                    <w:r>
                      <w:rPr>
                        <w:b/>
                      </w:rPr>
                      <w:t>Figure 1.</w:t>
                    </w:r>
                    <w:proofErr w:type="gramEnd"/>
                    <w:r>
                      <w:rPr>
                        <w:b/>
                      </w:rPr>
                      <w:t xml:space="preserve"> Example of a Half Page Figure</w:t>
                    </w:r>
                  </w:p>
                </w:txbxContent>
              </v:textbox>
            </v:shape>
            <w10:wrap type="square"/>
          </v:group>
        </w:pict>
      </w:r>
      <w:r w:rsidR="003D2540">
        <w:t xml:space="preserve">Tables and figures should be embedded in the submitted paper and inserted in the body text as soon as possible after they are referenced (see Figure 1).  </w:t>
      </w:r>
    </w:p>
    <w:p w:rsidR="00D02740" w:rsidRDefault="00D02740">
      <w:pPr>
        <w:jc w:val="both"/>
      </w:pPr>
    </w:p>
    <w:p w:rsidR="00D02740" w:rsidRDefault="003D2A98" w:rsidP="006E6255">
      <w:pPr>
        <w:keepNext/>
        <w:jc w:val="both"/>
      </w:pPr>
      <w:r>
        <w:t xml:space="preserve">They may be sized to fit half the width of the page, or the full-page width. Captions should follow APA guidelines such that Figure captions are placed below the figure. In some cases, you may need to insert a text box and group the caption with the figure. If this approach is taken, you may also need to set the “text wrapping” properties to “square”. </w:t>
      </w:r>
      <w:r w:rsidR="00D02740">
        <w:t xml:space="preserve">                                                                                           </w:t>
      </w:r>
    </w:p>
    <w:p w:rsidR="003D2A98" w:rsidRDefault="003D2A98" w:rsidP="003D2A98">
      <w:pPr>
        <w:pStyle w:val="Caption"/>
        <w:spacing w:before="120"/>
        <w:ind w:left="4320" w:firstLine="720"/>
        <w:jc w:val="center"/>
        <w:rPr>
          <w:color w:val="000000" w:themeColor="text1"/>
        </w:rPr>
      </w:pPr>
    </w:p>
    <w:p w:rsidR="003D2A98" w:rsidRDefault="003D2A98" w:rsidP="003D2A98">
      <w:pPr>
        <w:pStyle w:val="Caption"/>
        <w:spacing w:before="120"/>
        <w:ind w:left="4320" w:firstLine="720"/>
        <w:jc w:val="center"/>
        <w:rPr>
          <w:color w:val="000000" w:themeColor="text1"/>
        </w:rPr>
      </w:pPr>
    </w:p>
    <w:p w:rsidR="003D2A98" w:rsidRDefault="003D2A98">
      <w:pPr>
        <w:jc w:val="both"/>
      </w:pPr>
    </w:p>
    <w:p w:rsidR="003D2540" w:rsidRDefault="003D2540">
      <w:pPr>
        <w:jc w:val="both"/>
      </w:pPr>
      <w:r>
        <w:t>Table captions (see Table 1) are placed above the Table.</w:t>
      </w:r>
    </w:p>
    <w:p w:rsidR="003D2540" w:rsidRDefault="003D2540">
      <w:pPr>
        <w:jc w:val="both"/>
      </w:pPr>
    </w:p>
    <w:p w:rsidR="003D2540" w:rsidRDefault="00F12494" w:rsidP="00F12494">
      <w:pPr>
        <w:pStyle w:val="TableCaption"/>
        <w:ind w:left="2160"/>
        <w:jc w:val="left"/>
      </w:pPr>
      <w:r>
        <w:t xml:space="preserve">          </w:t>
      </w:r>
      <w:proofErr w:type="gramStart"/>
      <w:r w:rsidR="003D2540">
        <w:t>Table 1.</w:t>
      </w:r>
      <w:proofErr w:type="gramEnd"/>
      <w:r w:rsidR="003D2540">
        <w:t xml:space="preserve">  Example of a Single Column Table</w:t>
      </w:r>
    </w:p>
    <w:p w:rsidR="003D2540" w:rsidRDefault="003D2540"/>
    <w:tbl>
      <w:tblPr>
        <w:tblW w:w="4500" w:type="dxa"/>
        <w:tblInd w:w="2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00"/>
        <w:gridCol w:w="990"/>
        <w:gridCol w:w="990"/>
        <w:gridCol w:w="900"/>
      </w:tblGrid>
      <w:tr w:rsidR="003D2540" w:rsidTr="00F12494">
        <w:trPr>
          <w:cantSplit/>
        </w:trPr>
        <w:tc>
          <w:tcPr>
            <w:tcW w:w="720" w:type="dxa"/>
            <w:vMerge w:val="restart"/>
          </w:tcPr>
          <w:p w:rsidR="003D2540" w:rsidRDefault="003D2540">
            <w:pPr>
              <w:pStyle w:val="Footer"/>
              <w:tabs>
                <w:tab w:val="clear" w:pos="4320"/>
                <w:tab w:val="clear" w:pos="8640"/>
              </w:tabs>
              <w:spacing w:before="40" w:after="40"/>
            </w:pPr>
          </w:p>
        </w:tc>
        <w:tc>
          <w:tcPr>
            <w:tcW w:w="3780" w:type="dxa"/>
            <w:gridSpan w:val="4"/>
          </w:tcPr>
          <w:p w:rsidR="003D2540" w:rsidRDefault="003D2540">
            <w:pPr>
              <w:pStyle w:val="Footer"/>
              <w:tabs>
                <w:tab w:val="clear" w:pos="4320"/>
                <w:tab w:val="clear" w:pos="8640"/>
              </w:tabs>
              <w:spacing w:before="40" w:after="40"/>
              <w:jc w:val="center"/>
              <w:rPr>
                <w:b/>
                <w:bCs/>
              </w:rPr>
            </w:pPr>
            <w:r>
              <w:rPr>
                <w:b/>
                <w:bCs/>
              </w:rPr>
              <w:t>Processing Time (in 10</w:t>
            </w:r>
            <w:r>
              <w:rPr>
                <w:b/>
                <w:bCs/>
                <w:vertAlign w:val="superscript"/>
              </w:rPr>
              <w:t>-5</w:t>
            </w:r>
            <w:r>
              <w:rPr>
                <w:b/>
                <w:bCs/>
              </w:rPr>
              <w:t xml:space="preserve"> seconds )</w:t>
            </w:r>
          </w:p>
        </w:tc>
      </w:tr>
      <w:tr w:rsidR="003D2540" w:rsidTr="00F12494">
        <w:trPr>
          <w:cantSplit/>
        </w:trPr>
        <w:tc>
          <w:tcPr>
            <w:tcW w:w="720" w:type="dxa"/>
            <w:vMerge/>
          </w:tcPr>
          <w:p w:rsidR="003D2540" w:rsidRDefault="003D2540">
            <w:pPr>
              <w:pStyle w:val="Footer"/>
              <w:tabs>
                <w:tab w:val="clear" w:pos="4320"/>
                <w:tab w:val="clear" w:pos="8640"/>
              </w:tabs>
              <w:spacing w:before="40" w:after="40"/>
            </w:pPr>
          </w:p>
        </w:tc>
        <w:tc>
          <w:tcPr>
            <w:tcW w:w="900" w:type="dxa"/>
          </w:tcPr>
          <w:p w:rsidR="003D2540" w:rsidRDefault="003D2540">
            <w:pPr>
              <w:pStyle w:val="Footer"/>
              <w:tabs>
                <w:tab w:val="clear" w:pos="4320"/>
                <w:tab w:val="clear" w:pos="8640"/>
              </w:tabs>
              <w:spacing w:before="40" w:after="40"/>
              <w:jc w:val="center"/>
              <w:rPr>
                <w:b/>
                <w:bCs/>
              </w:rPr>
            </w:pPr>
            <w:r>
              <w:rPr>
                <w:b/>
                <w:bCs/>
              </w:rPr>
              <w:t>Speed</w:t>
            </w:r>
          </w:p>
        </w:tc>
        <w:tc>
          <w:tcPr>
            <w:tcW w:w="990" w:type="dxa"/>
          </w:tcPr>
          <w:p w:rsidR="003D2540" w:rsidRDefault="003D2540">
            <w:pPr>
              <w:pStyle w:val="Footer"/>
              <w:tabs>
                <w:tab w:val="clear" w:pos="4320"/>
                <w:tab w:val="clear" w:pos="8640"/>
              </w:tabs>
              <w:spacing w:before="40" w:after="40"/>
              <w:jc w:val="center"/>
              <w:rPr>
                <w:b/>
                <w:bCs/>
              </w:rPr>
            </w:pPr>
            <w:r>
              <w:rPr>
                <w:b/>
                <w:bCs/>
              </w:rPr>
              <w:t>Heading</w:t>
            </w:r>
          </w:p>
        </w:tc>
        <w:tc>
          <w:tcPr>
            <w:tcW w:w="990" w:type="dxa"/>
          </w:tcPr>
          <w:p w:rsidR="003D2540" w:rsidRDefault="003D2540">
            <w:pPr>
              <w:pStyle w:val="Footer"/>
              <w:tabs>
                <w:tab w:val="clear" w:pos="4320"/>
                <w:tab w:val="clear" w:pos="8640"/>
              </w:tabs>
              <w:spacing w:before="40" w:after="40"/>
              <w:jc w:val="center"/>
              <w:rPr>
                <w:b/>
                <w:bCs/>
              </w:rPr>
            </w:pPr>
            <w:r>
              <w:rPr>
                <w:b/>
                <w:bCs/>
              </w:rPr>
              <w:t xml:space="preserve">Total       </w:t>
            </w:r>
          </w:p>
        </w:tc>
        <w:tc>
          <w:tcPr>
            <w:tcW w:w="900" w:type="dxa"/>
          </w:tcPr>
          <w:p w:rsidR="003D2540" w:rsidRDefault="003D2540">
            <w:pPr>
              <w:pStyle w:val="Footer"/>
              <w:tabs>
                <w:tab w:val="clear" w:pos="4320"/>
                <w:tab w:val="clear" w:pos="8640"/>
              </w:tabs>
              <w:spacing w:before="40" w:after="40"/>
              <w:jc w:val="center"/>
              <w:rPr>
                <w:b/>
                <w:bCs/>
              </w:rPr>
            </w:pPr>
            <w:r>
              <w:rPr>
                <w:b/>
                <w:bCs/>
              </w:rPr>
              <w:t>DR</w:t>
            </w:r>
          </w:p>
        </w:tc>
      </w:tr>
      <w:tr w:rsidR="003D2540" w:rsidTr="00F12494">
        <w:trPr>
          <w:cantSplit/>
        </w:trPr>
        <w:tc>
          <w:tcPr>
            <w:tcW w:w="720" w:type="dxa"/>
          </w:tcPr>
          <w:p w:rsidR="003D2540" w:rsidRDefault="003D2540">
            <w:pPr>
              <w:pStyle w:val="Footer"/>
              <w:tabs>
                <w:tab w:val="clear" w:pos="4320"/>
                <w:tab w:val="clear" w:pos="8640"/>
              </w:tabs>
              <w:spacing w:before="40" w:after="40"/>
              <w:rPr>
                <w:b/>
                <w:bCs/>
              </w:rPr>
            </w:pPr>
            <w:r>
              <w:rPr>
                <w:b/>
                <w:bCs/>
              </w:rPr>
              <w:t>Min</w:t>
            </w:r>
          </w:p>
        </w:tc>
        <w:tc>
          <w:tcPr>
            <w:tcW w:w="900" w:type="dxa"/>
          </w:tcPr>
          <w:p w:rsidR="003D2540" w:rsidRDefault="003D2540">
            <w:pPr>
              <w:pStyle w:val="Footer"/>
              <w:tabs>
                <w:tab w:val="clear" w:pos="4320"/>
                <w:tab w:val="clear" w:pos="8640"/>
              </w:tabs>
              <w:spacing w:before="40" w:after="40"/>
              <w:jc w:val="right"/>
            </w:pPr>
            <w:r>
              <w:t>6.89029</w:t>
            </w:r>
          </w:p>
        </w:tc>
        <w:tc>
          <w:tcPr>
            <w:tcW w:w="990" w:type="dxa"/>
          </w:tcPr>
          <w:p w:rsidR="003D2540" w:rsidRDefault="003D2540">
            <w:pPr>
              <w:pStyle w:val="Footer"/>
              <w:tabs>
                <w:tab w:val="clear" w:pos="4320"/>
                <w:tab w:val="clear" w:pos="8640"/>
              </w:tabs>
              <w:spacing w:before="40" w:after="40"/>
              <w:jc w:val="right"/>
            </w:pPr>
            <w:r>
              <w:t>6.19888</w:t>
            </w:r>
          </w:p>
        </w:tc>
        <w:tc>
          <w:tcPr>
            <w:tcW w:w="990" w:type="dxa"/>
          </w:tcPr>
          <w:p w:rsidR="003D2540" w:rsidRDefault="003D2540">
            <w:pPr>
              <w:pStyle w:val="Footer"/>
              <w:tabs>
                <w:tab w:val="clear" w:pos="4320"/>
                <w:tab w:val="clear" w:pos="8640"/>
              </w:tabs>
              <w:spacing w:before="40" w:after="40"/>
              <w:jc w:val="right"/>
            </w:pPr>
            <w:r>
              <w:t>13.08981</w:t>
            </w:r>
          </w:p>
        </w:tc>
        <w:tc>
          <w:tcPr>
            <w:tcW w:w="900" w:type="dxa"/>
          </w:tcPr>
          <w:p w:rsidR="003D2540" w:rsidRDefault="003D2540">
            <w:pPr>
              <w:pStyle w:val="Footer"/>
              <w:tabs>
                <w:tab w:val="clear" w:pos="4320"/>
                <w:tab w:val="clear" w:pos="8640"/>
              </w:tabs>
              <w:spacing w:before="40" w:after="40"/>
              <w:jc w:val="right"/>
            </w:pPr>
            <w:r>
              <w:t>2.2888</w:t>
            </w:r>
          </w:p>
        </w:tc>
      </w:tr>
      <w:tr w:rsidR="003D2540" w:rsidTr="00F12494">
        <w:trPr>
          <w:cantSplit/>
        </w:trPr>
        <w:tc>
          <w:tcPr>
            <w:tcW w:w="720" w:type="dxa"/>
          </w:tcPr>
          <w:p w:rsidR="003D2540" w:rsidRDefault="003D2540">
            <w:pPr>
              <w:pStyle w:val="Footer"/>
              <w:tabs>
                <w:tab w:val="clear" w:pos="4320"/>
                <w:tab w:val="clear" w:pos="8640"/>
              </w:tabs>
              <w:spacing w:before="40" w:after="40"/>
              <w:rPr>
                <w:b/>
                <w:bCs/>
              </w:rPr>
            </w:pPr>
            <w:r>
              <w:rPr>
                <w:b/>
                <w:bCs/>
              </w:rPr>
              <w:t>Mean</w:t>
            </w:r>
          </w:p>
        </w:tc>
        <w:tc>
          <w:tcPr>
            <w:tcW w:w="900" w:type="dxa"/>
          </w:tcPr>
          <w:p w:rsidR="003D2540" w:rsidRDefault="003D2540">
            <w:pPr>
              <w:pStyle w:val="Footer"/>
              <w:tabs>
                <w:tab w:val="clear" w:pos="4320"/>
                <w:tab w:val="clear" w:pos="8640"/>
              </w:tabs>
              <w:spacing w:before="40" w:after="40"/>
              <w:jc w:val="right"/>
            </w:pPr>
            <w:r>
              <w:t>7.77692</w:t>
            </w:r>
          </w:p>
        </w:tc>
        <w:tc>
          <w:tcPr>
            <w:tcW w:w="990" w:type="dxa"/>
          </w:tcPr>
          <w:p w:rsidR="003D2540" w:rsidRDefault="003D2540">
            <w:pPr>
              <w:pStyle w:val="Footer"/>
              <w:tabs>
                <w:tab w:val="clear" w:pos="4320"/>
                <w:tab w:val="clear" w:pos="8640"/>
              </w:tabs>
              <w:spacing w:before="40" w:after="40"/>
              <w:jc w:val="right"/>
            </w:pPr>
            <w:r>
              <w:t>7.47008</w:t>
            </w:r>
          </w:p>
        </w:tc>
        <w:tc>
          <w:tcPr>
            <w:tcW w:w="990" w:type="dxa"/>
          </w:tcPr>
          <w:p w:rsidR="003D2540" w:rsidRDefault="003D2540">
            <w:pPr>
              <w:pStyle w:val="Footer"/>
              <w:tabs>
                <w:tab w:val="clear" w:pos="4320"/>
                <w:tab w:val="clear" w:pos="8640"/>
              </w:tabs>
              <w:spacing w:before="40" w:after="40"/>
              <w:jc w:val="right"/>
            </w:pPr>
            <w:r>
              <w:t>15.24700</w:t>
            </w:r>
          </w:p>
        </w:tc>
        <w:tc>
          <w:tcPr>
            <w:tcW w:w="900" w:type="dxa"/>
          </w:tcPr>
          <w:p w:rsidR="003D2540" w:rsidRDefault="003D2540">
            <w:pPr>
              <w:pStyle w:val="Footer"/>
              <w:tabs>
                <w:tab w:val="clear" w:pos="4320"/>
                <w:tab w:val="clear" w:pos="8640"/>
              </w:tabs>
              <w:spacing w:before="40" w:after="40"/>
              <w:jc w:val="right"/>
            </w:pPr>
            <w:r>
              <w:t>2.7974</w:t>
            </w:r>
          </w:p>
        </w:tc>
      </w:tr>
      <w:tr w:rsidR="003D2540" w:rsidTr="00F12494">
        <w:trPr>
          <w:cantSplit/>
        </w:trPr>
        <w:tc>
          <w:tcPr>
            <w:tcW w:w="720" w:type="dxa"/>
          </w:tcPr>
          <w:p w:rsidR="003D2540" w:rsidRDefault="003D2540">
            <w:pPr>
              <w:pStyle w:val="Footer"/>
              <w:tabs>
                <w:tab w:val="clear" w:pos="4320"/>
                <w:tab w:val="clear" w:pos="8640"/>
              </w:tabs>
              <w:spacing w:before="40" w:after="40"/>
              <w:rPr>
                <w:b/>
                <w:bCs/>
              </w:rPr>
            </w:pPr>
            <w:r>
              <w:rPr>
                <w:b/>
                <w:bCs/>
              </w:rPr>
              <w:t>Max</w:t>
            </w:r>
          </w:p>
        </w:tc>
        <w:tc>
          <w:tcPr>
            <w:tcW w:w="900" w:type="dxa"/>
          </w:tcPr>
          <w:p w:rsidR="003D2540" w:rsidRDefault="003D2540">
            <w:pPr>
              <w:pStyle w:val="Footer"/>
              <w:tabs>
                <w:tab w:val="clear" w:pos="4320"/>
                <w:tab w:val="clear" w:pos="8640"/>
              </w:tabs>
              <w:spacing w:before="40" w:after="40"/>
              <w:jc w:val="right"/>
            </w:pPr>
            <w:r>
              <w:t>20.5993</w:t>
            </w:r>
          </w:p>
        </w:tc>
        <w:tc>
          <w:tcPr>
            <w:tcW w:w="990" w:type="dxa"/>
          </w:tcPr>
          <w:p w:rsidR="003D2540" w:rsidRDefault="003D2540">
            <w:pPr>
              <w:pStyle w:val="Footer"/>
              <w:tabs>
                <w:tab w:val="clear" w:pos="4320"/>
                <w:tab w:val="clear" w:pos="8640"/>
              </w:tabs>
              <w:spacing w:before="40" w:after="40"/>
              <w:jc w:val="right"/>
            </w:pPr>
            <w:r>
              <w:t>29.7999</w:t>
            </w:r>
          </w:p>
        </w:tc>
        <w:tc>
          <w:tcPr>
            <w:tcW w:w="990" w:type="dxa"/>
          </w:tcPr>
          <w:p w:rsidR="003D2540" w:rsidRDefault="003D2540">
            <w:pPr>
              <w:pStyle w:val="Footer"/>
              <w:tabs>
                <w:tab w:val="clear" w:pos="4320"/>
                <w:tab w:val="clear" w:pos="8640"/>
              </w:tabs>
              <w:spacing w:before="40" w:after="40"/>
              <w:jc w:val="right"/>
            </w:pPr>
            <w:r>
              <w:t>50.3992</w:t>
            </w:r>
          </w:p>
        </w:tc>
        <w:tc>
          <w:tcPr>
            <w:tcW w:w="900" w:type="dxa"/>
          </w:tcPr>
          <w:p w:rsidR="003D2540" w:rsidRDefault="003D2540">
            <w:pPr>
              <w:pStyle w:val="Footer"/>
              <w:tabs>
                <w:tab w:val="clear" w:pos="4320"/>
                <w:tab w:val="clear" w:pos="8640"/>
              </w:tabs>
              <w:spacing w:before="40" w:after="40"/>
              <w:jc w:val="right"/>
            </w:pPr>
            <w:r>
              <w:t>6.35981</w:t>
            </w:r>
          </w:p>
        </w:tc>
      </w:tr>
    </w:tbl>
    <w:p w:rsidR="009F4744" w:rsidRDefault="009F4744" w:rsidP="001925A8">
      <w:pPr>
        <w:rPr>
          <w:iCs/>
        </w:rPr>
      </w:pPr>
      <w:r>
        <w:rPr>
          <w:noProof/>
        </w:rPr>
        <w:lastRenderedPageBreak/>
        <w:drawing>
          <wp:anchor distT="0" distB="0" distL="114300" distR="114300" simplePos="0" relativeHeight="251661824" behindDoc="0" locked="0" layoutInCell="1" allowOverlap="1">
            <wp:simplePos x="0" y="0"/>
            <wp:positionH relativeFrom="column">
              <wp:posOffset>386715</wp:posOffset>
            </wp:positionH>
            <wp:positionV relativeFrom="paragraph">
              <wp:posOffset>212725</wp:posOffset>
            </wp:positionV>
            <wp:extent cx="5257800" cy="2581910"/>
            <wp:effectExtent l="0" t="0" r="0" b="889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57800" cy="2581910"/>
                    </a:xfrm>
                    <a:prstGeom prst="rect">
                      <a:avLst/>
                    </a:prstGeom>
                    <a:noFill/>
                    <a:ln>
                      <a:noFill/>
                    </a:ln>
                  </pic:spPr>
                </pic:pic>
              </a:graphicData>
            </a:graphic>
          </wp:anchor>
        </w:drawing>
      </w:r>
      <w:r w:rsidR="006E6255">
        <w:rPr>
          <w:noProof/>
        </w:rPr>
        <w:t>A</w:t>
      </w:r>
      <w:r w:rsidR="006E6255">
        <w:t xml:space="preserve"> s</w:t>
      </w:r>
      <w:r>
        <w:t xml:space="preserve">ample of a figure spanning the entire width of the page may be seen in Figure 2.  Color graphics may be used. </w:t>
      </w:r>
    </w:p>
    <w:p w:rsidR="009F4744" w:rsidRDefault="009F4744" w:rsidP="009F4744">
      <w:pPr>
        <w:pStyle w:val="FigureCaption"/>
      </w:pPr>
      <w:proofErr w:type="gramStart"/>
      <w:r>
        <w:t>Figure 2.</w:t>
      </w:r>
      <w:proofErr w:type="gramEnd"/>
      <w:r>
        <w:t xml:space="preserve">  Example of Figure </w:t>
      </w:r>
      <w:r w:rsidR="00065002">
        <w:t>Caption</w:t>
      </w:r>
    </w:p>
    <w:p w:rsidR="006E6255" w:rsidRDefault="006E6255">
      <w:pPr>
        <w:pStyle w:val="BodyText2"/>
      </w:pPr>
    </w:p>
    <w:p w:rsidR="00F12494" w:rsidRDefault="003D2540" w:rsidP="001925A8">
      <w:pPr>
        <w:rPr>
          <w:iCs/>
        </w:rPr>
      </w:pPr>
      <w:r>
        <w:t>Equations should be numbered and centered.  A slightly smaller font may be used for equations, subscripts, and superscripts.  Use Symbol or Lucida for mathematics as shown in equation 1.</w:t>
      </w:r>
    </w:p>
    <w:p w:rsidR="003D2540" w:rsidRDefault="003D2540">
      <w:pPr>
        <w:jc w:val="both"/>
      </w:pPr>
    </w:p>
    <w:tbl>
      <w:tblPr>
        <w:tblW w:w="0" w:type="auto"/>
        <w:jc w:val="center"/>
        <w:tblLayout w:type="fixed"/>
        <w:tblLook w:val="0000"/>
      </w:tblPr>
      <w:tblGrid>
        <w:gridCol w:w="4039"/>
        <w:gridCol w:w="533"/>
      </w:tblGrid>
      <w:tr w:rsidR="003D2540" w:rsidTr="00F12494">
        <w:trPr>
          <w:trHeight w:val="522"/>
          <w:jc w:val="center"/>
        </w:trPr>
        <w:tc>
          <w:tcPr>
            <w:tcW w:w="4039" w:type="dxa"/>
          </w:tcPr>
          <w:p w:rsidR="003D2540" w:rsidRDefault="003D2540">
            <w:pPr>
              <w:pStyle w:val="BodyText"/>
              <w:jc w:val="center"/>
            </w:pPr>
            <w:r w:rsidRPr="007A59B1">
              <w:rPr>
                <w:noProof/>
                <w:position w:val="-28"/>
              </w:rPr>
              <w:object w:dxaOrig="3360" w:dyaOrig="680">
                <v:shape id="_x0000_i1025" type="#_x0000_t75" style="width:168pt;height:33.75pt" o:ole="" fillcolor="window">
                  <v:imagedata r:id="rId16" o:title=""/>
                </v:shape>
                <o:OLEObject Type="Embed" ProgID="Equation.3" ShapeID="_x0000_i1025" DrawAspect="Content" ObjectID="_1609339927" r:id="rId17"/>
              </w:object>
            </w:r>
          </w:p>
        </w:tc>
        <w:tc>
          <w:tcPr>
            <w:tcW w:w="533" w:type="dxa"/>
          </w:tcPr>
          <w:p w:rsidR="003D2540" w:rsidRDefault="003D2540">
            <w:pPr>
              <w:pStyle w:val="BodyText"/>
              <w:jc w:val="right"/>
            </w:pPr>
          </w:p>
          <w:p w:rsidR="003D2540" w:rsidRDefault="003D2540">
            <w:pPr>
              <w:pStyle w:val="BodyText"/>
              <w:jc w:val="right"/>
              <w:rPr>
                <w:b w:val="0"/>
                <w:bCs/>
                <w:color w:val="auto"/>
              </w:rPr>
            </w:pPr>
            <w:r>
              <w:rPr>
                <w:b w:val="0"/>
                <w:bCs/>
                <w:color w:val="auto"/>
              </w:rPr>
              <w:t>(1)</w:t>
            </w:r>
          </w:p>
        </w:tc>
      </w:tr>
    </w:tbl>
    <w:p w:rsidR="009F4744" w:rsidRDefault="009F4744">
      <w:pPr>
        <w:pStyle w:val="Heading2"/>
      </w:pPr>
    </w:p>
    <w:p w:rsidR="003D2540" w:rsidRDefault="003D2540">
      <w:pPr>
        <w:pStyle w:val="Heading3"/>
      </w:pPr>
      <w:r>
        <w:t>Sub-subheading Example</w:t>
      </w:r>
    </w:p>
    <w:p w:rsidR="003D2540" w:rsidRDefault="003D2540">
      <w:pPr>
        <w:jc w:val="both"/>
      </w:pPr>
      <w:r>
        <w:t>Sub-subheading titles should be set in acceptable style 10-point font that is boldfaced and uses initial capitals.  The sub-subheadings are included in the body text and not separated by a blank line.</w:t>
      </w:r>
    </w:p>
    <w:p w:rsidR="003D2540" w:rsidRDefault="003D2540">
      <w:pPr>
        <w:jc w:val="both"/>
      </w:pPr>
    </w:p>
    <w:p w:rsidR="00065002" w:rsidRDefault="00065002">
      <w:pPr>
        <w:jc w:val="both"/>
      </w:pPr>
    </w:p>
    <w:p w:rsidR="003D2540" w:rsidRDefault="003D2540" w:rsidP="00F12494">
      <w:pPr>
        <w:pStyle w:val="Heading1"/>
        <w:jc w:val="left"/>
      </w:pPr>
      <w:r>
        <w:t>ACKNOWLEDGEMENTS</w:t>
      </w:r>
    </w:p>
    <w:p w:rsidR="003D2540" w:rsidRDefault="003D2540">
      <w:pPr>
        <w:jc w:val="both"/>
      </w:pPr>
    </w:p>
    <w:p w:rsidR="003D2540" w:rsidRDefault="003D2540" w:rsidP="006E6255">
      <w:pPr>
        <w:jc w:val="both"/>
        <w:rPr>
          <w:iCs/>
        </w:rPr>
      </w:pPr>
      <w:r>
        <w:t>The acknowledgements section</w:t>
      </w:r>
      <w:r w:rsidR="009F4744">
        <w:rPr>
          <w:iCs/>
        </w:rPr>
        <w:t xml:space="preserve"> is optional. I</w:t>
      </w:r>
      <w:r>
        <w:t xml:space="preserve">f included, </w:t>
      </w:r>
      <w:r w:rsidR="009F4744">
        <w:rPr>
          <w:iCs/>
        </w:rPr>
        <w:t xml:space="preserve">it </w:t>
      </w:r>
      <w:r>
        <w:t xml:space="preserve">appears after the main body of text and before the references.  This section includes acknowledgements of help from associates, credits to sponsoring agencies, etc.  Please try to limit acknowledgements to no more than </w:t>
      </w:r>
      <w:r w:rsidR="009F4744">
        <w:rPr>
          <w:iCs/>
        </w:rPr>
        <w:t>a three or four sentence paragraph.</w:t>
      </w:r>
    </w:p>
    <w:p w:rsidR="003D2540" w:rsidRDefault="003D2540" w:rsidP="00065002">
      <w:pPr>
        <w:pStyle w:val="Heading1"/>
        <w:jc w:val="left"/>
      </w:pPr>
    </w:p>
    <w:p w:rsidR="00065002" w:rsidRPr="00065002" w:rsidRDefault="00065002" w:rsidP="00065002"/>
    <w:p w:rsidR="003D2540" w:rsidRDefault="003D2540" w:rsidP="00F12494">
      <w:pPr>
        <w:pStyle w:val="Heading1"/>
        <w:jc w:val="left"/>
      </w:pPr>
      <w:r>
        <w:t xml:space="preserve">REFERENCES </w:t>
      </w:r>
    </w:p>
    <w:p w:rsidR="00F12494" w:rsidRDefault="00F12494" w:rsidP="00F12494">
      <w:pPr>
        <w:jc w:val="both"/>
      </w:pPr>
    </w:p>
    <w:p w:rsidR="007024BE" w:rsidRDefault="007024BE" w:rsidP="006E6255">
      <w:pPr>
        <w:jc w:val="both"/>
        <w:rPr>
          <w:iCs/>
        </w:rPr>
      </w:pPr>
      <w:r>
        <w:t>All references should be cited in the text according to author’s name and year of publication.  For instance, the first reference would be cited as (Author1 and Author2, year).  Some examples of citing and formatting references according to APA guidelines may be found in Purdue University On-line Writing Lab (2002).</w:t>
      </w:r>
    </w:p>
    <w:p w:rsidR="007024BE" w:rsidRDefault="007024BE" w:rsidP="007024BE">
      <w:pPr>
        <w:jc w:val="both"/>
        <w:sectPr w:rsidR="007024BE" w:rsidSect="00AA07F5">
          <w:type w:val="continuous"/>
          <w:pgSz w:w="12240" w:h="15840" w:code="1"/>
          <w:pgMar w:top="1440" w:right="1440" w:bottom="1440" w:left="1440" w:header="0" w:footer="778" w:gutter="0"/>
          <w:cols w:space="432"/>
        </w:sectPr>
      </w:pPr>
    </w:p>
    <w:p w:rsidR="007024BE" w:rsidRDefault="007024BE" w:rsidP="007024BE">
      <w:pPr>
        <w:jc w:val="both"/>
      </w:pPr>
    </w:p>
    <w:p w:rsidR="00F12494" w:rsidRDefault="007024BE" w:rsidP="00F12494">
      <w:pPr>
        <w:jc w:val="both"/>
      </w:pPr>
      <w:r>
        <w:t xml:space="preserve">The </w:t>
      </w:r>
      <w:r>
        <w:rPr>
          <w:i/>
          <w:iCs/>
        </w:rPr>
        <w:t xml:space="preserve">American Psychological Association </w:t>
      </w:r>
      <w:r>
        <w:t xml:space="preserve">(APA) Style Guide is to be used for any format decisions </w:t>
      </w:r>
      <w:r>
        <w:rPr>
          <w:i/>
          <w:iCs/>
        </w:rPr>
        <w:t>not specifically addressed by these instructions</w:t>
      </w:r>
      <w:r>
        <w:t>. The complete APA style guide is available at your local library.</w:t>
      </w:r>
      <w:r w:rsidR="006E6255">
        <w:t xml:space="preserve"> </w:t>
      </w:r>
      <w:r w:rsidR="00F12494">
        <w:rPr>
          <w:iCs/>
        </w:rPr>
        <w:t>The references should be alphabetized as shown in example Reference section.</w:t>
      </w:r>
      <w:r w:rsidR="00F12494">
        <w:t xml:space="preserve"> </w:t>
      </w:r>
    </w:p>
    <w:p w:rsidR="003D2540" w:rsidRDefault="003D2540">
      <w:pPr>
        <w:ind w:left="180" w:hanging="270"/>
        <w:jc w:val="both"/>
      </w:pPr>
    </w:p>
    <w:p w:rsidR="003D2540" w:rsidRDefault="003D2540" w:rsidP="009F4744">
      <w:pPr>
        <w:ind w:left="270" w:hanging="270"/>
        <w:jc w:val="both"/>
      </w:pPr>
      <w:proofErr w:type="gramStart"/>
      <w:r>
        <w:t>Author1, A.A., &amp; Author2, B. (year).</w:t>
      </w:r>
      <w:proofErr w:type="gramEnd"/>
      <w:r>
        <w:t xml:space="preserve">  </w:t>
      </w:r>
      <w:proofErr w:type="gramStart"/>
      <w:r>
        <w:t>Paper Title.</w:t>
      </w:r>
      <w:proofErr w:type="gramEnd"/>
      <w:r>
        <w:t xml:space="preserve">  </w:t>
      </w:r>
      <w:r>
        <w:rPr>
          <w:i/>
          <w:iCs/>
        </w:rPr>
        <w:t>Journal Name</w:t>
      </w:r>
      <w:r>
        <w:t xml:space="preserve">, </w:t>
      </w:r>
      <w:r>
        <w:rPr>
          <w:i/>
          <w:iCs/>
        </w:rPr>
        <w:t>volume number</w:t>
      </w:r>
      <w:r>
        <w:t>, pages.</w:t>
      </w:r>
    </w:p>
    <w:p w:rsidR="003D2540" w:rsidRDefault="003D2540" w:rsidP="009F4744">
      <w:pPr>
        <w:ind w:left="270" w:hanging="270"/>
        <w:jc w:val="both"/>
      </w:pPr>
      <w:proofErr w:type="gramStart"/>
      <w:r>
        <w:t>Bauthor1, A., &amp; Bauthor2, B. (year).</w:t>
      </w:r>
      <w:proofErr w:type="gramEnd"/>
      <w:r>
        <w:t xml:space="preserve"> </w:t>
      </w:r>
      <w:r>
        <w:rPr>
          <w:i/>
          <w:iCs/>
        </w:rPr>
        <w:t>Book Title</w:t>
      </w:r>
      <w:r>
        <w:t>, Location: Publisher.</w:t>
      </w:r>
    </w:p>
    <w:p w:rsidR="003D2540" w:rsidRDefault="003D2540" w:rsidP="009F4744">
      <w:pPr>
        <w:pStyle w:val="NormalWeb"/>
        <w:spacing w:before="0" w:beforeAutospacing="0" w:after="0" w:afterAutospacing="0"/>
        <w:ind w:left="270" w:hanging="270"/>
        <w:rPr>
          <w:rFonts w:ascii="Times New Roman" w:hAnsi="Times New Roman" w:cs="Times New Roman"/>
          <w:b/>
          <w:sz w:val="20"/>
        </w:rPr>
      </w:pPr>
      <w:proofErr w:type="gramStart"/>
      <w:r>
        <w:rPr>
          <w:rFonts w:ascii="Times New Roman" w:hAnsi="Times New Roman" w:cs="Times New Roman"/>
          <w:sz w:val="20"/>
        </w:rPr>
        <w:t>Purdue University On-line Writing Lab, (2002).</w:t>
      </w:r>
      <w:proofErr w:type="gramEnd"/>
      <w:r>
        <w:rPr>
          <w:rFonts w:ascii="Times New Roman" w:hAnsi="Times New Roman" w:cs="Times New Roman"/>
          <w:sz w:val="20"/>
        </w:rPr>
        <w:t xml:space="preserve">  </w:t>
      </w:r>
      <w:r>
        <w:rPr>
          <w:rFonts w:ascii="Times New Roman" w:hAnsi="Times New Roman" w:cs="Times New Roman"/>
          <w:i/>
          <w:iCs/>
          <w:sz w:val="20"/>
        </w:rPr>
        <w:t>Using American Psychological Association (APA) Format (Updated to 5th Edition).</w:t>
      </w:r>
      <w:r>
        <w:rPr>
          <w:rFonts w:ascii="Times New Roman" w:hAnsi="Times New Roman" w:cs="Times New Roman"/>
          <w:sz w:val="20"/>
        </w:rPr>
        <w:t xml:space="preserve">  Retrieved January 22, 2003, from </w:t>
      </w:r>
      <w:hyperlink r:id="rId18" w:anchor="Examples" w:history="1">
        <w:r>
          <w:rPr>
            <w:rStyle w:val="Hyperlink"/>
            <w:rFonts w:ascii="Times New Roman" w:hAnsi="Times New Roman" w:cs="Times New Roman"/>
            <w:sz w:val="20"/>
          </w:rPr>
          <w:t>http://owl.english.purdue.edu/handouts/research/r_apa.html#Examples</w:t>
        </w:r>
      </w:hyperlink>
    </w:p>
    <w:p w:rsidR="00065002" w:rsidRDefault="00065002" w:rsidP="005743F5">
      <w:pPr>
        <w:jc w:val="both"/>
      </w:pPr>
    </w:p>
    <w:sectPr w:rsidR="00065002" w:rsidSect="00065002">
      <w:type w:val="continuous"/>
      <w:pgSz w:w="12240" w:h="15840" w:code="1"/>
      <w:pgMar w:top="1440" w:right="1440" w:bottom="1440" w:left="1440" w:header="0" w:footer="720" w:gutter="0"/>
      <w:cols w:space="36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EF7" w:rsidRDefault="00A95EF7">
      <w:r>
        <w:separator/>
      </w:r>
    </w:p>
  </w:endnote>
  <w:endnote w:type="continuationSeparator" w:id="0">
    <w:p w:rsidR="00A95EF7" w:rsidRDefault="00A95E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DB019D">
    <w:pPr>
      <w:pStyle w:val="Footer"/>
      <w:tabs>
        <w:tab w:val="clear" w:pos="8640"/>
        <w:tab w:val="right" w:pos="10080"/>
      </w:tabs>
      <w:rPr>
        <w:i/>
        <w:snapToGrid w:val="0"/>
        <w:sz w:val="18"/>
        <w:szCs w:val="18"/>
      </w:rPr>
    </w:pPr>
    <w:r>
      <w:rPr>
        <w:i/>
        <w:sz w:val="18"/>
        <w:szCs w:val="18"/>
      </w:rPr>
      <w:t>201</w:t>
    </w:r>
    <w:r w:rsidR="007562A1">
      <w:rPr>
        <w:i/>
        <w:sz w:val="18"/>
        <w:szCs w:val="18"/>
      </w:rPr>
      <w:t>9</w:t>
    </w:r>
    <w:r w:rsidR="00B077F4">
      <w:rPr>
        <w:i/>
        <w:sz w:val="18"/>
        <w:szCs w:val="18"/>
      </w:rPr>
      <w:t xml:space="preserve"> Paper No. </w:t>
    </w:r>
    <w:r w:rsidR="00F52F05">
      <w:rPr>
        <w:i/>
        <w:sz w:val="18"/>
        <w:szCs w:val="18"/>
      </w:rPr>
      <w:t>029</w:t>
    </w:r>
    <w:r w:rsidR="00B077F4">
      <w:rPr>
        <w:i/>
        <w:sz w:val="18"/>
        <w:szCs w:val="18"/>
      </w:rPr>
      <w:t xml:space="preserve"> </w:t>
    </w:r>
    <w:r w:rsidR="00B077F4">
      <w:rPr>
        <w:i/>
        <w:snapToGrid w:val="0"/>
        <w:sz w:val="18"/>
        <w:szCs w:val="18"/>
      </w:rPr>
      <w:t xml:space="preserve">Page </w:t>
    </w:r>
    <w:r w:rsidR="00830AE0">
      <w:rPr>
        <w:i/>
        <w:snapToGrid w:val="0"/>
        <w:sz w:val="18"/>
        <w:szCs w:val="18"/>
      </w:rPr>
      <w:fldChar w:fldCharType="begin"/>
    </w:r>
    <w:r w:rsidR="00B077F4">
      <w:rPr>
        <w:i/>
        <w:snapToGrid w:val="0"/>
        <w:sz w:val="18"/>
        <w:szCs w:val="18"/>
      </w:rPr>
      <w:instrText xml:space="preserve"> PAGE </w:instrText>
    </w:r>
    <w:r w:rsidR="00830AE0">
      <w:rPr>
        <w:i/>
        <w:snapToGrid w:val="0"/>
        <w:sz w:val="18"/>
        <w:szCs w:val="18"/>
      </w:rPr>
      <w:fldChar w:fldCharType="separate"/>
    </w:r>
    <w:r w:rsidR="001E4725">
      <w:rPr>
        <w:i/>
        <w:noProof/>
        <w:snapToGrid w:val="0"/>
        <w:sz w:val="18"/>
        <w:szCs w:val="18"/>
      </w:rPr>
      <w:t>1</w:t>
    </w:r>
    <w:r w:rsidR="00830AE0">
      <w:rPr>
        <w:i/>
        <w:snapToGrid w:val="0"/>
        <w:sz w:val="18"/>
        <w:szCs w:val="18"/>
      </w:rPr>
      <w:fldChar w:fldCharType="end"/>
    </w:r>
    <w:r w:rsidR="00B077F4">
      <w:rPr>
        <w:i/>
        <w:snapToGrid w:val="0"/>
        <w:sz w:val="18"/>
        <w:szCs w:val="18"/>
      </w:rPr>
      <w:t xml:space="preserve"> of </w:t>
    </w:r>
    <w:r w:rsidR="00830AE0">
      <w:rPr>
        <w:i/>
        <w:snapToGrid w:val="0"/>
        <w:sz w:val="18"/>
        <w:szCs w:val="18"/>
      </w:rPr>
      <w:fldChar w:fldCharType="begin"/>
    </w:r>
    <w:r w:rsidR="00B077F4">
      <w:rPr>
        <w:i/>
        <w:snapToGrid w:val="0"/>
        <w:sz w:val="18"/>
        <w:szCs w:val="18"/>
      </w:rPr>
      <w:instrText xml:space="preserve"> NUMPAGES </w:instrText>
    </w:r>
    <w:r w:rsidR="00830AE0">
      <w:rPr>
        <w:i/>
        <w:snapToGrid w:val="0"/>
        <w:sz w:val="18"/>
        <w:szCs w:val="18"/>
      </w:rPr>
      <w:fldChar w:fldCharType="separate"/>
    </w:r>
    <w:r w:rsidR="001E4725">
      <w:rPr>
        <w:i/>
        <w:noProof/>
        <w:snapToGrid w:val="0"/>
        <w:sz w:val="18"/>
        <w:szCs w:val="18"/>
      </w:rPr>
      <w:t>4</w:t>
    </w:r>
    <w:r w:rsidR="00830AE0">
      <w:rPr>
        <w:i/>
        <w:snapToGrid w:val="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EF7" w:rsidRDefault="00A95EF7">
      <w:r>
        <w:separator/>
      </w:r>
    </w:p>
  </w:footnote>
  <w:footnote w:type="continuationSeparator" w:id="0">
    <w:p w:rsidR="00A95EF7" w:rsidRDefault="00A95E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B077F4">
    <w:pPr>
      <w:pStyle w:val="Header"/>
      <w:ind w:right="-90"/>
      <w:jc w:val="right"/>
      <w:rPr>
        <w:i/>
        <w:iCs/>
        <w:sz w:val="16"/>
      </w:rPr>
    </w:pPr>
  </w:p>
  <w:p w:rsidR="00B077F4" w:rsidRDefault="00B077F4">
    <w:pPr>
      <w:pStyle w:val="Header"/>
      <w:jc w:val="right"/>
      <w:rPr>
        <w:i/>
        <w:iCs/>
        <w:sz w:val="16"/>
      </w:rPr>
    </w:pPr>
  </w:p>
  <w:p w:rsidR="00B077F4" w:rsidRDefault="00B077F4">
    <w:pPr>
      <w:pStyle w:val="Header"/>
      <w:jc w:val="right"/>
      <w:rPr>
        <w:i/>
        <w:iCs/>
        <w:sz w:val="18"/>
      </w:rPr>
    </w:pPr>
  </w:p>
  <w:p w:rsidR="00B077F4" w:rsidRDefault="00031677" w:rsidP="00754297">
    <w:pPr>
      <w:pStyle w:val="Header"/>
      <w:tabs>
        <w:tab w:val="clear" w:pos="8640"/>
        <w:tab w:val="left" w:pos="9360"/>
      </w:tabs>
      <w:jc w:val="right"/>
      <w:rPr>
        <w:i/>
        <w:iCs/>
        <w:sz w:val="18"/>
      </w:rPr>
    </w:pPr>
    <w:r w:rsidRPr="00031677">
      <w:rPr>
        <w:i/>
        <w:iCs/>
        <w:sz w:val="18"/>
      </w:rPr>
      <w:t xml:space="preserve">MODSIM World </w:t>
    </w:r>
    <w:r w:rsidR="007562A1">
      <w:rPr>
        <w:i/>
        <w:iCs/>
        <w:sz w:val="18"/>
      </w:rPr>
      <w:t>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60E20"/>
    <w:rsid w:val="00000E15"/>
    <w:rsid w:val="00031677"/>
    <w:rsid w:val="000477E1"/>
    <w:rsid w:val="000612C8"/>
    <w:rsid w:val="00065002"/>
    <w:rsid w:val="000A767C"/>
    <w:rsid w:val="000F49D9"/>
    <w:rsid w:val="00106597"/>
    <w:rsid w:val="00120F58"/>
    <w:rsid w:val="001721DA"/>
    <w:rsid w:val="001925A8"/>
    <w:rsid w:val="001B6B93"/>
    <w:rsid w:val="001E4725"/>
    <w:rsid w:val="002A26A2"/>
    <w:rsid w:val="002C398C"/>
    <w:rsid w:val="003C2DE4"/>
    <w:rsid w:val="003D2540"/>
    <w:rsid w:val="003D2A98"/>
    <w:rsid w:val="004728AB"/>
    <w:rsid w:val="00476289"/>
    <w:rsid w:val="005063DD"/>
    <w:rsid w:val="00550480"/>
    <w:rsid w:val="005722B0"/>
    <w:rsid w:val="005743F5"/>
    <w:rsid w:val="00574692"/>
    <w:rsid w:val="005A6C55"/>
    <w:rsid w:val="005D722B"/>
    <w:rsid w:val="005E0BEB"/>
    <w:rsid w:val="006821FF"/>
    <w:rsid w:val="00694399"/>
    <w:rsid w:val="006E6255"/>
    <w:rsid w:val="007024BE"/>
    <w:rsid w:val="007038B3"/>
    <w:rsid w:val="00754297"/>
    <w:rsid w:val="00755052"/>
    <w:rsid w:val="007562A1"/>
    <w:rsid w:val="00756888"/>
    <w:rsid w:val="00764D77"/>
    <w:rsid w:val="007A59B1"/>
    <w:rsid w:val="007B0D97"/>
    <w:rsid w:val="007C1C8F"/>
    <w:rsid w:val="007E4F2F"/>
    <w:rsid w:val="007F44C6"/>
    <w:rsid w:val="00830AE0"/>
    <w:rsid w:val="00856783"/>
    <w:rsid w:val="00873B59"/>
    <w:rsid w:val="008D7002"/>
    <w:rsid w:val="008E7560"/>
    <w:rsid w:val="00960E20"/>
    <w:rsid w:val="009648EB"/>
    <w:rsid w:val="009A12AC"/>
    <w:rsid w:val="009F4744"/>
    <w:rsid w:val="00A361D2"/>
    <w:rsid w:val="00A95EF7"/>
    <w:rsid w:val="00AA07F5"/>
    <w:rsid w:val="00B0660E"/>
    <w:rsid w:val="00B077F4"/>
    <w:rsid w:val="00B1019A"/>
    <w:rsid w:val="00B24084"/>
    <w:rsid w:val="00B83F46"/>
    <w:rsid w:val="00C3532D"/>
    <w:rsid w:val="00C9057B"/>
    <w:rsid w:val="00CD01F7"/>
    <w:rsid w:val="00CE614A"/>
    <w:rsid w:val="00D02740"/>
    <w:rsid w:val="00DB019D"/>
    <w:rsid w:val="00DB1049"/>
    <w:rsid w:val="00E03FF0"/>
    <w:rsid w:val="00E073C8"/>
    <w:rsid w:val="00E945C7"/>
    <w:rsid w:val="00F12494"/>
    <w:rsid w:val="00F22FD6"/>
    <w:rsid w:val="00F40242"/>
    <w:rsid w:val="00F52F05"/>
    <w:rsid w:val="00F57B6F"/>
    <w:rsid w:val="00F6583D"/>
    <w:rsid w:val="00FF0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399"/>
  </w:style>
  <w:style w:type="paragraph" w:styleId="Heading1">
    <w:name w:val="heading 1"/>
    <w:basedOn w:val="Normal"/>
    <w:next w:val="Normal"/>
    <w:qFormat/>
    <w:rsid w:val="00694399"/>
    <w:pPr>
      <w:keepNext/>
      <w:jc w:val="center"/>
      <w:outlineLvl w:val="0"/>
    </w:pPr>
    <w:rPr>
      <w:b/>
    </w:rPr>
  </w:style>
  <w:style w:type="paragraph" w:styleId="Heading2">
    <w:name w:val="heading 2"/>
    <w:basedOn w:val="Normal"/>
    <w:next w:val="Normal"/>
    <w:qFormat/>
    <w:rsid w:val="00694399"/>
    <w:pPr>
      <w:keepNext/>
      <w:jc w:val="both"/>
      <w:outlineLvl w:val="1"/>
    </w:pPr>
    <w:rPr>
      <w:b/>
      <w:bCs/>
    </w:rPr>
  </w:style>
  <w:style w:type="paragraph" w:styleId="Heading3">
    <w:name w:val="heading 3"/>
    <w:basedOn w:val="Normal"/>
    <w:next w:val="Normal"/>
    <w:qFormat/>
    <w:rsid w:val="00694399"/>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694399"/>
    <w:pPr>
      <w:ind w:firstLine="181"/>
      <w:jc w:val="both"/>
    </w:pPr>
    <w:rPr>
      <w:b/>
      <w:sz w:val="36"/>
      <w:lang w:val="en-AU"/>
    </w:rPr>
  </w:style>
  <w:style w:type="character" w:styleId="Hyperlink">
    <w:name w:val="Hyperlink"/>
    <w:basedOn w:val="DefaultParagraphFont"/>
    <w:rsid w:val="00694399"/>
    <w:rPr>
      <w:color w:val="0000FF"/>
      <w:u w:val="single"/>
    </w:rPr>
  </w:style>
  <w:style w:type="character" w:styleId="FollowedHyperlink">
    <w:name w:val="FollowedHyperlink"/>
    <w:basedOn w:val="DefaultParagraphFont"/>
    <w:rsid w:val="00694399"/>
    <w:rPr>
      <w:color w:val="800080"/>
      <w:u w:val="single"/>
    </w:rPr>
  </w:style>
  <w:style w:type="paragraph" w:styleId="BodyText">
    <w:name w:val="Body Text"/>
    <w:basedOn w:val="Normal"/>
    <w:rsid w:val="00694399"/>
    <w:pPr>
      <w:jc w:val="both"/>
    </w:pPr>
    <w:rPr>
      <w:b/>
      <w:color w:val="FF0000"/>
    </w:rPr>
  </w:style>
  <w:style w:type="paragraph" w:styleId="BodyText2">
    <w:name w:val="Body Text 2"/>
    <w:basedOn w:val="Normal"/>
    <w:rsid w:val="00694399"/>
    <w:pPr>
      <w:jc w:val="both"/>
    </w:pPr>
    <w:rPr>
      <w:iCs/>
    </w:rPr>
  </w:style>
  <w:style w:type="paragraph" w:styleId="HTMLPreformatted">
    <w:name w:val="HTML Preformatted"/>
    <w:basedOn w:val="Normal"/>
    <w:rsid w:val="00694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694399"/>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694399"/>
    <w:pPr>
      <w:keepLines/>
      <w:tabs>
        <w:tab w:val="center" w:pos="4320"/>
        <w:tab w:val="right" w:pos="8640"/>
      </w:tabs>
    </w:pPr>
  </w:style>
  <w:style w:type="character" w:styleId="PageNumber">
    <w:name w:val="page number"/>
    <w:rsid w:val="00694399"/>
    <w:rPr>
      <w:b/>
    </w:rPr>
  </w:style>
  <w:style w:type="paragraph" w:styleId="Header">
    <w:name w:val="header"/>
    <w:basedOn w:val="Normal"/>
    <w:rsid w:val="00694399"/>
    <w:pPr>
      <w:tabs>
        <w:tab w:val="center" w:pos="4320"/>
        <w:tab w:val="right" w:pos="8640"/>
      </w:tabs>
    </w:pPr>
  </w:style>
  <w:style w:type="paragraph" w:styleId="Title">
    <w:name w:val="Title"/>
    <w:basedOn w:val="Normal"/>
    <w:qFormat/>
    <w:rsid w:val="00694399"/>
    <w:pPr>
      <w:jc w:val="center"/>
    </w:pPr>
    <w:rPr>
      <w:b/>
      <w:sz w:val="28"/>
    </w:rPr>
  </w:style>
  <w:style w:type="paragraph" w:customStyle="1" w:styleId="Figure">
    <w:name w:val="Figure"/>
    <w:basedOn w:val="Normal"/>
    <w:rsid w:val="00694399"/>
    <w:pPr>
      <w:jc w:val="center"/>
    </w:pPr>
    <w:rPr>
      <w:b/>
      <w:bCs/>
    </w:rPr>
  </w:style>
  <w:style w:type="paragraph" w:customStyle="1" w:styleId="Acknowlegements">
    <w:name w:val="Acknowlegements"/>
    <w:basedOn w:val="Heading1"/>
    <w:rsid w:val="00694399"/>
    <w:pPr>
      <w:spacing w:before="200"/>
      <w:jc w:val="both"/>
    </w:pPr>
    <w:rPr>
      <w:caps/>
    </w:rPr>
  </w:style>
  <w:style w:type="paragraph" w:styleId="BalloonText">
    <w:name w:val="Balloon Text"/>
    <w:basedOn w:val="Normal"/>
    <w:semiHidden/>
    <w:rsid w:val="00694399"/>
    <w:rPr>
      <w:rFonts w:ascii="Tahoma" w:hAnsi="Tahoma" w:cs="Tahoma"/>
      <w:sz w:val="16"/>
      <w:szCs w:val="16"/>
    </w:rPr>
  </w:style>
  <w:style w:type="paragraph" w:customStyle="1" w:styleId="TableCaption">
    <w:name w:val="TableCaption"/>
    <w:basedOn w:val="Heading3"/>
    <w:rsid w:val="00694399"/>
    <w:pPr>
      <w:jc w:val="center"/>
    </w:pPr>
  </w:style>
  <w:style w:type="paragraph" w:customStyle="1" w:styleId="FigureCaption">
    <w:name w:val="FigureCaption"/>
    <w:basedOn w:val="Heading1"/>
    <w:rsid w:val="00694399"/>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owl.english.purdue.edu/handouts/research/r_apa.html"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2.w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5c33bdff-ab0e-4dcb-826a-c1d49bf8e707" ContentTypeId="0x01010071071A8E9787CC48B86B5BD4362AA86C01" PreviousValue="false"/>
</file>

<file path=customXml/item3.xml><?xml version="1.0" encoding="utf-8"?>
<p:properties xmlns:p="http://schemas.microsoft.com/office/2006/metadata/properties" xmlns:xsi="http://www.w3.org/2001/XMLSchema-instance" xmlns:pc="http://schemas.microsoft.com/office/infopath/2007/PartnerControls">
  <documentManagement>
    <g81399cecfa143d4b0130d1b18e72ca0 xmlns="c2b98833-75b3-4854-bc4a-2fbbdac1e919">
      <Terms xmlns="http://schemas.microsoft.com/office/infopath/2007/PartnerControls"/>
    </g81399cecfa143d4b0130d1b18e72ca0>
    <TaxKeywordTaxHTField xmlns="c2b98833-75b3-4854-bc4a-2fbbdac1e919">
      <Terms xmlns="http://schemas.microsoft.com/office/infopath/2007/PartnerControls"/>
    </TaxKeywordTaxHTField>
    <POC xmlns="c2b98833-75b3-4854-bc4a-2fbbdac1e919">
      <UserInfo>
        <DisplayName/>
        <AccountId/>
        <AccountType/>
      </UserInfo>
    </POC>
    <TaxCatchAll xmlns="c2b98833-75b3-4854-bc4a-2fbbdac1e919">
      <Value>2</Value>
    </TaxCatchAll>
    <d5c81ab7473d425aa60008dc556e9527 xmlns="c2b98833-75b3-4854-bc4a-2fbbdac1e919">
      <Terms xmlns="http://schemas.microsoft.com/office/infopath/2007/PartnerControls"/>
    </d5c81ab7473d425aa60008dc556e9527>
    <df69a50f7e6b486d9173f16d10f81621 xmlns="c2b98833-75b3-4854-bc4a-2fbbdac1e919">
      <Terms xmlns="http://schemas.microsoft.com/office/infopath/2007/PartnerControls">
        <TermInfo xmlns="http://schemas.microsoft.com/office/infopath/2007/PartnerControls">
          <TermName xmlns="http://schemas.microsoft.com/office/infopath/2007/PartnerControls">Proprietary</TermName>
          <TermId xmlns="http://schemas.microsoft.com/office/infopath/2007/PartnerControls">6a5f32a3-6b0e-4f5f-9882-ccd8fe8e212f</TermId>
        </TermInfo>
      </Terms>
    </df69a50f7e6b486d9173f16d10f81621>
  </documentManagement>
</p:properties>
</file>

<file path=customXml/item4.xml><?xml version="1.0" encoding="utf-8"?>
<ct:contentTypeSchema xmlns:ct="http://schemas.microsoft.com/office/2006/metadata/contentType" xmlns:ma="http://schemas.microsoft.com/office/2006/metadata/properties/metaAttributes" ct:_="" ma:_="" ma:contentTypeName="NN Document" ma:contentTypeID="0x01010071071A8E9787CC48B86B5BD4362AA86C0100D0D4646D26672E40ACA8C5AC71176A7C" ma:contentTypeVersion="40" ma:contentTypeDescription="" ma:contentTypeScope="" ma:versionID="6df6db5b4cf4e3b68f661a6f3471959f">
  <xsd:schema xmlns:xsd="http://www.w3.org/2001/XMLSchema" xmlns:xs="http://www.w3.org/2001/XMLSchema" xmlns:p="http://schemas.microsoft.com/office/2006/metadata/properties" xmlns:ns3="c2b98833-75b3-4854-bc4a-2fbbdac1e919" targetNamespace="http://schemas.microsoft.com/office/2006/metadata/properties" ma:root="true" ma:fieldsID="047eab9bd6e4cf888400acd7008f2c4f" ns3:_="">
    <xsd:import namespace="c2b98833-75b3-4854-bc4a-2fbbdac1e919"/>
    <xsd:element name="properties">
      <xsd:complexType>
        <xsd:sequence>
          <xsd:element name="documentManagement">
            <xsd:complexType>
              <xsd:all>
                <xsd:element ref="ns3:POC"/>
                <xsd:element ref="ns3:TaxKeywordTaxHTField" minOccurs="0"/>
                <xsd:element ref="ns3:TaxCatchAll" minOccurs="0"/>
                <xsd:element ref="ns3:TaxCatchAllLabel" minOccurs="0"/>
                <xsd:element ref="ns3:df69a50f7e6b486d9173f16d10f81621" minOccurs="0"/>
                <xsd:element ref="ns3:d5c81ab7473d425aa60008dc556e9527" minOccurs="0"/>
                <xsd:element ref="ns3:g81399cecfa143d4b0130d1b18e72c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98833-75b3-4854-bc4a-2fbbdac1e919" elementFormDefault="qualified">
    <xsd:import namespace="http://schemas.microsoft.com/office/2006/documentManagement/types"/>
    <xsd:import namespace="http://schemas.microsoft.com/office/infopath/2007/PartnerControls"/>
    <xsd:element name="POC" ma:index="4" ma:displayName="Point of Contact" ma:list="UserInfo" ma:SharePointGroup="0" ma:internalName="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axKeywordTaxHTField" ma:index="7" nillable="true" ma:taxonomy="true" ma:internalName="TaxKeywordTaxHTField" ma:taxonomyFieldName="TaxKeyword" ma:displayName="Enterprise Keywords" ma:fieldId="{23f27201-bee3-471e-b2e7-b64fd8b7ca38}" ma:taxonomyMulti="true" ma:sspId="5c33bdff-ab0e-4dcb-826a-c1d49bf8e707" ma:termSetId="00000000-0000-0000-0000-000000000000" ma:anchorId="00000000-0000-0000-0000-000000000000" ma:open="true" ma:isKeyword="true">
      <xsd:complexType>
        <xsd:sequence>
          <xsd:element ref="pc:Terms" minOccurs="0" maxOccurs="1"/>
        </xsd:sequence>
      </xsd:complexType>
    </xsd:element>
    <xsd:element name="TaxCatchAll" ma:index="8" nillable="true" ma:displayName="Taxonomy Catch All Column" ma:hidden="true" ma:list="{65652bc5-b508-4f8c-9ebd-a6a631bc57ca}" ma:internalName="TaxCatchAll" ma:showField="CatchAllData" ma:web="719ee647-745c-431d-aec6-dc76939d27b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65652bc5-b508-4f8c-9ebd-a6a631bc57ca}" ma:internalName="TaxCatchAllLabel" ma:readOnly="true" ma:showField="CatchAllDataLabel" ma:web="719ee647-745c-431d-aec6-dc76939d27bb">
      <xsd:complexType>
        <xsd:complexContent>
          <xsd:extension base="dms:MultiChoiceLookup">
            <xsd:sequence>
              <xsd:element name="Value" type="dms:Lookup" maxOccurs="unbounded" minOccurs="0" nillable="true"/>
            </xsd:sequence>
          </xsd:extension>
        </xsd:complexContent>
      </xsd:complexType>
    </xsd:element>
    <xsd:element name="df69a50f7e6b486d9173f16d10f81621" ma:index="12" ma:taxonomy="true" ma:internalName="df69a50f7e6b486d9173f16d10f81621" ma:taxonomyFieldName="IP" ma:displayName="Intellectual Property" ma:readOnly="false" ma:default="2;#Proprietary|6a5f32a3-6b0e-4f5f-9882-ccd8fe8e212f" ma:fieldId="{df69a50f-7e6b-486d-9173-f16d10f81621}" ma:sspId="5c33bdff-ab0e-4dcb-826a-c1d49bf8e707" ma:termSetId="5cc80bd5-bc19-430d-a9fa-427b94a317e6" ma:anchorId="00000000-0000-0000-0000-000000000000" ma:open="false" ma:isKeyword="false">
      <xsd:complexType>
        <xsd:sequence>
          <xsd:element ref="pc:Terms" minOccurs="0" maxOccurs="1"/>
        </xsd:sequence>
      </xsd:complexType>
    </xsd:element>
    <xsd:element name="d5c81ab7473d425aa60008dc556e9527" ma:index="15" nillable="true" ma:taxonomy="true" ma:internalName="d5c81ab7473d425aa60008dc556e9527" ma:taxonomyFieldName="ProcessArchitecture" ma:displayName="Process Architecture" ma:default="" ma:fieldId="{d5c81ab7-473d-425a-a600-08dc556e9527}" ma:sspId="5c33bdff-ab0e-4dcb-826a-c1d49bf8e707" ma:termSetId="28075dd2-ea72-40a8-b17f-d71e1df25374" ma:anchorId="00000000-0000-0000-0000-000000000000" ma:open="false" ma:isKeyword="false">
      <xsd:complexType>
        <xsd:sequence>
          <xsd:element ref="pc:Terms" minOccurs="0" maxOccurs="1"/>
        </xsd:sequence>
      </xsd:complexType>
    </xsd:element>
    <xsd:element name="g81399cecfa143d4b0130d1b18e72ca0" ma:index="17" ma:taxonomy="true" ma:internalName="g81399cecfa143d4b0130d1b18e72ca0" ma:taxonomyFieldName="GCM" ma:displayName="Government Control Marking" ma:readOnly="false" ma:default="" ma:fieldId="{081399ce-cfa1-43d4-b013-0d1b18e72ca0}" ma:sspId="5c33bdff-ab0e-4dcb-826a-c1d49bf8e707" ma:termSetId="cfe4f5fa-a668-456c-b2a9-cbb13b33d22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2.xml><?xml version="1.0" encoding="utf-8"?>
<ds:datastoreItem xmlns:ds="http://schemas.openxmlformats.org/officeDocument/2006/customXml" ds:itemID="{D8646811-4349-4D9D-B911-3C8EAD7E915A}">
  <ds:schemaRefs>
    <ds:schemaRef ds:uri="Microsoft.SharePoint.Taxonomy.ContentTypeSync"/>
  </ds:schemaRefs>
</ds:datastoreItem>
</file>

<file path=customXml/itemProps3.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 ds:uri="c2b98833-75b3-4854-bc4a-2fbbdac1e919"/>
  </ds:schemaRefs>
</ds:datastoreItem>
</file>

<file path=customXml/itemProps4.xml><?xml version="1.0" encoding="utf-8"?>
<ds:datastoreItem xmlns:ds="http://schemas.openxmlformats.org/officeDocument/2006/customXml" ds:itemID="{FB4073EC-AE22-464B-87DA-FE9B239B7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98833-75b3-4854-bc4a-2fbbdac1e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2004PaperTemplate_000.dot</Template>
  <TotalTime>7</TotalTime>
  <Pages>4</Pages>
  <Words>1427</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9542</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MODSIM - Davis, Young &amp; Davis</dc:title>
  <dc:subject>Home Schooling and Sim</dc:subject>
  <dc:creator>DMD</dc:creator>
  <cp:lastModifiedBy>DMD</cp:lastModifiedBy>
  <cp:revision>4</cp:revision>
  <cp:lastPrinted>2004-03-30T12:02:00Z</cp:lastPrinted>
  <dcterms:created xsi:type="dcterms:W3CDTF">2019-01-19T02:00:00Z</dcterms:created>
  <dcterms:modified xsi:type="dcterms:W3CDTF">2019-01-19T02:06:00Z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0x01010071071A8E9787CC48B86B5BD4362AA86C0100D0D4646D26672E40ACA8C5AC71176A7C</vt:lpwstr>
  </property>
  <property fmtid="{D5CDD505-2E9C-101B-9397-08002B2CF9AE}" pid="3" name="IsMyDocuments">
    <vt:bool>true</vt:bool>
  </property>
</Properties>
</file>