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1E69" w:rsidRDefault="00311E69">
      <w:pPr>
        <w:pStyle w:val="Default"/>
      </w:pPr>
    </w:p>
    <w:p w:rsidR="00311E69" w:rsidRDefault="00DD2FE5" w:rsidP="00DD2FE5">
      <w:pPr>
        <w:pStyle w:val="Default"/>
        <w:jc w:val="center"/>
        <w:rPr>
          <w:sz w:val="28"/>
          <w:szCs w:val="28"/>
        </w:rPr>
      </w:pPr>
      <w:r>
        <w:rPr>
          <w:b/>
          <w:bCs/>
          <w:sz w:val="28"/>
          <w:szCs w:val="28"/>
        </w:rPr>
        <w:t>Military Writing in Simulations and Operations</w:t>
      </w:r>
      <w:r w:rsidR="00B143A3">
        <w:rPr>
          <w:b/>
          <w:bCs/>
          <w:sz w:val="28"/>
          <w:szCs w:val="28"/>
        </w:rPr>
        <w:t>:</w:t>
      </w:r>
      <w:r w:rsidR="004610CE">
        <w:rPr>
          <w:b/>
          <w:bCs/>
          <w:sz w:val="28"/>
          <w:szCs w:val="28"/>
        </w:rPr>
        <w:t xml:space="preserve"> </w:t>
      </w:r>
      <w:r>
        <w:rPr>
          <w:b/>
          <w:bCs/>
          <w:sz w:val="28"/>
          <w:szCs w:val="28"/>
        </w:rPr>
        <w:br/>
        <w:t>Establishing Metrics and Standards</w:t>
      </w:r>
    </w:p>
    <w:p w:rsidR="00311E69" w:rsidRDefault="00311E69" w:rsidP="00DD2FE5">
      <w:pPr>
        <w:pStyle w:val="Default"/>
        <w:jc w:val="center"/>
        <w:rPr>
          <w:sz w:val="20"/>
          <w:szCs w:val="20"/>
        </w:rPr>
      </w:pPr>
    </w:p>
    <w:p w:rsidR="00311E69" w:rsidRDefault="00311E69" w:rsidP="00DD2FE5">
      <w:pPr>
        <w:pStyle w:val="Default"/>
        <w:jc w:val="center"/>
        <w:rPr>
          <w:sz w:val="20"/>
          <w:szCs w:val="20"/>
        </w:rPr>
      </w:pPr>
    </w:p>
    <w:p w:rsidR="00311E69" w:rsidRDefault="00B143A3" w:rsidP="00DD2FE5">
      <w:pPr>
        <w:pStyle w:val="Default"/>
        <w:jc w:val="center"/>
        <w:rPr>
          <w:sz w:val="20"/>
          <w:szCs w:val="20"/>
        </w:rPr>
      </w:pPr>
      <w:r>
        <w:rPr>
          <w:i/>
          <w:iCs/>
          <w:sz w:val="20"/>
          <w:szCs w:val="20"/>
        </w:rPr>
        <w:t>Dan M. Davis &amp; Jennifer H. Nolan</w:t>
      </w:r>
    </w:p>
    <w:p w:rsidR="00311E69" w:rsidRDefault="00B143A3" w:rsidP="00DD2FE5">
      <w:pPr>
        <w:pStyle w:val="Default"/>
        <w:jc w:val="center"/>
        <w:rPr>
          <w:sz w:val="20"/>
          <w:szCs w:val="20"/>
        </w:rPr>
      </w:pPr>
      <w:r>
        <w:rPr>
          <w:sz w:val="20"/>
          <w:szCs w:val="20"/>
        </w:rPr>
        <w:t>Catholic Polytechnic University</w:t>
      </w:r>
    </w:p>
    <w:p w:rsidR="00311E69" w:rsidRDefault="00B143A3" w:rsidP="00DD2FE5">
      <w:pPr>
        <w:pStyle w:val="Default"/>
        <w:jc w:val="center"/>
        <w:rPr>
          <w:sz w:val="20"/>
          <w:szCs w:val="20"/>
        </w:rPr>
      </w:pPr>
      <w:r>
        <w:rPr>
          <w:sz w:val="20"/>
          <w:szCs w:val="20"/>
        </w:rPr>
        <w:t>1028 N Lake Ave MC 207</w:t>
      </w:r>
    </w:p>
    <w:p w:rsidR="00311E69" w:rsidRDefault="00B143A3" w:rsidP="00DD2FE5">
      <w:pPr>
        <w:pStyle w:val="Default"/>
        <w:jc w:val="center"/>
        <w:rPr>
          <w:sz w:val="20"/>
          <w:szCs w:val="20"/>
        </w:rPr>
      </w:pPr>
      <w:r>
        <w:rPr>
          <w:sz w:val="20"/>
          <w:szCs w:val="20"/>
        </w:rPr>
        <w:t>Pasadena, CA 91104</w:t>
      </w:r>
    </w:p>
    <w:p w:rsidR="00311E69" w:rsidRDefault="00B143A3" w:rsidP="00DD2FE5">
      <w:pPr>
        <w:pStyle w:val="Default"/>
        <w:jc w:val="center"/>
        <w:rPr>
          <w:sz w:val="20"/>
          <w:szCs w:val="20"/>
        </w:rPr>
      </w:pPr>
      <w:r>
        <w:rPr>
          <w:sz w:val="20"/>
          <w:szCs w:val="20"/>
        </w:rPr>
        <w:t>{ddavis &amp; jnolan} @catholicpolytechnic.org</w:t>
      </w:r>
    </w:p>
    <w:p w:rsidR="00311E69" w:rsidRDefault="00311E69" w:rsidP="00DD2FE5">
      <w:pPr>
        <w:pStyle w:val="Default"/>
        <w:jc w:val="center"/>
        <w:rPr>
          <w:sz w:val="20"/>
          <w:szCs w:val="20"/>
        </w:rPr>
      </w:pPr>
    </w:p>
    <w:p w:rsidR="00311E69" w:rsidRDefault="00B143A3" w:rsidP="00DD2FE5">
      <w:pPr>
        <w:pStyle w:val="Default"/>
        <w:jc w:val="center"/>
        <w:rPr>
          <w:sz w:val="20"/>
          <w:szCs w:val="20"/>
        </w:rPr>
      </w:pPr>
      <w:r>
        <w:rPr>
          <w:i/>
          <w:iCs/>
          <w:sz w:val="20"/>
          <w:szCs w:val="20"/>
        </w:rPr>
        <w:t>Mark C. Davis</w:t>
      </w:r>
    </w:p>
    <w:p w:rsidR="00311E69" w:rsidRDefault="00B143A3" w:rsidP="00DD2FE5">
      <w:pPr>
        <w:pStyle w:val="Default"/>
        <w:jc w:val="center"/>
        <w:rPr>
          <w:sz w:val="20"/>
          <w:szCs w:val="20"/>
        </w:rPr>
      </w:pPr>
      <w:r>
        <w:rPr>
          <w:sz w:val="20"/>
          <w:szCs w:val="20"/>
        </w:rPr>
        <w:t>Wood Duck Research, Inc.</w:t>
      </w:r>
    </w:p>
    <w:p w:rsidR="00311E69" w:rsidRDefault="00B143A3" w:rsidP="00DD2FE5">
      <w:pPr>
        <w:pStyle w:val="Default"/>
        <w:jc w:val="center"/>
        <w:rPr>
          <w:sz w:val="20"/>
          <w:szCs w:val="20"/>
        </w:rPr>
      </w:pPr>
      <w:r>
        <w:rPr>
          <w:sz w:val="20"/>
          <w:szCs w:val="20"/>
        </w:rPr>
        <w:t>129 Wood Duck Loop</w:t>
      </w:r>
    </w:p>
    <w:p w:rsidR="00311E69" w:rsidRDefault="00B143A3" w:rsidP="00DD2FE5">
      <w:pPr>
        <w:pStyle w:val="Default"/>
        <w:jc w:val="center"/>
        <w:rPr>
          <w:sz w:val="20"/>
          <w:szCs w:val="20"/>
        </w:rPr>
      </w:pPr>
      <w:r>
        <w:rPr>
          <w:sz w:val="20"/>
          <w:szCs w:val="20"/>
        </w:rPr>
        <w:t>Mooresville, NC 28117</w:t>
      </w:r>
    </w:p>
    <w:p w:rsidR="00311E69" w:rsidRDefault="00B143A3" w:rsidP="00DD2FE5">
      <w:pPr>
        <w:pStyle w:val="Default"/>
        <w:jc w:val="center"/>
        <w:rPr>
          <w:sz w:val="20"/>
          <w:szCs w:val="20"/>
        </w:rPr>
      </w:pPr>
      <w:r>
        <w:rPr>
          <w:sz w:val="20"/>
          <w:szCs w:val="20"/>
        </w:rPr>
        <w:t>davismc@ieee.org</w:t>
      </w:r>
    </w:p>
    <w:p w:rsidR="00311E69" w:rsidRDefault="00311E69" w:rsidP="00DD2FE5">
      <w:pPr>
        <w:pStyle w:val="Default"/>
        <w:jc w:val="center"/>
        <w:rPr>
          <w:sz w:val="20"/>
          <w:szCs w:val="20"/>
        </w:rPr>
      </w:pPr>
    </w:p>
    <w:p w:rsidR="00311E69" w:rsidRPr="004610CE" w:rsidRDefault="00B143A3" w:rsidP="00DD2FE5">
      <w:pPr>
        <w:pStyle w:val="Default"/>
        <w:jc w:val="center"/>
        <w:rPr>
          <w:i/>
          <w:sz w:val="20"/>
          <w:szCs w:val="20"/>
        </w:rPr>
      </w:pPr>
      <w:r w:rsidRPr="004610CE">
        <w:rPr>
          <w:i/>
          <w:sz w:val="20"/>
          <w:szCs w:val="20"/>
        </w:rPr>
        <w:t>Judith L. Jacobus</w:t>
      </w:r>
    </w:p>
    <w:p w:rsidR="00311E69" w:rsidRDefault="00B143A3" w:rsidP="00DD2FE5">
      <w:pPr>
        <w:pStyle w:val="Default"/>
        <w:jc w:val="center"/>
        <w:rPr>
          <w:sz w:val="20"/>
          <w:szCs w:val="20"/>
        </w:rPr>
      </w:pPr>
      <w:r>
        <w:rPr>
          <w:sz w:val="20"/>
          <w:szCs w:val="20"/>
        </w:rPr>
        <w:t>Education Counselor/Therapist</w:t>
      </w:r>
    </w:p>
    <w:p w:rsidR="00311E69" w:rsidRDefault="00B143A3" w:rsidP="00DD2FE5">
      <w:pPr>
        <w:pStyle w:val="Default"/>
        <w:jc w:val="center"/>
        <w:rPr>
          <w:sz w:val="20"/>
          <w:szCs w:val="20"/>
        </w:rPr>
      </w:pPr>
      <w:r>
        <w:rPr>
          <w:sz w:val="20"/>
          <w:szCs w:val="20"/>
        </w:rPr>
        <w:t>1564 Merion Way.</w:t>
      </w:r>
    </w:p>
    <w:p w:rsidR="00311E69" w:rsidRDefault="00B143A3" w:rsidP="00DD2FE5">
      <w:pPr>
        <w:pStyle w:val="Default"/>
        <w:jc w:val="center"/>
        <w:rPr>
          <w:sz w:val="20"/>
          <w:szCs w:val="20"/>
        </w:rPr>
      </w:pPr>
      <w:r>
        <w:rPr>
          <w:sz w:val="20"/>
          <w:szCs w:val="20"/>
        </w:rPr>
        <w:t>Seal Beach, CA 90740</w:t>
      </w:r>
    </w:p>
    <w:p w:rsidR="00311E69" w:rsidRDefault="00B143A3" w:rsidP="00DD2FE5">
      <w:pPr>
        <w:pStyle w:val="Default"/>
        <w:jc w:val="center"/>
        <w:rPr>
          <w:sz w:val="20"/>
          <w:szCs w:val="20"/>
        </w:rPr>
      </w:pPr>
      <w:r>
        <w:rPr>
          <w:sz w:val="20"/>
          <w:szCs w:val="20"/>
        </w:rPr>
        <w:t>stately07@dslextreme.com</w:t>
      </w:r>
    </w:p>
    <w:p w:rsidR="00311E69" w:rsidRDefault="00B143A3">
      <w:pPr>
        <w:pStyle w:val="Default"/>
        <w:rPr>
          <w:sz w:val="20"/>
          <w:szCs w:val="20"/>
        </w:rPr>
      </w:pPr>
      <w:r>
        <w:rPr>
          <w:sz w:val="20"/>
          <w:szCs w:val="20"/>
        </w:rPr>
        <w:t xml:space="preserve"> </w:t>
      </w:r>
    </w:p>
    <w:p w:rsidR="00311E69" w:rsidRDefault="00B143A3">
      <w:pPr>
        <w:pStyle w:val="Default"/>
        <w:rPr>
          <w:sz w:val="20"/>
          <w:szCs w:val="20"/>
        </w:rPr>
      </w:pPr>
      <w:r>
        <w:rPr>
          <w:sz w:val="20"/>
          <w:szCs w:val="20"/>
        </w:rPr>
        <w:t xml:space="preserve"> </w:t>
      </w:r>
    </w:p>
    <w:p w:rsidR="00311E69" w:rsidRDefault="00B143A3">
      <w:pPr>
        <w:pStyle w:val="Default"/>
        <w:rPr>
          <w:sz w:val="20"/>
          <w:szCs w:val="20"/>
        </w:rPr>
      </w:pPr>
      <w:r>
        <w:rPr>
          <w:sz w:val="20"/>
          <w:szCs w:val="20"/>
        </w:rPr>
        <w:t>Keywords:</w:t>
      </w:r>
      <w:r w:rsidR="004610CE">
        <w:rPr>
          <w:sz w:val="20"/>
          <w:szCs w:val="20"/>
        </w:rPr>
        <w:t xml:space="preserve"> </w:t>
      </w:r>
    </w:p>
    <w:p w:rsidR="00311E69" w:rsidRDefault="00DD2FE5">
      <w:pPr>
        <w:pStyle w:val="Default"/>
        <w:rPr>
          <w:sz w:val="20"/>
          <w:szCs w:val="20"/>
        </w:rPr>
      </w:pPr>
      <w:r>
        <w:rPr>
          <w:sz w:val="20"/>
          <w:szCs w:val="20"/>
        </w:rPr>
        <w:t>Written Communication</w:t>
      </w:r>
      <w:r w:rsidR="00B143A3">
        <w:rPr>
          <w:sz w:val="20"/>
          <w:szCs w:val="20"/>
        </w:rPr>
        <w:t xml:space="preserve">, </w:t>
      </w:r>
      <w:r>
        <w:rPr>
          <w:sz w:val="20"/>
          <w:szCs w:val="20"/>
        </w:rPr>
        <w:t>Synchronizing Simulation</w:t>
      </w:r>
      <w:r w:rsidR="006A1A20" w:rsidRPr="006A1A20">
        <w:rPr>
          <w:sz w:val="20"/>
          <w:szCs w:val="20"/>
        </w:rPr>
        <w:t xml:space="preserve"> </w:t>
      </w:r>
      <w:r w:rsidR="006A1A20">
        <w:rPr>
          <w:sz w:val="20"/>
          <w:szCs w:val="20"/>
        </w:rPr>
        <w:t>and Operational Standards,</w:t>
      </w:r>
      <w:r w:rsidR="006A1A20" w:rsidRPr="006A1A20">
        <w:rPr>
          <w:sz w:val="20"/>
          <w:szCs w:val="20"/>
        </w:rPr>
        <w:t xml:space="preserve"> </w:t>
      </w:r>
      <w:r w:rsidR="006A1A20">
        <w:rPr>
          <w:sz w:val="20"/>
          <w:szCs w:val="20"/>
        </w:rPr>
        <w:t>Message Drafting,</w:t>
      </w:r>
      <w:r>
        <w:rPr>
          <w:sz w:val="20"/>
          <w:szCs w:val="20"/>
        </w:rPr>
        <w:t xml:space="preserve"> </w:t>
      </w:r>
      <w:r w:rsidR="006A1A20">
        <w:rPr>
          <w:sz w:val="20"/>
          <w:szCs w:val="20"/>
        </w:rPr>
        <w:t>Deep Learning, Natural Language Processing,</w:t>
      </w:r>
      <w:r w:rsidR="00B143A3">
        <w:rPr>
          <w:sz w:val="20"/>
          <w:szCs w:val="20"/>
        </w:rPr>
        <w:t xml:space="preserve"> Metrics </w:t>
      </w:r>
    </w:p>
    <w:p w:rsidR="00311E69" w:rsidRDefault="00B143A3">
      <w:pPr>
        <w:pStyle w:val="Default"/>
        <w:rPr>
          <w:sz w:val="28"/>
          <w:szCs w:val="28"/>
        </w:rPr>
      </w:pPr>
      <w:r>
        <w:rPr>
          <w:sz w:val="28"/>
          <w:szCs w:val="28"/>
        </w:rPr>
        <w:t xml:space="preserve"> </w:t>
      </w:r>
    </w:p>
    <w:p w:rsidR="00311E69" w:rsidRDefault="00B143A3">
      <w:pPr>
        <w:pStyle w:val="Default"/>
        <w:rPr>
          <w:sz w:val="20"/>
          <w:szCs w:val="20"/>
        </w:rPr>
      </w:pPr>
      <w:r>
        <w:rPr>
          <w:b/>
          <w:bCs/>
          <w:sz w:val="20"/>
          <w:szCs w:val="20"/>
        </w:rPr>
        <w:t>ABSTRACT:</w:t>
      </w:r>
      <w:r w:rsidR="004610CE">
        <w:rPr>
          <w:b/>
          <w:bCs/>
          <w:sz w:val="20"/>
          <w:szCs w:val="20"/>
        </w:rPr>
        <w:t xml:space="preserve"> </w:t>
      </w:r>
      <w:r w:rsidR="00DD2FE5">
        <w:rPr>
          <w:i/>
          <w:iCs/>
          <w:sz w:val="20"/>
          <w:szCs w:val="20"/>
        </w:rPr>
        <w:t xml:space="preserve">The mundane tasks of drafting and proofing military communications are </w:t>
      </w:r>
      <w:r w:rsidR="006A1A20">
        <w:rPr>
          <w:i/>
          <w:iCs/>
          <w:sz w:val="20"/>
          <w:szCs w:val="20"/>
        </w:rPr>
        <w:t>often</w:t>
      </w:r>
      <w:r w:rsidR="00DD2FE5">
        <w:rPr>
          <w:i/>
          <w:iCs/>
          <w:sz w:val="20"/>
          <w:szCs w:val="20"/>
        </w:rPr>
        <w:t xml:space="preserve"> eschewed by junior officer</w:t>
      </w:r>
      <w:r w:rsidR="00B15ECD">
        <w:rPr>
          <w:i/>
          <w:iCs/>
          <w:sz w:val="20"/>
          <w:szCs w:val="20"/>
        </w:rPr>
        <w:t>s</w:t>
      </w:r>
      <w:r w:rsidR="006A1A20">
        <w:rPr>
          <w:i/>
          <w:iCs/>
          <w:sz w:val="20"/>
          <w:szCs w:val="20"/>
        </w:rPr>
        <w:t>, but are</w:t>
      </w:r>
      <w:r w:rsidR="004610CE">
        <w:rPr>
          <w:i/>
          <w:iCs/>
          <w:sz w:val="20"/>
          <w:szCs w:val="20"/>
        </w:rPr>
        <w:t xml:space="preserve"> frequently</w:t>
      </w:r>
      <w:r w:rsidR="006A1A20">
        <w:rPr>
          <w:i/>
          <w:iCs/>
          <w:sz w:val="20"/>
          <w:szCs w:val="20"/>
        </w:rPr>
        <w:t xml:space="preserve"> </w:t>
      </w:r>
      <w:r w:rsidR="00DD2FE5">
        <w:rPr>
          <w:i/>
          <w:iCs/>
          <w:sz w:val="20"/>
          <w:szCs w:val="20"/>
        </w:rPr>
        <w:t>the cause of significant loss in operations.</w:t>
      </w:r>
      <w:r w:rsidR="004610CE">
        <w:rPr>
          <w:i/>
          <w:iCs/>
          <w:sz w:val="20"/>
          <w:szCs w:val="20"/>
        </w:rPr>
        <w:t xml:space="preserve"> </w:t>
      </w:r>
      <w:r w:rsidR="00DD2FE5">
        <w:rPr>
          <w:i/>
          <w:iCs/>
          <w:sz w:val="20"/>
          <w:szCs w:val="20"/>
        </w:rPr>
        <w:t xml:space="preserve">Many simulations </w:t>
      </w:r>
      <w:r w:rsidR="004610CE">
        <w:rPr>
          <w:i/>
          <w:iCs/>
          <w:sz w:val="20"/>
          <w:szCs w:val="20"/>
        </w:rPr>
        <w:t>do not</w:t>
      </w:r>
      <w:r w:rsidR="00DD2FE5">
        <w:rPr>
          <w:i/>
          <w:iCs/>
          <w:sz w:val="20"/>
          <w:szCs w:val="20"/>
        </w:rPr>
        <w:t xml:space="preserve"> include message drafting </w:t>
      </w:r>
      <w:r w:rsidR="004610CE">
        <w:rPr>
          <w:i/>
          <w:iCs/>
          <w:sz w:val="20"/>
          <w:szCs w:val="20"/>
        </w:rPr>
        <w:t>and fewer still</w:t>
      </w:r>
      <w:r w:rsidR="00DD2FE5">
        <w:rPr>
          <w:i/>
          <w:iCs/>
          <w:sz w:val="20"/>
          <w:szCs w:val="20"/>
        </w:rPr>
        <w:t xml:space="preserve"> evaluate the quality of that vital function. This paper addresses the need for an analysis of this over-sight and the potential benefits from remediating </w:t>
      </w:r>
      <w:r w:rsidR="004610CE">
        <w:rPr>
          <w:i/>
          <w:iCs/>
          <w:sz w:val="20"/>
          <w:szCs w:val="20"/>
        </w:rPr>
        <w:t xml:space="preserve">inadequate skills </w:t>
      </w:r>
      <w:r w:rsidR="005C0054">
        <w:rPr>
          <w:i/>
          <w:iCs/>
          <w:sz w:val="20"/>
          <w:szCs w:val="20"/>
        </w:rPr>
        <w:t>in many officers.</w:t>
      </w:r>
      <w:r w:rsidR="004610CE">
        <w:rPr>
          <w:i/>
          <w:iCs/>
          <w:sz w:val="20"/>
          <w:szCs w:val="20"/>
        </w:rPr>
        <w:t xml:space="preserve"> </w:t>
      </w:r>
      <w:r w:rsidR="005C0054">
        <w:rPr>
          <w:i/>
          <w:iCs/>
          <w:sz w:val="20"/>
          <w:szCs w:val="20"/>
        </w:rPr>
        <w:t xml:space="preserve">A brief historical review of the necessity of the cogency and the clarity of the varying forms of writing is presented, including insights from the authors' own professional experience in military, academic and professional contexts. Some informal studies into the amount of time spent drafting </w:t>
      </w:r>
      <w:r w:rsidR="004610CE">
        <w:rPr>
          <w:i/>
          <w:iCs/>
          <w:sz w:val="20"/>
          <w:szCs w:val="20"/>
        </w:rPr>
        <w:t xml:space="preserve">written and oral </w:t>
      </w:r>
      <w:r w:rsidR="00244C6C">
        <w:rPr>
          <w:i/>
          <w:iCs/>
          <w:sz w:val="20"/>
          <w:szCs w:val="20"/>
        </w:rPr>
        <w:t>items</w:t>
      </w:r>
      <w:r w:rsidR="005C0054">
        <w:rPr>
          <w:i/>
          <w:iCs/>
          <w:sz w:val="20"/>
          <w:szCs w:val="20"/>
        </w:rPr>
        <w:t xml:space="preserve"> by varying </w:t>
      </w:r>
      <w:r w:rsidR="00244C6C">
        <w:rPr>
          <w:i/>
          <w:iCs/>
          <w:sz w:val="20"/>
          <w:szCs w:val="20"/>
        </w:rPr>
        <w:t>levels</w:t>
      </w:r>
      <w:r w:rsidR="005C0054">
        <w:rPr>
          <w:i/>
          <w:iCs/>
          <w:sz w:val="20"/>
          <w:szCs w:val="20"/>
        </w:rPr>
        <w:t xml:space="preserve"> of military leaders is offered to bolster the contention that the time spent on these tasks is higher than anticipated and is in no way reflected in the training time expended</w:t>
      </w:r>
      <w:r w:rsidR="00244C6C">
        <w:rPr>
          <w:i/>
          <w:iCs/>
          <w:sz w:val="20"/>
          <w:szCs w:val="20"/>
        </w:rPr>
        <w:t xml:space="preserve"> on it</w:t>
      </w:r>
      <w:r w:rsidR="005C0054">
        <w:rPr>
          <w:i/>
          <w:iCs/>
          <w:sz w:val="20"/>
          <w:szCs w:val="20"/>
        </w:rPr>
        <w:t>. The lack of current training efficacy is considered, along with the resultant lack of skill often observed. Both personal and literature support for these observations are presented. Current simulation practice is surveyed, with an emphasis on opportunities to</w:t>
      </w:r>
      <w:r w:rsidR="00244C6C">
        <w:rPr>
          <w:i/>
          <w:iCs/>
          <w:sz w:val="20"/>
          <w:szCs w:val="20"/>
        </w:rPr>
        <w:t xml:space="preserve"> engage and</w:t>
      </w:r>
      <w:r w:rsidR="005C0054">
        <w:rPr>
          <w:i/>
          <w:iCs/>
          <w:sz w:val="20"/>
          <w:szCs w:val="20"/>
        </w:rPr>
        <w:t xml:space="preserve"> monitor writing skills. Then the authors present a number of emerging technologies that will putatively enable improvements in </w:t>
      </w:r>
      <w:r w:rsidR="006A1A20">
        <w:rPr>
          <w:i/>
          <w:iCs/>
          <w:sz w:val="20"/>
          <w:szCs w:val="20"/>
        </w:rPr>
        <w:t xml:space="preserve">identifying skill deficits, providing remediation opportunities, quantifying improvements, and confirming implementation impacts in combat and non-combat environments. </w:t>
      </w:r>
      <w:r w:rsidR="00244C6C">
        <w:rPr>
          <w:i/>
          <w:iCs/>
          <w:sz w:val="20"/>
          <w:szCs w:val="20"/>
        </w:rPr>
        <w:t>T</w:t>
      </w:r>
      <w:r w:rsidR="006A1A20">
        <w:rPr>
          <w:i/>
          <w:iCs/>
          <w:sz w:val="20"/>
          <w:szCs w:val="20"/>
        </w:rPr>
        <w:t>he authors provide an informal cost/benefit analysis of implementing such an emphasis, including risks that it may be more disruptive than beneficial.</w:t>
      </w:r>
      <w:r w:rsidR="004610CE">
        <w:rPr>
          <w:i/>
          <w:iCs/>
          <w:sz w:val="20"/>
          <w:szCs w:val="20"/>
        </w:rPr>
        <w:t xml:space="preserve"> </w:t>
      </w:r>
      <w:r w:rsidR="006A1A20">
        <w:rPr>
          <w:i/>
          <w:iCs/>
          <w:sz w:val="20"/>
          <w:szCs w:val="20"/>
        </w:rPr>
        <w:t>Ancillary benefits are suggested that may help compensate for additional costs in time and funding. Dual use issues are covered. The paper concludes with a call for a greater focus on actual engagement of military professionals in their day-to-day activities and the expected outcomes from utilizing the technologies that are available today for such an effort</w:t>
      </w:r>
      <w:r>
        <w:rPr>
          <w:i/>
          <w:iCs/>
          <w:sz w:val="20"/>
          <w:szCs w:val="20"/>
        </w:rPr>
        <w:t>.</w:t>
      </w:r>
      <w:r>
        <w:rPr>
          <w:sz w:val="20"/>
          <w:szCs w:val="20"/>
        </w:rPr>
        <w:t xml:space="preserve"> </w:t>
      </w:r>
    </w:p>
    <w:p w:rsidR="00311E69" w:rsidRDefault="00B143A3">
      <w:pPr>
        <w:pStyle w:val="Default"/>
        <w:rPr>
          <w:sz w:val="20"/>
          <w:szCs w:val="20"/>
        </w:rPr>
      </w:pPr>
      <w:r>
        <w:rPr>
          <w:sz w:val="20"/>
          <w:szCs w:val="20"/>
        </w:rPr>
        <w:t xml:space="preserve"> </w:t>
      </w:r>
    </w:p>
    <w:p w:rsidR="00E77969" w:rsidRDefault="00B143A3">
      <w:pPr>
        <w:pStyle w:val="Default"/>
        <w:rPr>
          <w:sz w:val="20"/>
          <w:szCs w:val="20"/>
        </w:rPr>
      </w:pPr>
      <w:r>
        <w:rPr>
          <w:sz w:val="20"/>
          <w:szCs w:val="20"/>
        </w:rPr>
        <w:t xml:space="preserve"> </w:t>
      </w:r>
    </w:p>
    <w:p w:rsidR="00E77969" w:rsidRDefault="00E77969" w:rsidP="00E77969">
      <w:pPr>
        <w:rPr>
          <w:color w:val="000000"/>
        </w:rPr>
      </w:pPr>
      <w:r>
        <w:br w:type="page"/>
      </w:r>
    </w:p>
    <w:p w:rsidR="00311E69" w:rsidRDefault="00311E69">
      <w:pPr>
        <w:pStyle w:val="Default"/>
        <w:rPr>
          <w:sz w:val="20"/>
          <w:szCs w:val="20"/>
        </w:rPr>
      </w:pPr>
    </w:p>
    <w:p w:rsidR="00C21A25" w:rsidRPr="00E77969" w:rsidRDefault="00C21A25" w:rsidP="00E77969">
      <w:pPr>
        <w:pStyle w:val="Heading1"/>
      </w:pPr>
      <w:r w:rsidRPr="00E77969">
        <w:t>Introduction</w:t>
      </w:r>
    </w:p>
    <w:p w:rsidR="00C21A25" w:rsidRPr="00E77969" w:rsidRDefault="00C21A25" w:rsidP="00E77969">
      <w:pPr>
        <w:pStyle w:val="Heading1"/>
        <w:numPr>
          <w:ilvl w:val="0"/>
          <w:numId w:val="0"/>
        </w:numPr>
        <w:ind w:left="112"/>
      </w:pPr>
    </w:p>
    <w:p w:rsidR="00C21A25" w:rsidRDefault="00C21A25" w:rsidP="0051341A">
      <w:r w:rsidRPr="00E77969">
        <w:t>A</w:t>
      </w:r>
      <w:r w:rsidR="0051341A">
        <w:t xml:space="preserve"> major aspect of both military and technical profession is the need for concise, cogent and</w:t>
      </w:r>
      <w:r w:rsidR="0051341A" w:rsidRPr="0051341A">
        <w:t xml:space="preserve"> </w:t>
      </w:r>
      <w:r w:rsidR="0051341A">
        <w:t xml:space="preserve">compelling communications. This paper addresses the need for more precision, explication and quantification of both form and function of this skill. </w:t>
      </w:r>
      <w:r w:rsidR="00925FC7">
        <w:t xml:space="preserve">Of particular note will be the lack of any consensus as to a figure of merit or an accepted identification of what is sought. There are two disciplines where the absence of those measures are detrimental to evaluations of and improvements to the defense posture of this nation and her allies dramatically impact this community: identification of communication skill levels in simulations and adoption of quantifiable standards to enable the evaluation of performance.  One of the barriers to this effort is the great variance of effective communications; another is the great variety of situations that call into </w:t>
      </w:r>
      <w:r w:rsidR="008720D4">
        <w:t>question the appropriate approach to be implemented by the communicator. Several new technologies and methodologies that may offer new and constructive</w:t>
      </w:r>
      <w:r w:rsidR="0051341A">
        <w:t xml:space="preserve"> </w:t>
      </w:r>
      <w:r w:rsidR="008720D4">
        <w:t>tool are now becoming practicable.</w:t>
      </w:r>
    </w:p>
    <w:p w:rsidR="008720D4" w:rsidRDefault="008720D4" w:rsidP="0051341A"/>
    <w:p w:rsidR="008720D4" w:rsidRPr="00E77969" w:rsidRDefault="00F23F35" w:rsidP="0051341A">
      <w:r>
        <w:t xml:space="preserve">This paper is more of a position paper than a research paper, so much of the analysis will based on anecdotal experience, informal surveys and </w:t>
      </w:r>
      <w:r w:rsidR="00D27070">
        <w:t xml:space="preserve">research of others. </w:t>
      </w:r>
      <w:r w:rsidR="008720D4">
        <w:t>A background review of the importance of excellent communications to the defense effort will be offered, with a discussion of the interrelationship of language and analysis, developing a synergistic effect on both the originator and the consumer of the product. A review of the current situation will be followed by a more focused look at the issues of descriptive methods, quant</w:t>
      </w:r>
      <w:r w:rsidR="00D8234D">
        <w:t xml:space="preserve">ification, and validation needs. The reader will then find a brief looks at some emerging technologies and techniques that may assist in this quest. The paper will close with a set of suggestions as to </w:t>
      </w:r>
      <w:proofErr w:type="gramStart"/>
      <w:r w:rsidR="00D8234D">
        <w:t>who</w:t>
      </w:r>
      <w:proofErr w:type="gramEnd"/>
      <w:r w:rsidR="00D8234D">
        <w:t xml:space="preserve"> and how various groups may participate in this evolution.</w:t>
      </w:r>
      <w:r w:rsidR="008720D4">
        <w:t xml:space="preserve"> </w:t>
      </w:r>
    </w:p>
    <w:p w:rsidR="00C21A25" w:rsidRPr="00E77969" w:rsidRDefault="00C21A25" w:rsidP="00E77969"/>
    <w:p w:rsidR="00C21A25" w:rsidRPr="00E77969" w:rsidRDefault="00C21A25" w:rsidP="00E77969">
      <w:pPr>
        <w:pStyle w:val="SISO-Hd2"/>
      </w:pPr>
      <w:bookmarkStart w:id="0" w:name="1.1_This_is_a_subsection_title_[“Heading"/>
      <w:bookmarkEnd w:id="0"/>
      <w:r w:rsidRPr="00E77969">
        <w:t>Background</w:t>
      </w:r>
    </w:p>
    <w:p w:rsidR="00C21A25" w:rsidRPr="00E77969" w:rsidRDefault="00C21A25" w:rsidP="00E77969"/>
    <w:p w:rsidR="00C21A25" w:rsidRPr="00E77969" w:rsidRDefault="00D27070" w:rsidP="00E77969">
      <w:r>
        <w:t>Much of the impressions held by society are based, not on personal experience, but on entertainment and media. This is even more evident when matters under consideration are those for which the typical societal member has very little personal connection. Military operations of various natures fall dramatically into that area. One of the authors (D.M Davis) is fond of asking civilians about the chances of dying</w:t>
      </w:r>
      <w:r w:rsidRPr="00D27070">
        <w:t xml:space="preserve"> </w:t>
      </w:r>
      <w:r>
        <w:t>on D-Day were for a soldier who hit the beach in Normandy. He has received answers no lower than 25% and as high as 75%!  The real loss of life that day was about 2.5%.  One gets a similar result if the questions is "What were the chances of dying during a one-year tour in Vietnam</w:t>
      </w:r>
      <w:r w:rsidR="008B3DEB">
        <w:t xml:space="preserve">?" (Similar range of guesses; actual KIA's: 2% for Army, 5% for Marines). </w:t>
      </w:r>
      <w:r>
        <w:t>A recent survey</w:t>
      </w:r>
      <w:r w:rsidR="008B3DEB">
        <w:t xml:space="preserve"> may show why the public is so misinformed </w:t>
      </w:r>
      <w:r>
        <w:t xml:space="preserve"> of </w:t>
      </w:r>
    </w:p>
    <w:p w:rsidR="0051341A" w:rsidRDefault="003946B4" w:rsidP="00E77969">
      <w:r>
        <w:rPr>
          <w:noProof/>
        </w:rPr>
        <w:pict>
          <v:shapetype id="_x0000_t202" coordsize="21600,21600" o:spt="202" path="m,l,21600r21600,l21600,xe">
            <v:stroke joinstyle="miter"/>
            <v:path gradientshapeok="t" o:connecttype="rect"/>
          </v:shapetype>
          <v:shape id="_x0000_s1026" type="#_x0000_t202" style="position:absolute;left:0;text-align:left;margin-left:224.5pt;margin-top:110.75pt;width:250.95pt;height:12.9pt;z-index:251662336" stroked="f">
            <v:textbox inset="0,0,0,0">
              <w:txbxContent>
                <w:p w:rsidR="00C21A25" w:rsidRPr="00BB7C1D" w:rsidRDefault="00C21A25" w:rsidP="00E77969">
                  <w:pPr>
                    <w:pStyle w:val="Caption"/>
                    <w:rPr>
                      <w:noProof/>
                      <w:spacing w:val="-1"/>
                      <w:sz w:val="20"/>
                    </w:rPr>
                  </w:pPr>
                  <w:r w:rsidRPr="00BB7C1D">
                    <w:t xml:space="preserve">Figure </w:t>
                  </w:r>
                  <w:fldSimple w:instr=" SEQ Figure \* ARABIC ">
                    <w:r>
                      <w:rPr>
                        <w:noProof/>
                      </w:rPr>
                      <w:t>1</w:t>
                    </w:r>
                  </w:fldSimple>
                  <w:r w:rsidRPr="00BB7C1D">
                    <w:t xml:space="preserve"> HS Seniors and STEM career choices.</w:t>
                  </w:r>
                </w:p>
              </w:txbxContent>
            </v:textbox>
            <w10:wrap type="square"/>
          </v:shape>
        </w:pict>
      </w:r>
      <w:r w:rsidR="00C21A25" w:rsidRPr="00E77969">
        <w:t xml:space="preserve"> (Figure 1)</w:t>
      </w:r>
      <w:proofErr w:type="spellStart"/>
      <w:r w:rsidR="0051341A">
        <w:t>xxxxx</w:t>
      </w:r>
      <w:proofErr w:type="spellEnd"/>
    </w:p>
    <w:p w:rsidR="00C21A25" w:rsidRPr="00E77969" w:rsidRDefault="0051341A" w:rsidP="00E77969">
      <w:r>
        <w:t>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w:t>
      </w:r>
      <w:r w:rsidR="00C21A25" w:rsidRPr="00E77969">
        <w:t xml:space="preserve"> </w:t>
      </w:r>
    </w:p>
    <w:p w:rsidR="00C21A25" w:rsidRPr="00E77969" w:rsidRDefault="00C21A25" w:rsidP="00E77969"/>
    <w:p w:rsidR="00C21A25" w:rsidRPr="00E77969" w:rsidRDefault="00C21A25" w:rsidP="00E77969"/>
    <w:p w:rsidR="0051341A" w:rsidRPr="00E77969" w:rsidRDefault="003946B4" w:rsidP="0051341A">
      <w:r>
        <w:rPr>
          <w:noProof/>
        </w:rPr>
        <w:pict>
          <v:shape id="_x0000_s1027" type="#_x0000_t202" style="position:absolute;left:0;text-align:left;margin-left:290.15pt;margin-top:142.3pt;width:174.25pt;height:15.45pt;z-index:251663360" stroked="f">
            <v:textbox inset="0,0,0,0">
              <w:txbxContent>
                <w:p w:rsidR="00C21A25" w:rsidRPr="009E47D8" w:rsidRDefault="00C21A25" w:rsidP="00E77969">
                  <w:pPr>
                    <w:pStyle w:val="Caption"/>
                    <w:rPr>
                      <w:noProof/>
                      <w:sz w:val="20"/>
                    </w:rPr>
                  </w:pPr>
                  <w:r w:rsidRPr="009E47D8">
                    <w:t xml:space="preserve">Figure </w:t>
                  </w:r>
                  <w:fldSimple w:instr=" SEQ Figure \* ARABIC ">
                    <w:r>
                      <w:rPr>
                        <w:noProof/>
                      </w:rPr>
                      <w:t>2</w:t>
                    </w:r>
                  </w:fldSimple>
                  <w:r>
                    <w:t xml:space="preserve"> New STEM personnel needs in US</w:t>
                  </w:r>
                </w:p>
              </w:txbxContent>
            </v:textbox>
            <w10:wrap type="square"/>
          </v:shape>
        </w:pict>
      </w:r>
      <w:r w:rsidR="00C21A25" w:rsidRPr="00E77969">
        <w:t>In</w:t>
      </w:r>
      <w:r w:rsidR="00880DBA">
        <w:t xml:space="preserve"> </w:t>
      </w:r>
      <w:r w:rsidR="00C21A25" w:rsidRPr="00E77969">
        <w:t>(Figure 2). diploma</w:t>
      </w:r>
      <w:r w:rsidR="00880DBA">
        <w:t xml:space="preserve"> [1</w:t>
      </w:r>
      <w:r w:rsidR="00C21A25" w:rsidRPr="00E77969">
        <w:t xml:space="preserve">]. These are not trivial numbers and some may turn out </w:t>
      </w:r>
    </w:p>
    <w:p w:rsidR="0051341A" w:rsidRDefault="00C21A25" w:rsidP="00E77969">
      <w:r w:rsidRPr="00E77969">
        <w:t>The graph above (Figure 1) finds the "high proficiency / high interest" group constitutes on ~27% of high school seniors, the "high proficiency / low interest" g</w:t>
      </w:r>
      <w:r w:rsidR="0051341A">
        <w:t>xxxxxxxxxxxxxxxxxxxxxxxxxxxxxxxxxxxxxxxxxxxxxxxxxxxxxxxxxxxxxxxxxxxxxxxxxxxxxxxxxxxxxxxxxxxxxxxxxxxxxxxxxxxxxxxxxxxxxxxxxxxxxxxxxxxxxxxxxxxxxxxxxxxxxxxxxxxxxxxxxxxxxxxxxxxxxxxxxxxxxxxxxxxxxxxxxxxxxxxxxxxxxxxxxxxxxx</w:t>
      </w:r>
    </w:p>
    <w:p w:rsidR="00C21A25" w:rsidRPr="00E77969" w:rsidRDefault="0051341A" w:rsidP="00E77969">
      <w:proofErr w:type="spellStart"/>
      <w:r>
        <w:lastRenderedPageBreak/>
        <w:t>xxxxxxxxxxxxxxxxxxxxxxxxxxxxxxxxxxxxxxxxxxxxxxxxxxxxxxxxxxxxxx</w:t>
      </w:r>
      <w:proofErr w:type="spellEnd"/>
    </w:p>
    <w:p w:rsidR="00C21A25" w:rsidRPr="00E77969" w:rsidRDefault="00C21A25" w:rsidP="00E77969"/>
    <w:p w:rsidR="00C21A25" w:rsidRPr="00E77969" w:rsidRDefault="00C21A25" w:rsidP="00E77969"/>
    <w:p w:rsidR="00C21A25" w:rsidRPr="00E77969" w:rsidRDefault="00C21A25" w:rsidP="00E77969">
      <w:pPr>
        <w:pStyle w:val="SISOHd1"/>
      </w:pPr>
      <w:r w:rsidRPr="00E77969">
        <w:t>Advances in Virtual Mentoring</w:t>
      </w:r>
    </w:p>
    <w:p w:rsidR="00C21A25" w:rsidRPr="00E77969" w:rsidRDefault="003946B4" w:rsidP="00E77969">
      <w:pPr>
        <w:pStyle w:val="SISOHd1"/>
        <w:numPr>
          <w:ilvl w:val="0"/>
          <w:numId w:val="0"/>
        </w:numPr>
        <w:ind w:left="112"/>
      </w:pPr>
      <w:r>
        <w:rPr>
          <w:noProof/>
          <w:lang w:eastAsia="zh-TW"/>
        </w:rPr>
        <w:pict>
          <v:shape id="_x0000_s1028" type="#_x0000_t202" style="position:absolute;left:0;text-align:left;margin-left:301.6pt;margin-top:5.6pt;width:173.9pt;height:120.5pt;z-index:251664384;mso-width-relative:margin;mso-height-relative:margin" filled="f" stroked="f">
            <v:textbox style="mso-next-textbox:#_x0000_s1028">
              <w:txbxContent>
                <w:p w:rsidR="00C21A25" w:rsidRDefault="00C21A25" w:rsidP="00E77969"/>
                <w:p w:rsidR="00C21A25" w:rsidRPr="009E47D8" w:rsidRDefault="00C21A25" w:rsidP="00E77969">
                  <w:pPr>
                    <w:pStyle w:val="Caption"/>
                  </w:pPr>
                  <w:r w:rsidRPr="009E47D8">
                    <w:t xml:space="preserve">Figure </w:t>
                  </w:r>
                  <w:fldSimple w:instr=" SEQ Figure \* ARABIC ">
                    <w:r>
                      <w:rPr>
                        <w:noProof/>
                      </w:rPr>
                      <w:t>3</w:t>
                    </w:r>
                  </w:fldSimple>
                  <w:r w:rsidRPr="009E47D8">
                    <w:t xml:space="preserve"> Link</w:t>
                  </w:r>
                  <w:r>
                    <w:t xml:space="preserve"> Flight Trainer, hood up</w:t>
                  </w:r>
                </w:p>
                <w:p w:rsidR="00C21A25" w:rsidRDefault="00C21A25" w:rsidP="00E77969"/>
                <w:p w:rsidR="00C21A25" w:rsidRDefault="00C21A25" w:rsidP="00E77969"/>
              </w:txbxContent>
            </v:textbox>
            <w10:wrap type="square"/>
          </v:shape>
        </w:pict>
      </w:r>
    </w:p>
    <w:p w:rsidR="00C21A25" w:rsidRPr="00E77969" w:rsidRDefault="00C21A25" w:rsidP="00E77969">
      <w:r w:rsidRPr="00E77969">
        <w:t xml:space="preserve">Throughout the eons of history, people have envisioned realities that were different from their own. As far back as the Second Century BC, the Babylonians have a written myth known as </w:t>
      </w:r>
      <w:r w:rsidRPr="00E77969">
        <w:rPr>
          <w:i/>
        </w:rPr>
        <w:t xml:space="preserve">the </w:t>
      </w:r>
      <w:proofErr w:type="spellStart"/>
      <w:r w:rsidRPr="00E77969">
        <w:rPr>
          <w:i/>
        </w:rPr>
        <w:t>Enu</w:t>
      </w:r>
      <w:proofErr w:type="spellEnd"/>
      <w:r w:rsidRPr="00E77969">
        <w:t xml:space="preserve"> we no needs for program and device interface standards, as they were all stand-alone or human personnel directed. Of course the same could be said of live training with mock battles using blunted weapons. Such training has been utilized since before the development of written history.</w:t>
      </w:r>
    </w:p>
    <w:p w:rsidR="00C21A25" w:rsidRPr="00E77969" w:rsidRDefault="00C21A25" w:rsidP="00E77969"/>
    <w:p w:rsidR="00C21A25" w:rsidRDefault="00C21A25" w:rsidP="00E77969">
      <w:pPr>
        <w:pStyle w:val="SISOHd1"/>
        <w:numPr>
          <w:ilvl w:val="0"/>
          <w:numId w:val="0"/>
        </w:numPr>
        <w:ind w:left="112"/>
      </w:pPr>
      <w:r w:rsidRPr="00E77969">
        <w:t xml:space="preserve">Within the lifetimes of many professionals in the STEM fields, a series of enormous leaps have been made. New alternate realities allow for many simulations to provide a random set of outcomes, dependent on a range of independent random events within the time frame of the operations. These simulations have included increasingly realistic visualizations of the situation and of personnel engaged </w:t>
      </w:r>
    </w:p>
    <w:p w:rsidR="00880DBA" w:rsidRPr="00E77969" w:rsidRDefault="00880DBA" w:rsidP="00E77969">
      <w:pPr>
        <w:pStyle w:val="SISOHd1"/>
        <w:numPr>
          <w:ilvl w:val="0"/>
          <w:numId w:val="0"/>
        </w:numPr>
        <w:ind w:left="112"/>
        <w:rPr>
          <w:b/>
        </w:rPr>
      </w:pPr>
    </w:p>
    <w:p w:rsidR="00C21A25" w:rsidRPr="00E77969" w:rsidRDefault="00C21A25" w:rsidP="00E77969">
      <w:pPr>
        <w:pStyle w:val="SISOHd1"/>
      </w:pPr>
    </w:p>
    <w:p w:rsidR="00C21A25" w:rsidRPr="00E77969" w:rsidRDefault="00C21A25" w:rsidP="00E77969">
      <w:pPr>
        <w:pStyle w:val="SISO-Hd2"/>
      </w:pPr>
      <w:r w:rsidRPr="00E77969">
        <w:t>Realities</w:t>
      </w:r>
    </w:p>
    <w:p w:rsidR="00C21A25" w:rsidRPr="00E77969" w:rsidRDefault="00C21A25" w:rsidP="00E77969">
      <w:pPr>
        <w:pStyle w:val="SISO-Hd2"/>
        <w:numPr>
          <w:ilvl w:val="0"/>
          <w:numId w:val="0"/>
        </w:numPr>
        <w:ind w:left="182"/>
      </w:pPr>
    </w:p>
    <w:p w:rsidR="00C21A25" w:rsidRPr="00E77969" w:rsidRDefault="00C21A25" w:rsidP="00E77969">
      <w:r w:rsidRPr="00E77969">
        <w:t xml:space="preserve">One of the most important issues in standardizing research, development and adoption is the consensus as to </w:t>
      </w:r>
    </w:p>
    <w:p w:rsidR="00C21A25" w:rsidRPr="00880DBA" w:rsidRDefault="00C21A25" w:rsidP="00E77969">
      <w:pPr>
        <w:pStyle w:val="SISO-Hd3"/>
        <w:rPr>
          <w:b/>
        </w:rPr>
      </w:pPr>
      <w:r w:rsidRPr="00880DBA">
        <w:rPr>
          <w:b/>
        </w:rPr>
        <w:t>Live (L)</w:t>
      </w:r>
    </w:p>
    <w:p w:rsidR="00C21A25" w:rsidRPr="00E77969" w:rsidRDefault="00C21A25" w:rsidP="00E77969">
      <w:r w:rsidRPr="00E77969">
        <w:t>This is the consensus term for the ancient practice of having the live human combatants participate in simulated w</w:t>
      </w:r>
    </w:p>
    <w:p w:rsidR="00C21A25" w:rsidRPr="00880DBA" w:rsidRDefault="00C21A25" w:rsidP="00E77969">
      <w:pPr>
        <w:pStyle w:val="SISO-Hd3"/>
        <w:rPr>
          <w:b/>
        </w:rPr>
      </w:pPr>
      <w:r w:rsidRPr="00880DBA">
        <w:rPr>
          <w:b/>
        </w:rPr>
        <w:t>Virtual (V)</w:t>
      </w:r>
    </w:p>
    <w:p w:rsidR="00C21A25" w:rsidRPr="00E77969" w:rsidRDefault="00C21A25" w:rsidP="00E77969">
      <w:r w:rsidRPr="00E77969">
        <w:t xml:space="preserve">The advent of the computer made it possible to simulate the actions of a military unit without any human </w:t>
      </w:r>
    </w:p>
    <w:p w:rsidR="00C21A25" w:rsidRPr="00E77969" w:rsidRDefault="00C21A25" w:rsidP="00E77969"/>
    <w:p w:rsidR="00C21A25" w:rsidRPr="00880DBA" w:rsidRDefault="00C21A25" w:rsidP="00E77969">
      <w:pPr>
        <w:pStyle w:val="SISO-Hd3"/>
        <w:rPr>
          <w:b/>
        </w:rPr>
      </w:pPr>
      <w:r w:rsidRPr="00880DBA">
        <w:rPr>
          <w:b/>
        </w:rPr>
        <w:t>Constructive (C)</w:t>
      </w:r>
    </w:p>
    <w:p w:rsidR="00C21A25" w:rsidRPr="00E77969" w:rsidRDefault="00C21A25" w:rsidP="00E77969">
      <w:r w:rsidRPr="00E77969">
        <w:t xml:space="preserve">In this domain, the computer has input and output (I/O) capabilities that allow the user to actively engage in decision making during the simulated combat situation. This provided the users to participate with dramatically </w:t>
      </w:r>
    </w:p>
    <w:p w:rsidR="00C21A25" w:rsidRPr="00E77969" w:rsidRDefault="00C21A25" w:rsidP="00E77969"/>
    <w:p w:rsidR="00C21A25" w:rsidRPr="00880DBA" w:rsidRDefault="00C21A25" w:rsidP="00E77969">
      <w:pPr>
        <w:pStyle w:val="SISO-Hd3"/>
        <w:rPr>
          <w:b/>
        </w:rPr>
      </w:pPr>
      <w:r w:rsidRPr="00880DBA">
        <w:rPr>
          <w:b/>
        </w:rPr>
        <w:t>Augmented (AR)</w:t>
      </w:r>
    </w:p>
    <w:p w:rsidR="00C21A25" w:rsidRPr="00E77969" w:rsidRDefault="003946B4" w:rsidP="00E77969">
      <w:r>
        <w:rPr>
          <w:noProof/>
          <w:lang w:eastAsia="zh-TW"/>
        </w:rPr>
        <w:pict>
          <v:shape id="_x0000_s1030" type="#_x0000_t202" style="position:absolute;left:0;text-align:left;margin-left:274.75pt;margin-top:.8pt;width:201.85pt;height:101.25pt;z-index:251666432;mso-width-relative:margin;mso-height-relative:margin" stroked="f">
            <v:textbox>
              <w:txbxContent>
                <w:p w:rsidR="00C21A25" w:rsidRDefault="00C21A25" w:rsidP="00E77969"/>
                <w:p w:rsidR="00C21A25" w:rsidRPr="009448B1" w:rsidRDefault="00C21A25" w:rsidP="00E77969">
                  <w:pPr>
                    <w:pStyle w:val="Caption"/>
                  </w:pPr>
                  <w:r w:rsidRPr="009448B1">
                    <w:t xml:space="preserve">Figure </w:t>
                  </w:r>
                  <w:r w:rsidR="003946B4" w:rsidRPr="009448B1">
                    <w:fldChar w:fldCharType="begin"/>
                  </w:r>
                  <w:r w:rsidRPr="009448B1">
                    <w:instrText xml:space="preserve"> SEQ Figure \* ARABIC </w:instrText>
                  </w:r>
                  <w:r w:rsidR="003946B4" w:rsidRPr="009448B1">
                    <w:fldChar w:fldCharType="separate"/>
                  </w:r>
                  <w:r>
                    <w:rPr>
                      <w:noProof/>
                    </w:rPr>
                    <w:t>5</w:t>
                  </w:r>
                  <w:r w:rsidR="003946B4" w:rsidRPr="009448B1">
                    <w:fldChar w:fldCharType="end"/>
                  </w:r>
                  <w:r w:rsidRPr="009448B1">
                    <w:t xml:space="preserve"> Augmented Reality for the Terminator.</w:t>
                  </w:r>
                </w:p>
                <w:p w:rsidR="00C21A25" w:rsidRDefault="00C21A25" w:rsidP="00E77969"/>
              </w:txbxContent>
            </v:textbox>
            <w10:wrap type="square"/>
          </v:shape>
        </w:pict>
      </w:r>
      <w:r w:rsidR="00C21A25" w:rsidRPr="00E77969">
        <w:t>A reality domain that was first seen in imagined capabilities in science fiction entities such as the Terminator, the ability of the computer to provide real time data, imagery and decision aids has created the realm of augmented reality. The simulation community has rapidly provided actual implementation of such a capability. Assessing the utility of such augmentation is now in progress. The users are able to see the "real world" as it is presented to them, but object, entities and information can be superimposed on the users' senses to provide otherwise unavailable information or assistance. This can respond in real-time situations where no time is available for further analysis or research.</w:t>
      </w:r>
    </w:p>
    <w:p w:rsidR="00C21A25" w:rsidRPr="00E77969" w:rsidRDefault="00C21A25" w:rsidP="00E77969"/>
    <w:p w:rsidR="00C21A25" w:rsidRPr="00880DBA" w:rsidRDefault="00C21A25" w:rsidP="00E77969">
      <w:pPr>
        <w:pStyle w:val="SISO-Hd3"/>
        <w:rPr>
          <w:b/>
        </w:rPr>
      </w:pPr>
      <w:r w:rsidRPr="00880DBA">
        <w:rPr>
          <w:b/>
        </w:rPr>
        <w:t>Extended (XR)</w:t>
      </w:r>
    </w:p>
    <w:p w:rsidR="00C21A25" w:rsidRPr="00E77969" w:rsidRDefault="00C21A25" w:rsidP="00E77969">
      <w:r w:rsidRPr="00E77969">
        <w:t xml:space="preserve">A relative newcomer to the reality domains is Extended Reality (XR). This evolving term covers the range of realities, all present and available in appropriate quantities and modalities to assist the user. The emergence of </w:t>
      </w:r>
    </w:p>
    <w:p w:rsidR="00C21A25" w:rsidRPr="00E77969" w:rsidRDefault="00C21A25" w:rsidP="00E77969"/>
    <w:p w:rsidR="00C21A25" w:rsidRPr="00E77969" w:rsidRDefault="00C21A25" w:rsidP="00E77969">
      <w:r w:rsidRPr="00E77969">
        <w:lastRenderedPageBreak/>
        <w:t>All of these realities bring the simulation community full-circle back to the major thesis of this paper. There is a dramatic and immediate need for more STEM professionals in both research and development disciplines, but also in the standards groups. These groups have a unique need for professionals who are technically excellent and are facile in the disciplines of human factors, organization behavior, communications management and military operations (if the simulations are defense oriented). With such important needs, each of these communities has a vested interest in stemming the flow of engineering and "hard science" majors into the liberal arts departments.</w:t>
      </w:r>
    </w:p>
    <w:p w:rsidR="00C21A25" w:rsidRPr="00E77969" w:rsidRDefault="00C21A25" w:rsidP="00E77969">
      <w:r w:rsidRPr="00E77969">
        <w:t xml:space="preserve"> </w:t>
      </w:r>
    </w:p>
    <w:p w:rsidR="00C21A25" w:rsidRPr="00E77969" w:rsidRDefault="00C21A25" w:rsidP="00E77969">
      <w:pPr>
        <w:pStyle w:val="SISO-Hd2"/>
      </w:pPr>
      <w:r w:rsidRPr="00E77969">
        <w:t>Virtual Conversations</w:t>
      </w:r>
    </w:p>
    <w:p w:rsidR="00C21A25" w:rsidRPr="00E77969" w:rsidRDefault="00C21A25" w:rsidP="00E77969">
      <w:pPr>
        <w:pStyle w:val="Heading3"/>
      </w:pPr>
    </w:p>
    <w:p w:rsidR="00C21A25" w:rsidRPr="00E77969" w:rsidRDefault="00C21A25" w:rsidP="00E77969"/>
    <w:p w:rsidR="00C21A25" w:rsidRPr="00880DBA" w:rsidRDefault="00C21A25" w:rsidP="00E77969">
      <w:pPr>
        <w:pStyle w:val="SISOHd1"/>
        <w:rPr>
          <w:b/>
        </w:rPr>
      </w:pPr>
      <w:r w:rsidRPr="00880DBA">
        <w:rPr>
          <w:b/>
        </w:rPr>
        <w:t>Mentoring Issues</w:t>
      </w:r>
    </w:p>
    <w:p w:rsidR="00C21A25" w:rsidRPr="00E77969" w:rsidRDefault="00C21A25" w:rsidP="00E77969"/>
    <w:p w:rsidR="00C21A25" w:rsidRPr="00E77969" w:rsidRDefault="00C21A25" w:rsidP="00E77969">
      <w:r w:rsidRPr="00E77969">
        <w:t xml:space="preserve">Studies have consistently shown that the defense forces of the United States are seen by their personnel as severely lacking in adequate mentoring. Two groups stand out as reporting they have had good mentors: military academy </w:t>
      </w:r>
      <w:proofErr w:type="spellStart"/>
      <w:r w:rsidRPr="00E77969">
        <w:t>gradates</w:t>
      </w:r>
      <w:proofErr w:type="spellEnd"/>
      <w:r w:rsidRPr="00E77969">
        <w:t xml:space="preserve"> and flag rank officers. The reported deficiencies are identified in three ways: insufficient numbers of mentors [13], mentees' failure to heed advice [14 Pezeshkian] and lack of helpful counsel from those who are assigned [15]. Both military and civilian personnel report that enforced mentoring relationships are more often frustrating than useful. This is reported by both mentors and mentees. </w:t>
      </w:r>
    </w:p>
    <w:p w:rsidR="00C21A25" w:rsidRPr="00E77969" w:rsidRDefault="00C21A25" w:rsidP="00E77969"/>
    <w:p w:rsidR="00C21A25" w:rsidRPr="00E77969" w:rsidRDefault="00C21A25" w:rsidP="0051341A">
      <w:r w:rsidRPr="00E77969">
        <w:t xml:space="preserve">As </w:t>
      </w:r>
    </w:p>
    <w:p w:rsidR="00C21A25" w:rsidRPr="00E77969" w:rsidRDefault="00C21A25" w:rsidP="00E77969"/>
    <w:p w:rsidR="00C21A25" w:rsidRPr="00E77969" w:rsidRDefault="00C21A25" w:rsidP="0051341A">
      <w:r w:rsidRPr="00E77969">
        <w:t xml:space="preserve">A STEM researcher should never let personal enthusiasm cloud professional obligations to be objective. In pursuit of improved graduation rates, one must decide what success is and how it is measured. Practicality will constrain what may be done. Were one to suggest that the real measure is in the closing years of a person's life both they and their colleagues will say: "That was absolutely the optimal path for that person, for those close to </w:t>
      </w:r>
    </w:p>
    <w:p w:rsidR="00C21A25" w:rsidRPr="00E77969" w:rsidRDefault="00C21A25" w:rsidP="00E77969"/>
    <w:p w:rsidR="00C21A25" w:rsidRPr="00880DBA" w:rsidRDefault="00C21A25" w:rsidP="00E77969">
      <w:pPr>
        <w:pStyle w:val="SISOHd1"/>
        <w:rPr>
          <w:b/>
        </w:rPr>
      </w:pPr>
      <w:r w:rsidRPr="00880DBA">
        <w:rPr>
          <w:b/>
        </w:rPr>
        <w:t>Conclusions</w:t>
      </w:r>
    </w:p>
    <w:p w:rsidR="00C21A25" w:rsidRPr="00E77969" w:rsidRDefault="00C21A25" w:rsidP="00E77969"/>
    <w:p w:rsidR="00C21A25" w:rsidRPr="00E77969" w:rsidRDefault="00C21A25" w:rsidP="00E77969">
      <w:r w:rsidRPr="00E77969">
        <w:t xml:space="preserve">Technical work has created a society that needs even more technical workers. Serendipitously, the successes of earlier graduates may have provided the means of ameliorating the shortfalls occasioned by the number of students who originally eschew or subsequently abandon pursuing a STEM degree. There are demonstrable successes with emerging capabilities to field computer-generated mentors. These are more available geographically, available at any time, none-judgmental, selected to be engaging, represented via different genders and ethnicities, and distinctly congenial. Metrics and Standards could be developed to evaluate the efficacy of this endeavor. </w:t>
      </w:r>
    </w:p>
    <w:p w:rsidR="00C21A25" w:rsidRPr="00E77969" w:rsidRDefault="00C21A25" w:rsidP="00E77969"/>
    <w:p w:rsidR="00C21A25" w:rsidRPr="00E77969" w:rsidRDefault="00C21A25" w:rsidP="00E77969"/>
    <w:p w:rsidR="00C21A25" w:rsidRPr="00E77969" w:rsidRDefault="00C21A25" w:rsidP="00E77969">
      <w:pPr>
        <w:pStyle w:val="SISOHd1"/>
      </w:pPr>
      <w:r w:rsidRPr="00E77969">
        <w:t>Acknowledgements</w:t>
      </w:r>
    </w:p>
    <w:p w:rsidR="00C21A25" w:rsidRPr="00E77969" w:rsidRDefault="00C21A25" w:rsidP="00E77969"/>
    <w:p w:rsidR="00C21A25" w:rsidRPr="00E77969" w:rsidRDefault="00C21A25" w:rsidP="00E77969">
      <w:r w:rsidRPr="00E77969">
        <w:t>The authors wish to thank all of their live mentors; without them we could not have contributed as well as we did. We should also note that much of the work cited was supported by grants from the Office of Naval Research's STEM Program (ONR N00014-16-1-2820) and by research assistants supported by the National Science Foundation Research Experience for Undergraduates program (NSF 1560426). Nevertheless, the positions taken in the paper are the authors’ own and do not represent in any way the views of the Department of Defense or the US Government.</w:t>
      </w:r>
    </w:p>
    <w:p w:rsidR="00C21A25" w:rsidRPr="00E77969" w:rsidRDefault="00C21A25" w:rsidP="00E77969"/>
    <w:p w:rsidR="00C21A25" w:rsidRPr="00E77969" w:rsidRDefault="00C21A25" w:rsidP="00E77969">
      <w:pPr>
        <w:pStyle w:val="SISOHd1"/>
      </w:pPr>
      <w:r w:rsidRPr="00E77969">
        <w:t>References</w:t>
      </w:r>
    </w:p>
    <w:p w:rsidR="00C21A25" w:rsidRDefault="00C21A25" w:rsidP="00E77969"/>
    <w:p w:rsidR="00C21A25" w:rsidRPr="000766DF" w:rsidRDefault="00C21A25" w:rsidP="00E77969">
      <w:pPr>
        <w:pStyle w:val="SISO-Ref"/>
        <w:rPr>
          <w:spacing w:val="1"/>
        </w:rPr>
      </w:pPr>
      <w:r w:rsidRPr="000766DF">
        <w:rPr>
          <w:spacing w:val="1"/>
        </w:rPr>
        <w:lastRenderedPageBreak/>
        <w:t>[ 1</w:t>
      </w:r>
      <w:r w:rsidRPr="000766DF">
        <w:t>]</w:t>
      </w:r>
      <w:r w:rsidRPr="000766DF">
        <w:tab/>
      </w:r>
      <w:r>
        <w:t>Friedman, T. L. (2005). The world is flat: A brief history of the twenty-first century. Macmillan, New York City, NY.</w:t>
      </w:r>
    </w:p>
    <w:p w:rsidR="00C21A25" w:rsidRPr="000766DF" w:rsidRDefault="00C21A25" w:rsidP="00E77969">
      <w:pPr>
        <w:pStyle w:val="SISO-Ref"/>
      </w:pPr>
      <w:r w:rsidRPr="000766DF">
        <w:tab/>
      </w:r>
    </w:p>
    <w:p w:rsidR="00C21A25" w:rsidRPr="000766DF" w:rsidRDefault="00C21A25" w:rsidP="00E77969">
      <w:pPr>
        <w:pStyle w:val="SISO-Ref"/>
        <w:rPr>
          <w:spacing w:val="1"/>
        </w:rPr>
      </w:pPr>
      <w:r w:rsidRPr="000766DF">
        <w:t xml:space="preserve">[ </w:t>
      </w:r>
      <w:r w:rsidRPr="000766DF">
        <w:rPr>
          <w:spacing w:val="1"/>
        </w:rPr>
        <w:t>2</w:t>
      </w:r>
      <w:r w:rsidRPr="000766DF">
        <w:t>]</w:t>
      </w:r>
      <w:r w:rsidRPr="000766DF">
        <w:tab/>
        <w:t xml:space="preserve">Talon, P. (2005). The Standard Babylonian Creation Myth: Enūma Eliš, State Archives of Assyria. Cuneiform Texts, vol. IV, </w:t>
      </w:r>
      <w:r w:rsidRPr="005A1464">
        <w:t>The Neo-Assyrian Text Corpus Project</w:t>
      </w:r>
      <w:r w:rsidRPr="000766DF">
        <w:t>.</w:t>
      </w:r>
      <w:r>
        <w:t xml:space="preserve"> Helsinki, Finland</w:t>
      </w:r>
      <w:r w:rsidRPr="000766DF">
        <w:rPr>
          <w:spacing w:val="1"/>
        </w:rPr>
        <w:t>.</w:t>
      </w:r>
    </w:p>
    <w:p w:rsidR="00C21A25" w:rsidRPr="000766DF" w:rsidRDefault="00C21A25" w:rsidP="00E77969">
      <w:pPr>
        <w:pStyle w:val="SISO-Ref"/>
      </w:pPr>
      <w:r w:rsidRPr="000766DF">
        <w:tab/>
      </w:r>
    </w:p>
    <w:p w:rsidR="00C21A25" w:rsidRPr="000766DF" w:rsidRDefault="00C21A25" w:rsidP="00E77969">
      <w:pPr>
        <w:pStyle w:val="SISO-Ref"/>
      </w:pPr>
      <w:r w:rsidRPr="000766DF">
        <w:t>[ 3]</w:t>
      </w:r>
      <w:r w:rsidRPr="000766DF">
        <w:tab/>
      </w:r>
      <w:r w:rsidRPr="000766DF">
        <w:rPr>
          <w:rStyle w:val="HTMLCite"/>
        </w:rPr>
        <w:t xml:space="preserve">De Angelo, Joseph (2000). "The Link Flight Trainer", </w:t>
      </w:r>
      <w:r w:rsidRPr="000766DF">
        <w:rPr>
          <w:rStyle w:val="cs1-format"/>
          <w:iCs/>
        </w:rPr>
        <w:t>(PDF)</w:t>
      </w:r>
      <w:r w:rsidRPr="000766DF">
        <w:rPr>
          <w:rStyle w:val="HTMLCite"/>
        </w:rPr>
        <w:t>. ASME</w:t>
      </w:r>
      <w:r w:rsidRPr="000766DF">
        <w:rPr>
          <w:rStyle w:val="reference-accessdate"/>
          <w:i/>
          <w:iCs/>
        </w:rPr>
        <w:t xml:space="preserve">. </w:t>
      </w:r>
      <w:r w:rsidRPr="000766DF">
        <w:rPr>
          <w:rStyle w:val="reference-accessdate"/>
          <w:iCs/>
        </w:rPr>
        <w:t>Retrieved from internet</w:t>
      </w:r>
      <w:r w:rsidRPr="000766DF">
        <w:t>: 28 Dec 21 https://www.asme.org/wwwasmeorg/media/resourcefiles/aboutasme/who%20we%20are/engineering%20history/landmarks/210-link-c-3-flight-trainer.pdf</w:t>
      </w:r>
    </w:p>
    <w:p w:rsidR="00C21A25" w:rsidRPr="000766DF" w:rsidRDefault="00C21A25" w:rsidP="00E77969">
      <w:pPr>
        <w:pStyle w:val="SISO-Ref"/>
      </w:pPr>
      <w:r w:rsidRPr="000766DF">
        <w:tab/>
      </w:r>
    </w:p>
    <w:p w:rsidR="00C21A25" w:rsidRPr="000766DF" w:rsidRDefault="00C21A25" w:rsidP="00E77969">
      <w:pPr>
        <w:pStyle w:val="SISO-Ref"/>
        <w:rPr>
          <w:spacing w:val="6"/>
        </w:rPr>
      </w:pPr>
      <w:r w:rsidRPr="000766DF">
        <w:t>[</w:t>
      </w:r>
    </w:p>
    <w:p w:rsidR="00C21A25" w:rsidRDefault="00C21A25" w:rsidP="00E77969">
      <w:pPr>
        <w:pStyle w:val="Heading2"/>
      </w:pPr>
      <w:bookmarkStart w:id="1" w:name="Author_Biographies"/>
      <w:bookmarkEnd w:id="1"/>
    </w:p>
    <w:p w:rsidR="00311E69" w:rsidRDefault="00B143A3" w:rsidP="00E77969">
      <w:pPr>
        <w:pStyle w:val="Heading2"/>
      </w:pPr>
      <w:r>
        <w:t xml:space="preserve"> </w:t>
      </w:r>
    </w:p>
    <w:p w:rsidR="00311E69" w:rsidRPr="00C21A25" w:rsidRDefault="00B143A3">
      <w:pPr>
        <w:pStyle w:val="Default"/>
        <w:rPr>
          <w:sz w:val="22"/>
          <w:szCs w:val="22"/>
        </w:rPr>
      </w:pPr>
      <w:r w:rsidRPr="00C21A25">
        <w:rPr>
          <w:b/>
          <w:bCs/>
          <w:sz w:val="22"/>
          <w:szCs w:val="22"/>
        </w:rPr>
        <w:t>Author Biographies</w:t>
      </w:r>
      <w:r w:rsidRPr="00C21A25">
        <w:rPr>
          <w:sz w:val="22"/>
          <w:szCs w:val="22"/>
        </w:rPr>
        <w:t xml:space="preserve"> </w:t>
      </w:r>
    </w:p>
    <w:p w:rsidR="00311E69" w:rsidRPr="00C21A25" w:rsidRDefault="00B143A3">
      <w:pPr>
        <w:pStyle w:val="Default"/>
        <w:rPr>
          <w:sz w:val="22"/>
          <w:szCs w:val="22"/>
        </w:rPr>
      </w:pPr>
      <w:r w:rsidRPr="00C21A25">
        <w:rPr>
          <w:sz w:val="22"/>
          <w:szCs w:val="22"/>
        </w:rPr>
        <w:t xml:space="preserve"> </w:t>
      </w:r>
    </w:p>
    <w:p w:rsidR="00311E69" w:rsidRPr="00C21A25" w:rsidRDefault="00B143A3">
      <w:pPr>
        <w:pStyle w:val="Default"/>
        <w:rPr>
          <w:sz w:val="22"/>
          <w:szCs w:val="22"/>
        </w:rPr>
      </w:pPr>
      <w:r w:rsidRPr="00C21A25">
        <w:rPr>
          <w:b/>
          <w:bCs/>
          <w:sz w:val="22"/>
          <w:szCs w:val="22"/>
        </w:rPr>
        <w:t xml:space="preserve">DAN M. DAVIS </w:t>
      </w:r>
      <w:r w:rsidRPr="00C21A25">
        <w:rPr>
          <w:sz w:val="22"/>
          <w:szCs w:val="22"/>
        </w:rPr>
        <w:t xml:space="preserve">is a Research Associate Professor at Catholic Polytechnic University (CPU) and is also active as a consultant at the Institute for Creative Technologies, University of Southern California (USC). He is currently focusing on large-scale DoD simulations and virtual human implementations. Prior to retirement, he was the Director of the JESPP project at USC for more than a decade. As the Assistant Director of Advanced Computing Research at Caltech, he ran Synthetic Forces Express, bringing HPC to DoD simulations. He has also served as a Director at the Maui High Performance Computing Center and in computer research roles at the Jet Propulsion Laboratory and Martin Marietta. He was the Chairman of the Coalition of Academic Supercomputing Centers and has taught at the undergraduate and graduate levels. As early as 1971, Dan was writing programs in FORTRAN on one of Seymour Cray’s CDC 6500’s. While in the Marine Corps, he saw duty in Vietnam as a Cryptologist and retired in 2002 as a Commander, U.S.N. He received B.A. and J.D. degrees from the University of Colorado in Boulder. </w:t>
      </w:r>
    </w:p>
    <w:p w:rsidR="00311E69" w:rsidRPr="00C21A25" w:rsidRDefault="00B143A3">
      <w:pPr>
        <w:pStyle w:val="Default"/>
        <w:rPr>
          <w:sz w:val="22"/>
          <w:szCs w:val="22"/>
        </w:rPr>
      </w:pPr>
      <w:r w:rsidRPr="00C21A25">
        <w:rPr>
          <w:sz w:val="22"/>
          <w:szCs w:val="22"/>
        </w:rPr>
        <w:t xml:space="preserve"> </w:t>
      </w:r>
    </w:p>
    <w:p w:rsidR="00311E69" w:rsidRPr="00C21A25" w:rsidRDefault="00B143A3">
      <w:pPr>
        <w:pStyle w:val="Default"/>
        <w:rPr>
          <w:sz w:val="22"/>
          <w:szCs w:val="22"/>
        </w:rPr>
      </w:pPr>
      <w:r w:rsidRPr="00C21A25">
        <w:rPr>
          <w:b/>
          <w:bCs/>
          <w:sz w:val="22"/>
          <w:szCs w:val="22"/>
        </w:rPr>
        <w:t>JENNIFER H. NOLAN, PH..D.</w:t>
      </w:r>
      <w:r w:rsidRPr="00C21A25">
        <w:rPr>
          <w:sz w:val="22"/>
          <w:szCs w:val="22"/>
        </w:rPr>
        <w:t xml:space="preserve"> is the President of Catholic Polytechnic University and Professor of Psychology in their College of Arts and Sciences. Her earlier work specialized in memory, dementias, stroke and insulin resistance. She is a brain plasticity specialist and certified Cogmed provider. Previously, she was the C.O.O. and co-founder of a stroke and brain injury rehabilitation center. Dr. Nolan has taught university courses at the University of California Irvine, Loyola Marymount University, and Glendale Community College. She has conducted local and nationwide clinical trials, and published in both scientific journals and popular magazines. She received a BA in Psychology from Loyola Marymount University, Los Angeles and a Ph.D. in Psychology from the Dept. of Cognitive Science at the University of California, Irvine. </w:t>
      </w:r>
    </w:p>
    <w:p w:rsidR="00311E69" w:rsidRPr="00C21A25" w:rsidRDefault="00B143A3">
      <w:pPr>
        <w:pStyle w:val="Default"/>
        <w:rPr>
          <w:sz w:val="22"/>
          <w:szCs w:val="22"/>
        </w:rPr>
      </w:pPr>
      <w:r w:rsidRPr="00C21A25">
        <w:rPr>
          <w:sz w:val="22"/>
          <w:szCs w:val="22"/>
        </w:rPr>
        <w:t xml:space="preserve"> </w:t>
      </w:r>
    </w:p>
    <w:p w:rsidR="00311E69" w:rsidRPr="00C21A25" w:rsidRDefault="00B143A3">
      <w:pPr>
        <w:pStyle w:val="Default"/>
        <w:rPr>
          <w:sz w:val="22"/>
          <w:szCs w:val="22"/>
        </w:rPr>
      </w:pPr>
      <w:r w:rsidRPr="00C21A25">
        <w:rPr>
          <w:b/>
          <w:bCs/>
          <w:sz w:val="22"/>
          <w:szCs w:val="22"/>
        </w:rPr>
        <w:t xml:space="preserve">MARK C. DAVIS, PH.D. </w:t>
      </w:r>
      <w:r w:rsidRPr="00C21A25">
        <w:rPr>
          <w:sz w:val="22"/>
          <w:szCs w:val="22"/>
        </w:rPr>
        <w:t xml:space="preserve">is the Chief Technical Officer at Wood Duck Research, Inc, and is semi retired after careers in the US Navy and as a computer design engineer for both IBM and Lenovo. Rising to the level of Distinguished Engineer at Lenovo, he was responsible for the design of laptop computer cross-disciplinary technology, including PC architecture, embedded systems, open source and virtualization. Previous work was with IBM in the areas of software development and architecture involving security, storage and virtualization. Dr. Davis has been granted well over fifty patents that were filed during his service at both companies. He is a graduate of the Duke University NROTC program and was commissioned as an Ensign, attended nuclear power school, and served as a Submarine Officer for twelve years, including one duty tour as a classroom instructor. He left the active duty as a Lieutenant Commander to pursue a PhD. Mark holds a BSEE degree from Duke University and a PhD in Computer Science from the University of North Carolina, Chapel Hill, where his advisor was Professor Fredrick P. Books. </w:t>
      </w:r>
    </w:p>
    <w:p w:rsidR="00311E69" w:rsidRPr="00C21A25" w:rsidRDefault="00B143A3">
      <w:pPr>
        <w:pStyle w:val="Default"/>
        <w:rPr>
          <w:sz w:val="22"/>
          <w:szCs w:val="22"/>
        </w:rPr>
      </w:pPr>
      <w:r w:rsidRPr="00C21A25">
        <w:rPr>
          <w:sz w:val="22"/>
          <w:szCs w:val="22"/>
        </w:rPr>
        <w:t xml:space="preserve"> </w:t>
      </w:r>
    </w:p>
    <w:p w:rsidR="00311E69" w:rsidRPr="00C21A25" w:rsidRDefault="00B143A3">
      <w:pPr>
        <w:pStyle w:val="Default"/>
        <w:rPr>
          <w:sz w:val="22"/>
          <w:szCs w:val="22"/>
        </w:rPr>
      </w:pPr>
      <w:r w:rsidRPr="00C21A25">
        <w:rPr>
          <w:b/>
          <w:bCs/>
          <w:sz w:val="22"/>
          <w:szCs w:val="22"/>
        </w:rPr>
        <w:t xml:space="preserve">JUDITH L. JACOBUS </w:t>
      </w:r>
      <w:r w:rsidRPr="00C21A25">
        <w:rPr>
          <w:sz w:val="22"/>
          <w:szCs w:val="22"/>
        </w:rPr>
        <w:t xml:space="preserve">is retired from conducting speech therapy as a Speech and Language Specialist for more than two decades. Her experiences were in public schools settings in Orange County. California. She also previously taught for 12 years as a classroom teacher in multi-cultural communities there. Judith currently volunteers her professional skills for a local police department, so has extensive experience with dysfunctional </w:t>
      </w:r>
      <w:r w:rsidRPr="00C21A25">
        <w:rPr>
          <w:sz w:val="22"/>
          <w:szCs w:val="22"/>
        </w:rPr>
        <w:lastRenderedPageBreak/>
        <w:t>adults and children in a variety of both every-day and traumatic situations. Her participation in amateur theatrics has more fully familiarized her with the characteristics of human behavior as they are projected via verbal, facial and body-language cues. This experience has also exposed her to the skill and art of the selection of appropriate persons for specific on-screen roles. Judith holds a lifetime Special Education Credential in Speech and Hearing Therapy, K-12 from the State of California.</w:t>
      </w:r>
      <w:r w:rsidR="004610CE" w:rsidRPr="00C21A25">
        <w:rPr>
          <w:sz w:val="22"/>
          <w:szCs w:val="22"/>
        </w:rPr>
        <w:t xml:space="preserve"> </w:t>
      </w:r>
      <w:r w:rsidRPr="00C21A25">
        <w:rPr>
          <w:sz w:val="22"/>
          <w:szCs w:val="22"/>
        </w:rPr>
        <w:t>She earned a B. A. Degree in Speech Communications from the California State University Long Beach and an M.</w:t>
      </w:r>
      <w:r w:rsidRPr="00C21A25">
        <w:rPr>
          <w:color w:val="C8201E"/>
          <w:sz w:val="22"/>
          <w:szCs w:val="22"/>
        </w:rPr>
        <w:t xml:space="preserve"> </w:t>
      </w:r>
      <w:r w:rsidRPr="00C21A25">
        <w:rPr>
          <w:sz w:val="22"/>
          <w:szCs w:val="22"/>
        </w:rPr>
        <w:t>A. Degree in Teaching and Teacher Leadership from the Grand Canyon University in Glendale, Arizona</w:t>
      </w:r>
      <w:r w:rsidRPr="00C21A25">
        <w:rPr>
          <w:i/>
          <w:iCs/>
          <w:sz w:val="22"/>
          <w:szCs w:val="22"/>
        </w:rPr>
        <w:t>.</w:t>
      </w:r>
      <w:r w:rsidRPr="00C21A25">
        <w:rPr>
          <w:b/>
          <w:bCs/>
          <w:sz w:val="22"/>
          <w:szCs w:val="22"/>
        </w:rPr>
        <w:t xml:space="preserve"> </w:t>
      </w:r>
    </w:p>
    <w:p w:rsidR="00311E69" w:rsidRDefault="00B143A3">
      <w:pPr>
        <w:pStyle w:val="Default"/>
        <w:rPr>
          <w:sz w:val="20"/>
          <w:szCs w:val="20"/>
        </w:rPr>
      </w:pPr>
      <w:r>
        <w:rPr>
          <w:sz w:val="20"/>
          <w:szCs w:val="20"/>
        </w:rPr>
        <w:t xml:space="preserve"> </w:t>
      </w:r>
    </w:p>
    <w:p w:rsidR="00311E69" w:rsidRDefault="00B143A3">
      <w:pPr>
        <w:pStyle w:val="Default"/>
        <w:rPr>
          <w:sz w:val="20"/>
          <w:szCs w:val="20"/>
        </w:rPr>
      </w:pPr>
      <w:r>
        <w:rPr>
          <w:sz w:val="20"/>
          <w:szCs w:val="20"/>
        </w:rPr>
        <w:t xml:space="preserve"> </w:t>
      </w:r>
    </w:p>
    <w:p w:rsidR="00B143A3" w:rsidRDefault="00B143A3">
      <w:pPr>
        <w:pStyle w:val="Default"/>
      </w:pPr>
      <w:r>
        <w:rPr>
          <w:sz w:val="22"/>
          <w:szCs w:val="22"/>
        </w:rPr>
        <w:t xml:space="preserve"> </w:t>
      </w:r>
    </w:p>
    <w:sectPr w:rsidR="00B143A3" w:rsidSect="00311E69">
      <w:pgSz w:w="12240" w:h="16340"/>
      <w:pgMar w:top="1844" w:right="1225" w:bottom="1440" w:left="117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Malgun Gothic Semilight"/>
    <w:panose1 w:val="02020500000000000000"/>
    <w:charset w:val="88"/>
    <w:family w:val="auto"/>
    <w:notTrueType/>
    <w:pitch w:val="variable"/>
    <w:sig w:usb0="00000000"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9368EC"/>
    <w:multiLevelType w:val="hybridMultilevel"/>
    <w:tmpl w:val="D494D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DD560A8"/>
    <w:multiLevelType w:val="multilevel"/>
    <w:tmpl w:val="890054C2"/>
    <w:lvl w:ilvl="0">
      <w:start w:val="1"/>
      <w:numFmt w:val="decimal"/>
      <w:pStyle w:val="SISOHd1"/>
      <w:lvlText w:val="%1."/>
      <w:lvlJc w:val="left"/>
      <w:pPr>
        <w:ind w:hanging="248"/>
      </w:pPr>
      <w:rPr>
        <w:rFonts w:ascii="Times New Roman" w:eastAsia="Times New Roman" w:hAnsi="Times New Roman" w:hint="default"/>
        <w:b/>
        <w:bCs/>
        <w:sz w:val="24"/>
        <w:szCs w:val="24"/>
      </w:rPr>
    </w:lvl>
    <w:lvl w:ilvl="1">
      <w:start w:val="1"/>
      <w:numFmt w:val="decimal"/>
      <w:pStyle w:val="SISO-Hd2"/>
      <w:lvlText w:val="%1.%2"/>
      <w:lvlJc w:val="left"/>
      <w:pPr>
        <w:ind w:hanging="358"/>
      </w:pPr>
      <w:rPr>
        <w:rFonts w:ascii="Times New Roman" w:eastAsia="Times New Roman" w:hAnsi="Times New Roman" w:hint="default"/>
        <w:b/>
        <w:bCs/>
        <w:spacing w:val="-3"/>
        <w:w w:val="98"/>
        <w:sz w:val="20"/>
        <w:szCs w:val="20"/>
      </w:rPr>
    </w:lvl>
    <w:lvl w:ilvl="2">
      <w:start w:val="1"/>
      <w:numFmt w:val="decimal"/>
      <w:lvlText w:val="%1.%2.%3"/>
      <w:lvlJc w:val="left"/>
      <w:pPr>
        <w:ind w:hanging="493"/>
      </w:pPr>
      <w:rPr>
        <w:rFonts w:ascii="Times New Roman" w:eastAsia="Times New Roman" w:hAnsi="Times New Roman" w:hint="default"/>
        <w:spacing w:val="1"/>
        <w:w w:val="99"/>
        <w:sz w:val="20"/>
        <w:szCs w:val="20"/>
      </w:rPr>
    </w:lvl>
    <w:lvl w:ilvl="3">
      <w:start w:val="1"/>
      <w:numFmt w:val="bullet"/>
      <w:lvlText w:val="•"/>
      <w:lvlJc w:val="left"/>
      <w:pPr>
        <w:ind w:hanging="269"/>
      </w:pPr>
      <w:rPr>
        <w:rFonts w:ascii="Times New Roman" w:eastAsia="Times New Roman" w:hAnsi="Times New Roman" w:hint="default"/>
        <w:w w:val="120"/>
        <w:sz w:val="20"/>
        <w:szCs w:val="20"/>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2">
    <w:nsid w:val="163818F5"/>
    <w:multiLevelType w:val="hybridMultilevel"/>
    <w:tmpl w:val="5852A4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9815C55"/>
    <w:multiLevelType w:val="hybridMultilevel"/>
    <w:tmpl w:val="F92EEF2A"/>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4">
    <w:nsid w:val="68735036"/>
    <w:multiLevelType w:val="hybridMultilevel"/>
    <w:tmpl w:val="BC8CF6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34732FC"/>
    <w:multiLevelType w:val="hybridMultilevel"/>
    <w:tmpl w:val="39FE4F42"/>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num w:numId="1">
    <w:abstractNumId w:val="1"/>
  </w:num>
  <w:num w:numId="2">
    <w:abstractNumId w:val="0"/>
  </w:num>
  <w:num w:numId="3">
    <w:abstractNumId w:val="4"/>
  </w:num>
  <w:num w:numId="4">
    <w:abstractNumId w:val="2"/>
  </w:num>
  <w:num w:numId="5">
    <w:abstractNumId w:val="3"/>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1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
  <w:rsids>
    <w:rsidRoot w:val="00DD2FE5"/>
    <w:rsid w:val="001D01C4"/>
    <w:rsid w:val="00244C6C"/>
    <w:rsid w:val="00302803"/>
    <w:rsid w:val="00311E69"/>
    <w:rsid w:val="003946B4"/>
    <w:rsid w:val="004610CE"/>
    <w:rsid w:val="0051341A"/>
    <w:rsid w:val="00522A6F"/>
    <w:rsid w:val="005C0054"/>
    <w:rsid w:val="00635F49"/>
    <w:rsid w:val="006A1A20"/>
    <w:rsid w:val="007B7417"/>
    <w:rsid w:val="008720D4"/>
    <w:rsid w:val="00880DBA"/>
    <w:rsid w:val="008B3DEB"/>
    <w:rsid w:val="008E3984"/>
    <w:rsid w:val="00925FC7"/>
    <w:rsid w:val="00B143A3"/>
    <w:rsid w:val="00B15ECD"/>
    <w:rsid w:val="00B44D3D"/>
    <w:rsid w:val="00C21A25"/>
    <w:rsid w:val="00D27070"/>
    <w:rsid w:val="00D8234D"/>
    <w:rsid w:val="00DD2FE5"/>
    <w:rsid w:val="00E77969"/>
    <w:rsid w:val="00F23F3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7969"/>
    <w:pPr>
      <w:spacing w:after="0" w:line="250" w:lineRule="auto"/>
      <w:ind w:left="58"/>
    </w:pPr>
    <w:rPr>
      <w:rFonts w:ascii="Times New Roman" w:hAnsi="Times New Roman" w:cs="Times New Roman"/>
    </w:rPr>
  </w:style>
  <w:style w:type="paragraph" w:styleId="Heading1">
    <w:name w:val="heading 1"/>
    <w:basedOn w:val="SISOHd1"/>
    <w:link w:val="Heading1Char"/>
    <w:uiPriority w:val="1"/>
    <w:qFormat/>
    <w:rsid w:val="00E77969"/>
    <w:pPr>
      <w:outlineLvl w:val="0"/>
    </w:pPr>
  </w:style>
  <w:style w:type="paragraph" w:styleId="Heading2">
    <w:name w:val="heading 2"/>
    <w:basedOn w:val="Normal"/>
    <w:link w:val="Heading2Char"/>
    <w:uiPriority w:val="1"/>
    <w:qFormat/>
    <w:rsid w:val="00C21A25"/>
    <w:pPr>
      <w:widowControl w:val="0"/>
      <w:spacing w:line="240" w:lineRule="auto"/>
      <w:ind w:left="363" w:hanging="248"/>
      <w:outlineLvl w:val="1"/>
    </w:pPr>
    <w:rPr>
      <w:rFonts w:eastAsia="Times New Roman"/>
      <w:b/>
      <w:bCs/>
      <w:sz w:val="24"/>
      <w:szCs w:val="24"/>
    </w:rPr>
  </w:style>
  <w:style w:type="paragraph" w:styleId="Heading3">
    <w:name w:val="heading 3"/>
    <w:basedOn w:val="Normal"/>
    <w:link w:val="Heading3Char"/>
    <w:uiPriority w:val="1"/>
    <w:qFormat/>
    <w:rsid w:val="00C21A25"/>
    <w:pPr>
      <w:widowControl w:val="0"/>
      <w:spacing w:line="240" w:lineRule="auto"/>
      <w:outlineLvl w:val="2"/>
    </w:pPr>
    <w:rPr>
      <w:rFonts w:eastAsia="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11E69"/>
    <w:pPr>
      <w:widowControl w:val="0"/>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1Char">
    <w:name w:val="Heading 1 Char"/>
    <w:basedOn w:val="DefaultParagraphFont"/>
    <w:link w:val="Heading1"/>
    <w:uiPriority w:val="1"/>
    <w:rsid w:val="00E77969"/>
    <w:rPr>
      <w:rFonts w:ascii="Times New Roman" w:eastAsiaTheme="minorHAnsi" w:hAnsi="Times New Roman" w:cs="Times New Roman"/>
    </w:rPr>
  </w:style>
  <w:style w:type="character" w:customStyle="1" w:styleId="Heading2Char">
    <w:name w:val="Heading 2 Char"/>
    <w:basedOn w:val="DefaultParagraphFont"/>
    <w:link w:val="Heading2"/>
    <w:uiPriority w:val="1"/>
    <w:rsid w:val="00C21A25"/>
    <w:rPr>
      <w:rFonts w:ascii="Times New Roman" w:eastAsia="Times New Roman" w:hAnsi="Times New Roman"/>
      <w:b/>
      <w:bCs/>
      <w:sz w:val="24"/>
      <w:szCs w:val="24"/>
    </w:rPr>
  </w:style>
  <w:style w:type="character" w:customStyle="1" w:styleId="Heading3Char">
    <w:name w:val="Heading 3 Char"/>
    <w:basedOn w:val="DefaultParagraphFont"/>
    <w:link w:val="Heading3"/>
    <w:uiPriority w:val="1"/>
    <w:rsid w:val="00C21A25"/>
    <w:rPr>
      <w:rFonts w:ascii="Times New Roman" w:eastAsia="Times New Roman" w:hAnsi="Times New Roman"/>
      <w:b/>
      <w:bCs/>
      <w:sz w:val="20"/>
      <w:szCs w:val="20"/>
    </w:rPr>
  </w:style>
  <w:style w:type="paragraph" w:styleId="BodyText">
    <w:name w:val="Body Text"/>
    <w:basedOn w:val="Normal"/>
    <w:link w:val="BodyTextChar"/>
    <w:uiPriority w:val="1"/>
    <w:qFormat/>
    <w:rsid w:val="00C21A25"/>
    <w:pPr>
      <w:widowControl w:val="0"/>
      <w:spacing w:line="240" w:lineRule="auto"/>
      <w:ind w:left="116"/>
    </w:pPr>
    <w:rPr>
      <w:rFonts w:eastAsia="Times New Roman"/>
      <w:sz w:val="20"/>
      <w:szCs w:val="20"/>
    </w:rPr>
  </w:style>
  <w:style w:type="character" w:customStyle="1" w:styleId="BodyTextChar">
    <w:name w:val="Body Text Char"/>
    <w:basedOn w:val="DefaultParagraphFont"/>
    <w:link w:val="BodyText"/>
    <w:uiPriority w:val="1"/>
    <w:rsid w:val="00C21A25"/>
    <w:rPr>
      <w:rFonts w:ascii="Times New Roman" w:eastAsia="Times New Roman" w:hAnsi="Times New Roman"/>
      <w:sz w:val="20"/>
      <w:szCs w:val="20"/>
    </w:rPr>
  </w:style>
  <w:style w:type="paragraph" w:styleId="ListParagraph">
    <w:name w:val="List Paragraph"/>
    <w:basedOn w:val="Normal"/>
    <w:link w:val="ListParagraphChar"/>
    <w:uiPriority w:val="34"/>
    <w:qFormat/>
    <w:rsid w:val="00C21A25"/>
    <w:pPr>
      <w:widowControl w:val="0"/>
      <w:spacing w:line="240" w:lineRule="auto"/>
    </w:pPr>
    <w:rPr>
      <w:rFonts w:eastAsiaTheme="minorHAnsi"/>
    </w:rPr>
  </w:style>
  <w:style w:type="paragraph" w:customStyle="1" w:styleId="TableParagraph">
    <w:name w:val="Table Paragraph"/>
    <w:basedOn w:val="Normal"/>
    <w:uiPriority w:val="1"/>
    <w:qFormat/>
    <w:rsid w:val="00C21A25"/>
    <w:pPr>
      <w:widowControl w:val="0"/>
      <w:spacing w:line="240" w:lineRule="auto"/>
    </w:pPr>
    <w:rPr>
      <w:rFonts w:eastAsiaTheme="minorHAnsi"/>
    </w:rPr>
  </w:style>
  <w:style w:type="paragraph" w:styleId="BalloonText">
    <w:name w:val="Balloon Text"/>
    <w:basedOn w:val="Normal"/>
    <w:link w:val="BalloonTextChar"/>
    <w:uiPriority w:val="99"/>
    <w:semiHidden/>
    <w:unhideWhenUsed/>
    <w:rsid w:val="00C21A25"/>
    <w:pPr>
      <w:widowControl w:val="0"/>
      <w:spacing w:line="240" w:lineRule="auto"/>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C21A25"/>
    <w:rPr>
      <w:rFonts w:ascii="Tahoma" w:eastAsiaTheme="minorHAnsi" w:hAnsi="Tahoma" w:cs="Tahoma"/>
      <w:sz w:val="16"/>
      <w:szCs w:val="16"/>
    </w:rPr>
  </w:style>
  <w:style w:type="character" w:styleId="Hyperlink">
    <w:name w:val="Hyperlink"/>
    <w:basedOn w:val="DefaultParagraphFont"/>
    <w:uiPriority w:val="99"/>
    <w:unhideWhenUsed/>
    <w:rsid w:val="00C21A25"/>
    <w:rPr>
      <w:color w:val="0000FF" w:themeColor="hyperlink"/>
      <w:u w:val="single"/>
    </w:rPr>
  </w:style>
  <w:style w:type="character" w:styleId="FollowedHyperlink">
    <w:name w:val="FollowedHyperlink"/>
    <w:basedOn w:val="DefaultParagraphFont"/>
    <w:uiPriority w:val="99"/>
    <w:semiHidden/>
    <w:unhideWhenUsed/>
    <w:rsid w:val="00C21A25"/>
    <w:rPr>
      <w:color w:val="800080" w:themeColor="followedHyperlink"/>
      <w:u w:val="single"/>
    </w:rPr>
  </w:style>
  <w:style w:type="paragraph" w:styleId="Header">
    <w:name w:val="header"/>
    <w:basedOn w:val="Normal"/>
    <w:link w:val="HeaderChar"/>
    <w:uiPriority w:val="99"/>
    <w:unhideWhenUsed/>
    <w:rsid w:val="00C21A25"/>
    <w:pPr>
      <w:widowControl w:val="0"/>
      <w:tabs>
        <w:tab w:val="center" w:pos="4320"/>
        <w:tab w:val="right" w:pos="8640"/>
      </w:tabs>
      <w:spacing w:line="240" w:lineRule="auto"/>
    </w:pPr>
    <w:rPr>
      <w:rFonts w:eastAsiaTheme="minorHAnsi"/>
    </w:rPr>
  </w:style>
  <w:style w:type="character" w:customStyle="1" w:styleId="HeaderChar">
    <w:name w:val="Header Char"/>
    <w:basedOn w:val="DefaultParagraphFont"/>
    <w:link w:val="Header"/>
    <w:uiPriority w:val="99"/>
    <w:rsid w:val="00C21A25"/>
    <w:rPr>
      <w:rFonts w:eastAsiaTheme="minorHAnsi"/>
    </w:rPr>
  </w:style>
  <w:style w:type="paragraph" w:styleId="Footer">
    <w:name w:val="footer"/>
    <w:basedOn w:val="Normal"/>
    <w:link w:val="FooterChar"/>
    <w:uiPriority w:val="99"/>
    <w:unhideWhenUsed/>
    <w:rsid w:val="00C21A25"/>
    <w:pPr>
      <w:widowControl w:val="0"/>
      <w:tabs>
        <w:tab w:val="center" w:pos="4320"/>
        <w:tab w:val="right" w:pos="8640"/>
      </w:tabs>
      <w:spacing w:line="240" w:lineRule="auto"/>
    </w:pPr>
    <w:rPr>
      <w:rFonts w:eastAsiaTheme="minorHAnsi"/>
    </w:rPr>
  </w:style>
  <w:style w:type="character" w:customStyle="1" w:styleId="FooterChar">
    <w:name w:val="Footer Char"/>
    <w:basedOn w:val="DefaultParagraphFont"/>
    <w:link w:val="Footer"/>
    <w:uiPriority w:val="99"/>
    <w:rsid w:val="00C21A25"/>
    <w:rPr>
      <w:rFonts w:eastAsiaTheme="minorHAnsi"/>
    </w:rPr>
  </w:style>
  <w:style w:type="paragraph" w:styleId="NoSpacing">
    <w:name w:val="No Spacing"/>
    <w:link w:val="NoSpacingChar"/>
    <w:qFormat/>
    <w:rsid w:val="00C21A25"/>
    <w:pPr>
      <w:spacing w:after="0" w:line="240" w:lineRule="auto"/>
    </w:pPr>
    <w:rPr>
      <w:rFonts w:ascii="PMingLiU" w:hAnsi="PMingLiU"/>
    </w:rPr>
  </w:style>
  <w:style w:type="character" w:customStyle="1" w:styleId="NoSpacingChar">
    <w:name w:val="No Spacing Char"/>
    <w:basedOn w:val="DefaultParagraphFont"/>
    <w:link w:val="NoSpacing"/>
    <w:rsid w:val="00C21A25"/>
    <w:rPr>
      <w:rFonts w:ascii="PMingLiU" w:hAnsi="PMingLiU"/>
    </w:rPr>
  </w:style>
  <w:style w:type="character" w:customStyle="1" w:styleId="UnresolvedMention">
    <w:name w:val="Unresolved Mention"/>
    <w:basedOn w:val="DefaultParagraphFont"/>
    <w:uiPriority w:val="99"/>
    <w:semiHidden/>
    <w:unhideWhenUsed/>
    <w:rsid w:val="00C21A25"/>
    <w:rPr>
      <w:color w:val="605E5C"/>
      <w:shd w:val="clear" w:color="auto" w:fill="E1DFDD"/>
    </w:rPr>
  </w:style>
  <w:style w:type="character" w:styleId="CommentReference">
    <w:name w:val="annotation reference"/>
    <w:basedOn w:val="DefaultParagraphFont"/>
    <w:uiPriority w:val="99"/>
    <w:semiHidden/>
    <w:unhideWhenUsed/>
    <w:rsid w:val="00C21A25"/>
    <w:rPr>
      <w:sz w:val="16"/>
      <w:szCs w:val="16"/>
    </w:rPr>
  </w:style>
  <w:style w:type="paragraph" w:styleId="CommentText">
    <w:name w:val="annotation text"/>
    <w:basedOn w:val="Normal"/>
    <w:link w:val="CommentTextChar"/>
    <w:uiPriority w:val="99"/>
    <w:semiHidden/>
    <w:unhideWhenUsed/>
    <w:rsid w:val="00C21A25"/>
    <w:pPr>
      <w:widowControl w:val="0"/>
      <w:spacing w:line="240" w:lineRule="auto"/>
    </w:pPr>
    <w:rPr>
      <w:rFonts w:eastAsiaTheme="minorHAnsi"/>
      <w:sz w:val="20"/>
      <w:szCs w:val="20"/>
    </w:rPr>
  </w:style>
  <w:style w:type="character" w:customStyle="1" w:styleId="CommentTextChar">
    <w:name w:val="Comment Text Char"/>
    <w:basedOn w:val="DefaultParagraphFont"/>
    <w:link w:val="CommentText"/>
    <w:uiPriority w:val="99"/>
    <w:semiHidden/>
    <w:rsid w:val="00C21A25"/>
    <w:rPr>
      <w:rFonts w:eastAsiaTheme="minorHAnsi"/>
      <w:sz w:val="20"/>
      <w:szCs w:val="20"/>
    </w:rPr>
  </w:style>
  <w:style w:type="paragraph" w:customStyle="1" w:styleId="SISO-Hd3">
    <w:name w:val="SISO-Hd3"/>
    <w:basedOn w:val="BodyText"/>
    <w:link w:val="SISO-Hd3Char"/>
    <w:uiPriority w:val="1"/>
    <w:qFormat/>
    <w:rsid w:val="00C21A25"/>
    <w:pPr>
      <w:ind w:left="810" w:right="3384" w:hanging="493"/>
      <w:jc w:val="both"/>
    </w:pPr>
  </w:style>
  <w:style w:type="paragraph" w:customStyle="1" w:styleId="SISO-Hd2">
    <w:name w:val="SISO-Hd2"/>
    <w:basedOn w:val="Heading3"/>
    <w:link w:val="SISO-Hd2Char"/>
    <w:uiPriority w:val="1"/>
    <w:qFormat/>
    <w:rsid w:val="00C21A25"/>
    <w:pPr>
      <w:numPr>
        <w:ilvl w:val="1"/>
        <w:numId w:val="1"/>
      </w:numPr>
      <w:ind w:left="540" w:right="643"/>
      <w:jc w:val="both"/>
    </w:pPr>
    <w:rPr>
      <w:spacing w:val="-1"/>
    </w:rPr>
  </w:style>
  <w:style w:type="character" w:customStyle="1" w:styleId="SISO-Hd3Char">
    <w:name w:val="SISO-Hd3 Char"/>
    <w:basedOn w:val="BodyTextChar"/>
    <w:link w:val="SISO-Hd3"/>
    <w:uiPriority w:val="1"/>
    <w:rsid w:val="00C21A25"/>
  </w:style>
  <w:style w:type="paragraph" w:customStyle="1" w:styleId="SISOHd1">
    <w:name w:val="SISO Hd1"/>
    <w:basedOn w:val="ListParagraph"/>
    <w:link w:val="SISOHd1Char"/>
    <w:uiPriority w:val="1"/>
    <w:qFormat/>
    <w:rsid w:val="00C21A25"/>
    <w:pPr>
      <w:numPr>
        <w:numId w:val="1"/>
      </w:numPr>
      <w:tabs>
        <w:tab w:val="left" w:pos="471"/>
      </w:tabs>
      <w:ind w:left="360" w:right="643"/>
      <w:jc w:val="both"/>
      <w:outlineLvl w:val="2"/>
    </w:pPr>
  </w:style>
  <w:style w:type="character" w:customStyle="1" w:styleId="SISO-Hd2Char">
    <w:name w:val="SISO-Hd2 Char"/>
    <w:basedOn w:val="Heading3Char"/>
    <w:link w:val="SISO-Hd2"/>
    <w:uiPriority w:val="1"/>
    <w:rsid w:val="00C21A25"/>
    <w:rPr>
      <w:spacing w:val="-1"/>
    </w:rPr>
  </w:style>
  <w:style w:type="paragraph" w:customStyle="1" w:styleId="SISO-Ref">
    <w:name w:val="SISO-Ref"/>
    <w:basedOn w:val="BodyText"/>
    <w:link w:val="SISO-RefChar"/>
    <w:uiPriority w:val="1"/>
    <w:qFormat/>
    <w:rsid w:val="00C21A25"/>
    <w:pPr>
      <w:keepLines/>
      <w:widowControl/>
      <w:spacing w:line="250" w:lineRule="auto"/>
      <w:ind w:left="547" w:right="360" w:hanging="360"/>
      <w:jc w:val="both"/>
    </w:pPr>
    <w:rPr>
      <w:spacing w:val="-6"/>
    </w:rPr>
  </w:style>
  <w:style w:type="character" w:customStyle="1" w:styleId="ListParagraphChar">
    <w:name w:val="List Paragraph Char"/>
    <w:basedOn w:val="DefaultParagraphFont"/>
    <w:link w:val="ListParagraph"/>
    <w:uiPriority w:val="34"/>
    <w:rsid w:val="00C21A25"/>
    <w:rPr>
      <w:rFonts w:eastAsiaTheme="minorHAnsi"/>
    </w:rPr>
  </w:style>
  <w:style w:type="character" w:customStyle="1" w:styleId="SISOHd1Char">
    <w:name w:val="SISO Hd1 Char"/>
    <w:basedOn w:val="ListParagraphChar"/>
    <w:link w:val="SISOHd1"/>
    <w:uiPriority w:val="1"/>
    <w:rsid w:val="00C21A25"/>
    <w:rPr>
      <w:rFonts w:eastAsiaTheme="minorHAnsi"/>
    </w:rPr>
  </w:style>
  <w:style w:type="character" w:customStyle="1" w:styleId="SISO-RefChar">
    <w:name w:val="SISO-Ref Char"/>
    <w:basedOn w:val="BodyTextChar"/>
    <w:link w:val="SISO-Ref"/>
    <w:uiPriority w:val="1"/>
    <w:rsid w:val="00C21A25"/>
    <w:rPr>
      <w:spacing w:val="-6"/>
    </w:rPr>
  </w:style>
  <w:style w:type="character" w:styleId="HTMLCite">
    <w:name w:val="HTML Cite"/>
    <w:basedOn w:val="DefaultParagraphFont"/>
    <w:uiPriority w:val="99"/>
    <w:semiHidden/>
    <w:unhideWhenUsed/>
    <w:rsid w:val="00C21A25"/>
    <w:rPr>
      <w:i/>
      <w:iCs/>
    </w:rPr>
  </w:style>
  <w:style w:type="character" w:customStyle="1" w:styleId="cs1-format">
    <w:name w:val="cs1-format"/>
    <w:basedOn w:val="DefaultParagraphFont"/>
    <w:rsid w:val="00C21A25"/>
  </w:style>
  <w:style w:type="character" w:customStyle="1" w:styleId="reference-accessdate">
    <w:name w:val="reference-accessdate"/>
    <w:basedOn w:val="DefaultParagraphFont"/>
    <w:rsid w:val="00C21A25"/>
  </w:style>
  <w:style w:type="paragraph" w:styleId="Caption">
    <w:name w:val="caption"/>
    <w:basedOn w:val="Normal"/>
    <w:next w:val="Normal"/>
    <w:link w:val="CaptionChar"/>
    <w:unhideWhenUsed/>
    <w:qFormat/>
    <w:rsid w:val="00C21A25"/>
    <w:pPr>
      <w:widowControl w:val="0"/>
      <w:spacing w:line="240" w:lineRule="auto"/>
      <w:jc w:val="both"/>
    </w:pPr>
    <w:rPr>
      <w:rFonts w:eastAsiaTheme="minorHAnsi"/>
      <w:b/>
      <w:bCs/>
      <w:color w:val="4F81BD" w:themeColor="accent1"/>
      <w:sz w:val="18"/>
      <w:szCs w:val="18"/>
    </w:rPr>
  </w:style>
  <w:style w:type="character" w:styleId="Emphasis">
    <w:name w:val="Emphasis"/>
    <w:basedOn w:val="DefaultParagraphFont"/>
    <w:uiPriority w:val="20"/>
    <w:qFormat/>
    <w:rsid w:val="00C21A25"/>
    <w:rPr>
      <w:i/>
      <w:iCs/>
    </w:rPr>
  </w:style>
  <w:style w:type="paragraph" w:styleId="BodyText2">
    <w:name w:val="Body Text 2"/>
    <w:basedOn w:val="Normal"/>
    <w:link w:val="BodyText2Char"/>
    <w:uiPriority w:val="99"/>
    <w:unhideWhenUsed/>
    <w:rsid w:val="00C21A25"/>
    <w:pPr>
      <w:widowControl w:val="0"/>
      <w:spacing w:after="120" w:line="480" w:lineRule="auto"/>
      <w:jc w:val="both"/>
    </w:pPr>
    <w:rPr>
      <w:rFonts w:eastAsiaTheme="minorHAnsi"/>
      <w:sz w:val="20"/>
    </w:rPr>
  </w:style>
  <w:style w:type="character" w:customStyle="1" w:styleId="BodyText2Char">
    <w:name w:val="Body Text 2 Char"/>
    <w:basedOn w:val="DefaultParagraphFont"/>
    <w:link w:val="BodyText2"/>
    <w:uiPriority w:val="99"/>
    <w:rsid w:val="00C21A25"/>
    <w:rPr>
      <w:rFonts w:ascii="Times New Roman" w:eastAsiaTheme="minorHAnsi" w:hAnsi="Times New Roman"/>
      <w:sz w:val="20"/>
    </w:rPr>
  </w:style>
  <w:style w:type="character" w:customStyle="1" w:styleId="CaptionChar">
    <w:name w:val="Caption Char"/>
    <w:basedOn w:val="DefaultParagraphFont"/>
    <w:link w:val="Caption"/>
    <w:rsid w:val="00C21A25"/>
    <w:rPr>
      <w:rFonts w:ascii="Times New Roman" w:eastAsiaTheme="minorHAnsi" w:hAnsi="Times New Roman"/>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72</TotalTime>
  <Pages>6</Pages>
  <Words>2490</Words>
  <Characters>14199</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Author’s Guide for 2009 Spring SIW Conference</vt:lpstr>
    </vt:vector>
  </TitlesOfParts>
  <Company>USC/ISI</Company>
  <LinksUpToDate>false</LinksUpToDate>
  <CharactersWithSpaces>16656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Author’s Guide for 2009 Spring SIW Conference</dc:title>
  <dc:creator>jlaudone</dc:creator>
  <cp:lastModifiedBy>DMD</cp:lastModifiedBy>
  <cp:revision>6</cp:revision>
  <dcterms:created xsi:type="dcterms:W3CDTF">2023-01-16T19:17:00Z</dcterms:created>
  <dcterms:modified xsi:type="dcterms:W3CDTF">2023-01-22T20:58:00Z</dcterms:modified>
</cp:coreProperties>
</file>