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9810AE"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009810AE" w:rsidRPr="001D78E5">
                    <w:rPr>
                      <w:color w:val="000000" w:themeColor="text1"/>
                    </w:rPr>
                    <w:fldChar w:fldCharType="begin"/>
                  </w:r>
                  <w:r w:rsidRPr="001D78E5">
                    <w:rPr>
                      <w:color w:val="000000" w:themeColor="text1"/>
                    </w:rPr>
                    <w:instrText xml:space="preserve"> SEQ Figure \* ARABIC </w:instrText>
                  </w:r>
                  <w:r w:rsidR="009810AE" w:rsidRPr="001D78E5">
                    <w:rPr>
                      <w:color w:val="000000" w:themeColor="text1"/>
                    </w:rPr>
                    <w:fldChar w:fldCharType="separate"/>
                  </w:r>
                  <w:r w:rsidRPr="001D78E5">
                    <w:rPr>
                      <w:noProof/>
                      <w:color w:val="000000" w:themeColor="text1"/>
                    </w:rPr>
                    <w:t>1</w:t>
                  </w:r>
                  <w:r w:rsidR="009810AE"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constitutes active ground combat is hotly discussed. 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9810AE"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009810AE" w:rsidRPr="00CC3F6E">
                    <w:rPr>
                      <w:color w:val="auto"/>
                    </w:rPr>
                    <w:fldChar w:fldCharType="begin"/>
                  </w:r>
                  <w:r w:rsidRPr="00CC3F6E">
                    <w:rPr>
                      <w:color w:val="auto"/>
                    </w:rPr>
                    <w:instrText xml:space="preserve"> SEQ Table \* ARABIC </w:instrText>
                  </w:r>
                  <w:r w:rsidR="009810AE" w:rsidRPr="00CC3F6E">
                    <w:rPr>
                      <w:color w:val="auto"/>
                    </w:rPr>
                    <w:fldChar w:fldCharType="separate"/>
                  </w:r>
                  <w:r>
                    <w:rPr>
                      <w:noProof/>
                      <w:color w:val="auto"/>
                    </w:rPr>
                    <w:t>1</w:t>
                  </w:r>
                  <w:r w:rsidR="009810AE" w:rsidRPr="00CC3F6E">
                    <w:rPr>
                      <w:color w:val="auto"/>
                    </w:rPr>
                    <w:fldChar w:fldCharType="end"/>
                  </w:r>
                  <w:r w:rsidRPr="00CC3F6E">
                    <w:rPr>
                      <w:color w:val="auto"/>
                    </w:rPr>
                    <w:t xml:space="preserve"> Time Spent Writing or Preparing Presentations</w:t>
                  </w:r>
                  <w:r>
                    <w:rPr>
                      <w:color w:val="auto"/>
                    </w:rPr>
                    <w:t xml:space="preserve"> [ ]</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 xml:space="preserve">In his seminal book The Mask of Command, 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 ]</w:t>
      </w:r>
      <w:r w:rsidR="00B15411">
        <w:t xml:space="preserve"> In opposition, the losses suffered in the infamous Charge of the Light Brigade are often blamed on the issuance of unclear orders by ineffective commanders. [ ] The criticality of concise, compelling and cogent communications is not restricted to military efforts; a perusal of aircraft accidents shows the appearance of lacking or muddled communications high on the lists of causes issued by the investigating agencies. [ ]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009810AE" w:rsidRPr="00312AF1">
        <w:rPr>
          <w:color w:val="auto"/>
        </w:rPr>
        <w:fldChar w:fldCharType="begin"/>
      </w:r>
      <w:r w:rsidRPr="00312AF1">
        <w:rPr>
          <w:color w:val="auto"/>
        </w:rPr>
        <w:instrText xml:space="preserve"> SEQ Table \* ARABIC </w:instrText>
      </w:r>
      <w:r w:rsidR="009810AE" w:rsidRPr="00312AF1">
        <w:rPr>
          <w:color w:val="auto"/>
        </w:rPr>
        <w:fldChar w:fldCharType="separate"/>
      </w:r>
      <w:r w:rsidRPr="00312AF1">
        <w:rPr>
          <w:noProof/>
          <w:color w:val="auto"/>
        </w:rPr>
        <w:t>2</w:t>
      </w:r>
      <w:r w:rsidR="009810AE" w:rsidRPr="00312AF1">
        <w:rPr>
          <w:color w:val="auto"/>
        </w:rPr>
        <w:fldChar w:fldCharType="end"/>
      </w:r>
      <w:r w:rsidR="00312AF1" w:rsidRPr="00312AF1">
        <w:rPr>
          <w:color w:val="auto"/>
        </w:rPr>
        <w:t xml:space="preserve"> Typical Documents Drafted by Military Personnel</w:t>
      </w:r>
    </w:p>
    <w:tbl>
      <w:tblPr>
        <w:tblStyle w:val="TableGrid"/>
        <w:tblW w:w="902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181564">
        <w:tc>
          <w:tcPr>
            <w:tcW w:w="2480" w:type="dxa"/>
          </w:tcPr>
          <w:p w:rsidR="00181564" w:rsidRPr="00193ADE" w:rsidRDefault="00181564" w:rsidP="001C207F">
            <w:pPr>
              <w:ind w:left="0"/>
            </w:pPr>
            <w:r w:rsidRPr="00193ADE">
              <w:t>After Action Reviews</w:t>
            </w:r>
          </w:p>
        </w:tc>
        <w:tc>
          <w:tcPr>
            <w:tcW w:w="3271" w:type="dxa"/>
          </w:tcPr>
          <w:p w:rsidR="00181564" w:rsidRPr="00193ADE" w:rsidRDefault="00181564" w:rsidP="001C207F">
            <w:pPr>
              <w:ind w:left="0"/>
            </w:pPr>
            <w:r w:rsidRPr="00193ADE">
              <w:t>Fitness Reports</w:t>
            </w:r>
          </w:p>
        </w:tc>
        <w:tc>
          <w:tcPr>
            <w:tcW w:w="3271" w:type="dxa"/>
          </w:tcPr>
          <w:p w:rsidR="00181564" w:rsidRPr="00193ADE" w:rsidRDefault="00181564" w:rsidP="000C0506">
            <w:pPr>
              <w:ind w:left="0"/>
            </w:pPr>
            <w:r>
              <w:t>Officer Performance Reports</w:t>
            </w:r>
          </w:p>
        </w:tc>
      </w:tr>
      <w:tr w:rsidR="00181564" w:rsidRPr="00193ADE" w:rsidTr="00181564">
        <w:tc>
          <w:tcPr>
            <w:tcW w:w="2480" w:type="dxa"/>
          </w:tcPr>
          <w:p w:rsidR="00181564" w:rsidRPr="00193ADE" w:rsidRDefault="00181564" w:rsidP="001C207F">
            <w:pPr>
              <w:ind w:left="0"/>
            </w:pPr>
            <w:r w:rsidRPr="00193ADE">
              <w:t>Award Citations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181564">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181564">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181564">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04673A">
            <w:pPr>
              <w:ind w:left="0"/>
            </w:pPr>
            <w:r w:rsidRPr="00193ADE">
              <w:t xml:space="preserve">Letters to deceased unit survivors </w:t>
            </w:r>
          </w:p>
        </w:tc>
        <w:tc>
          <w:tcPr>
            <w:tcW w:w="3271" w:type="dxa"/>
          </w:tcPr>
          <w:p w:rsidR="00181564" w:rsidRPr="00193ADE" w:rsidRDefault="00181564" w:rsidP="000C0506">
            <w:pPr>
              <w:ind w:left="0"/>
            </w:pPr>
            <w:r w:rsidRPr="00193ADE">
              <w:t>Standing orders</w:t>
            </w:r>
          </w:p>
        </w:tc>
      </w:tr>
      <w:tr w:rsidR="00181564" w:rsidRPr="00193ADE" w:rsidTr="00181564">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181564">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181564">
        <w:trPr>
          <w:gridAfter w:val="1"/>
          <w:wAfter w:w="3271" w:type="dxa"/>
        </w:trPr>
        <w:tc>
          <w:tcPr>
            <w:tcW w:w="2480" w:type="dxa"/>
          </w:tcPr>
          <w:p w:rsidR="00181564" w:rsidRPr="00193ADE" w:rsidRDefault="00181564" w:rsidP="001C207F">
            <w:pPr>
              <w:ind w:left="0"/>
            </w:pP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specific training in military writing. The civilian training in K-12 levels has also been found wanting [MacEnerney,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561D66">
        <w:t>7</w:t>
      </w:r>
      <w:r w:rsidR="0092183B" w:rsidRPr="0092183B">
        <w:t xml:space="preserve">] </w:t>
      </w:r>
      <w:r w:rsidR="00561D66">
        <w:t xml:space="preserve">He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561D66">
        <w:t>8</w:t>
      </w:r>
      <w:r w:rsidR="0092183B" w:rsidRPr="0092183B">
        <w:t>]</w:t>
      </w:r>
      <w:r w:rsidR="00561D66">
        <w:t>.</w:t>
      </w:r>
      <w:r w:rsidR="0092183B" w:rsidRPr="0092183B">
        <w:t xml:space="preserve"> </w:t>
      </w:r>
      <w:r w:rsidR="00EF6C63">
        <w:t xml:space="preserve">Maj. </w:t>
      </w:r>
      <w:r w:rsidR="0092183B" w:rsidRPr="0092183B">
        <w:t xml:space="preserve">Bergen continues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presentations.[9]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10</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312AF1" w:rsidP="00E77969"/>
    <w:p w:rsidR="00D56A14" w:rsidRDefault="00CC3F6E" w:rsidP="00CC3F6E">
      <w:pPr>
        <w:tabs>
          <w:tab w:val="left" w:pos="7891"/>
        </w:tabs>
      </w:pPr>
      <w:r>
        <w:tab/>
      </w:r>
    </w:p>
    <w:p w:rsidR="0051341A" w:rsidRDefault="0051341A" w:rsidP="00E77969">
      <w:proofErr w:type="spellStart"/>
      <w:r>
        <w:t>xxxxx</w:t>
      </w:r>
      <w:proofErr w:type="spellEnd"/>
    </w:p>
    <w:p w:rsidR="00C21A25" w:rsidRPr="00E77969" w:rsidRDefault="0051341A" w:rsidP="00E77969">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9810AE" w:rsidP="0051341A">
      <w:r>
        <w:rPr>
          <w:noProof/>
        </w:rPr>
        <w:pict>
          <v:shape id="_x0000_s1027" type="#_x0000_t202" style="position:absolute;left:0;text-align:left;margin-left:290.15pt;margin-top:142.3pt;width:174.25pt;height:15.45pt;z-index:251663360" stroked="f">
            <v:textbox inset="0,0,0,0">
              <w:txbxContent>
                <w:p w:rsidR="00230248" w:rsidRPr="009E47D8" w:rsidRDefault="00230248" w:rsidP="00E77969">
                  <w:pPr>
                    <w:pStyle w:val="Caption"/>
                    <w:rPr>
                      <w:noProof/>
                      <w:sz w:val="20"/>
                    </w:rPr>
                  </w:pPr>
                  <w:r w:rsidRPr="009E47D8">
                    <w:t xml:space="preserve">Figure </w:t>
                  </w:r>
                  <w:fldSimple w:instr=" SEQ Figure \* ARABIC ">
                    <w:r>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9810AE"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230248" w:rsidRDefault="00230248" w:rsidP="00E77969"/>
                <w:p w:rsidR="00230248" w:rsidRPr="009E47D8" w:rsidRDefault="00230248" w:rsidP="00E77969">
                  <w:pPr>
                    <w:pStyle w:val="Caption"/>
                  </w:pPr>
                  <w:r w:rsidRPr="009E47D8">
                    <w:t xml:space="preserve">Figure </w:t>
                  </w:r>
                  <w:fldSimple w:instr=" SEQ Figure \* ARABIC ">
                    <w:r>
                      <w:rPr>
                        <w:noProof/>
                      </w:rPr>
                      <w:t>3</w:t>
                    </w:r>
                  </w:fldSimple>
                  <w:r w:rsidRPr="009E47D8">
                    <w:t xml:space="preserve"> Link</w:t>
                  </w:r>
                  <w:r>
                    <w:t xml:space="preserve"> Flight Trainer, hood up</w:t>
                  </w:r>
                </w:p>
                <w:p w:rsidR="00230248" w:rsidRDefault="00230248" w:rsidP="00E77969"/>
                <w:p w:rsidR="00230248" w:rsidRDefault="00230248"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9810AE"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230248" w:rsidRDefault="00230248" w:rsidP="00E77969"/>
                <w:p w:rsidR="00230248" w:rsidRPr="009448B1" w:rsidRDefault="00230248" w:rsidP="00E77969">
                  <w:pPr>
                    <w:pStyle w:val="Caption"/>
                  </w:pPr>
                  <w:r w:rsidRPr="009448B1">
                    <w:t xml:space="preserve">Figure </w:t>
                  </w:r>
                  <w:fldSimple w:instr=" SEQ Figure \* ARABIC ">
                    <w:r>
                      <w:rPr>
                        <w:noProof/>
                      </w:rPr>
                      <w:t>4</w:t>
                    </w:r>
                  </w:fldSimple>
                  <w:r w:rsidRPr="009448B1">
                    <w:t xml:space="preserve"> Augmented Reality for the Terminator.</w:t>
                  </w:r>
                </w:p>
                <w:p w:rsidR="00230248" w:rsidRDefault="00230248" w:rsidP="00E77969"/>
              </w:txbxContent>
            </v:textbox>
            <w10:wrap type="square"/>
          </v:shape>
        </w:pict>
      </w:r>
      <w:r w:rsidR="00C21A25"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Studies have consistently shown that the defense forces of the United States are seen by their personnel as severely lacking in adequate mentoring. Two groups stand out as reporting they have had good mentors: military academy grad</w:t>
      </w:r>
      <w:r w:rsidR="0092183B">
        <w:t>u</w:t>
      </w:r>
      <w:r w:rsidRPr="00E77969">
        <w:t xml:space="preserve">ates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C21A25" w:rsidP="009D11FD">
      <w:pPr>
        <w:pStyle w:val="SISO-Ref"/>
        <w:numPr>
          <w:ilvl w:val="0"/>
          <w:numId w:val="8"/>
        </w:numPr>
        <w:spacing w:after="180"/>
        <w:ind w:left="907"/>
      </w:pPr>
      <w:r>
        <w:t>Friedman, T. L. (2005). The world is flat: A brief history of the twenty-first century. Macmillan, New York City, NY.</w:t>
      </w:r>
    </w:p>
    <w:p w:rsidR="009D11FD" w:rsidRDefault="009D11FD" w:rsidP="009D11FD">
      <w:pPr>
        <w:pStyle w:val="SISO-Ref"/>
        <w:numPr>
          <w:ilvl w:val="0"/>
          <w:numId w:val="8"/>
        </w:numPr>
        <w:spacing w:after="180"/>
        <w:ind w:left="907"/>
      </w:pPr>
      <w:r w:rsidRPr="000766DF">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9D11FD" w:rsidRDefault="009D11FD" w:rsidP="009D11FD">
      <w:pPr>
        <w:pStyle w:val="SISO-Ref"/>
        <w:numPr>
          <w:ilvl w:val="0"/>
          <w:numId w:val="8"/>
        </w:numPr>
        <w:spacing w:after="180"/>
        <w:ind w:left="907"/>
      </w:pP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pPr>
      <w:r>
        <w:t xml:space="preserve">MacEnerney, L. </w:t>
      </w:r>
      <w:hyperlink r:id="rId7" w:history="1">
        <w:r w:rsidRPr="003863FB">
          <w:rPr>
            <w:rStyle w:val="Hyperlink"/>
          </w:rPr>
          <w:t>https://www.youtube.com/watch?v=vtIzMaLkCaM</w:t>
        </w:r>
      </w:hyperlink>
    </w:p>
    <w:p w:rsidR="009D11FD" w:rsidRDefault="009D11FD" w:rsidP="009D11FD">
      <w:pPr>
        <w:pStyle w:val="SISO-Ref"/>
        <w:numPr>
          <w:ilvl w:val="0"/>
          <w:numId w:val="8"/>
        </w:numPr>
        <w:spacing w:after="180"/>
        <w:ind w:left="907"/>
      </w:pPr>
      <w:r w:rsidRPr="0092183B">
        <w:t xml:space="preserve">Lythgoe, T. J. (2011). Flight simulation for the brain: </w:t>
      </w:r>
      <w:r>
        <w:t>Why army officers must write.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F13C3C" w:rsidP="009D11FD">
      <w:pPr>
        <w:pStyle w:val="SISO-Ref"/>
        <w:numPr>
          <w:ilvl w:val="0"/>
          <w:numId w:val="8"/>
        </w:numPr>
        <w:spacing w:after="180"/>
        <w:ind w:left="907"/>
      </w:pPr>
      <w:r>
        <w:lastRenderedPageBreak/>
        <w:t>John D. Bergen, The Causes of Writing Problems in the Army, (master’s thesis, Command and General Staff College, 1975), IV,http://cgsc.contentdm.oclc.org/utils/getfile/collection/p4013coll2/id/2256/filename/2307.pdf.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 Southern California</w:t>
      </w:r>
      <w:r>
        <w:t>,</w:t>
      </w:r>
      <w:r w:rsidR="009A245F">
        <w:t xml:space="preserve"> USA.</w:t>
      </w:r>
      <w:r>
        <w:t xml:space="preserve"> </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lastRenderedPageBreak/>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C21A25" w:rsidRDefault="009D11FD" w:rsidP="009D11FD">
      <w:pPr>
        <w:pStyle w:val="SISO-Ref"/>
        <w:numPr>
          <w:ilvl w:val="0"/>
          <w:numId w:val="8"/>
        </w:numPr>
        <w:spacing w:after="180"/>
        <w:ind w:left="907"/>
      </w:pPr>
      <w:r>
        <w:t>-</w:t>
      </w: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 xml:space="preserve">is retired from conducting speech therapy as a Speech and Language Specialist for more than two decades. Her experiences were in public schools settings in Orange County. California. She also </w:t>
      </w:r>
      <w:r w:rsidRPr="00C21A25">
        <w:rPr>
          <w:sz w:val="22"/>
          <w:szCs w:val="22"/>
        </w:rPr>
        <w:lastRenderedPageBreak/>
        <w:t>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7"/>
  </w:num>
  <w:num w:numId="4">
    <w:abstractNumId w:val="2"/>
  </w:num>
  <w:num w:numId="5">
    <w:abstractNumId w:val="5"/>
  </w:num>
  <w:num w:numId="6">
    <w:abstractNumId w:val="8"/>
  </w:num>
  <w:num w:numId="7">
    <w:abstractNumId w:val="6"/>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50DA"/>
    <w:rsid w:val="00065477"/>
    <w:rsid w:val="0009677D"/>
    <w:rsid w:val="000C672C"/>
    <w:rsid w:val="00170ADD"/>
    <w:rsid w:val="00170D6C"/>
    <w:rsid w:val="00181564"/>
    <w:rsid w:val="00193ADE"/>
    <w:rsid w:val="001D0067"/>
    <w:rsid w:val="001D78E5"/>
    <w:rsid w:val="002237C4"/>
    <w:rsid w:val="00230248"/>
    <w:rsid w:val="00244C6C"/>
    <w:rsid w:val="00302803"/>
    <w:rsid w:val="00311E69"/>
    <w:rsid w:val="00312AF1"/>
    <w:rsid w:val="00362A15"/>
    <w:rsid w:val="003D36B2"/>
    <w:rsid w:val="004506E4"/>
    <w:rsid w:val="004610CE"/>
    <w:rsid w:val="004644D4"/>
    <w:rsid w:val="004D4892"/>
    <w:rsid w:val="004E29DA"/>
    <w:rsid w:val="0051341A"/>
    <w:rsid w:val="00522A6F"/>
    <w:rsid w:val="00561D66"/>
    <w:rsid w:val="005C0054"/>
    <w:rsid w:val="006A1A20"/>
    <w:rsid w:val="006E4A7F"/>
    <w:rsid w:val="007425F9"/>
    <w:rsid w:val="007B5E50"/>
    <w:rsid w:val="007B7417"/>
    <w:rsid w:val="00811E68"/>
    <w:rsid w:val="00840564"/>
    <w:rsid w:val="008720D4"/>
    <w:rsid w:val="00880DBA"/>
    <w:rsid w:val="008B3DEB"/>
    <w:rsid w:val="008E3984"/>
    <w:rsid w:val="008F74CE"/>
    <w:rsid w:val="00921200"/>
    <w:rsid w:val="0092183B"/>
    <w:rsid w:val="00925FC7"/>
    <w:rsid w:val="00947445"/>
    <w:rsid w:val="009810AE"/>
    <w:rsid w:val="00985676"/>
    <w:rsid w:val="009A0A4F"/>
    <w:rsid w:val="009A245F"/>
    <w:rsid w:val="009D11FD"/>
    <w:rsid w:val="00A006E6"/>
    <w:rsid w:val="00B01E05"/>
    <w:rsid w:val="00B143A3"/>
    <w:rsid w:val="00B15411"/>
    <w:rsid w:val="00B15ECD"/>
    <w:rsid w:val="00BF700A"/>
    <w:rsid w:val="00C14BB4"/>
    <w:rsid w:val="00C21A25"/>
    <w:rsid w:val="00CB1B30"/>
    <w:rsid w:val="00CB76F5"/>
    <w:rsid w:val="00CC2E6D"/>
    <w:rsid w:val="00CC3F6E"/>
    <w:rsid w:val="00D27070"/>
    <w:rsid w:val="00D556A2"/>
    <w:rsid w:val="00D56A14"/>
    <w:rsid w:val="00D8234D"/>
    <w:rsid w:val="00D96831"/>
    <w:rsid w:val="00DC2CDC"/>
    <w:rsid w:val="00DD2FE5"/>
    <w:rsid w:val="00E65C62"/>
    <w:rsid w:val="00E77969"/>
    <w:rsid w:val="00EF6C63"/>
    <w:rsid w:val="00F13C3C"/>
    <w:rsid w:val="00F23F35"/>
    <w:rsid w:val="00F37E34"/>
    <w:rsid w:val="00F73DB1"/>
    <w:rsid w:val="00FA44BB"/>
    <w:rsid w:val="00FB7E48"/>
    <w:rsid w:val="00FC5FCB"/>
    <w:rsid w:val="00FE6D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vtIzMaLkC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6CF9763-C371-4D35-9783-BEB83732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3961</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5</cp:revision>
  <dcterms:created xsi:type="dcterms:W3CDTF">2023-01-21T00:04:00Z</dcterms:created>
  <dcterms:modified xsi:type="dcterms:W3CDTF">2023-01-22T21:01:00Z</dcterms:modified>
</cp:coreProperties>
</file>