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proofErr w:type="gramStart"/>
      <w:r w:rsidR="00D8234D">
        <w:t>who</w:t>
      </w:r>
      <w:proofErr w:type="gramEnd"/>
      <w:r w:rsidR="00D8234D">
        <w:t xml:space="preserve"> and how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747AFC"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230248" w:rsidRDefault="00230248"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230248" w:rsidRPr="001D78E5" w:rsidRDefault="00230248" w:rsidP="001D78E5">
                  <w:pPr>
                    <w:pStyle w:val="Caption"/>
                    <w:jc w:val="center"/>
                    <w:rPr>
                      <w:color w:val="000000" w:themeColor="text1"/>
                    </w:rPr>
                  </w:pPr>
                  <w:r w:rsidRPr="001D78E5">
                    <w:rPr>
                      <w:color w:val="000000" w:themeColor="text1"/>
                    </w:rPr>
                    <w:t xml:space="preserve">Figure </w:t>
                  </w:r>
                  <w:r w:rsidR="00747AFC" w:rsidRPr="001D78E5">
                    <w:rPr>
                      <w:color w:val="000000" w:themeColor="text1"/>
                    </w:rPr>
                    <w:fldChar w:fldCharType="begin"/>
                  </w:r>
                  <w:r w:rsidRPr="001D78E5">
                    <w:rPr>
                      <w:color w:val="000000" w:themeColor="text1"/>
                    </w:rPr>
                    <w:instrText xml:space="preserve"> SEQ Figure \* ARABIC </w:instrText>
                  </w:r>
                  <w:r w:rsidR="00747AFC" w:rsidRPr="001D78E5">
                    <w:rPr>
                      <w:color w:val="000000" w:themeColor="text1"/>
                    </w:rPr>
                    <w:fldChar w:fldCharType="separate"/>
                  </w:r>
                  <w:r w:rsidRPr="001D78E5">
                    <w:rPr>
                      <w:noProof/>
                      <w:color w:val="000000" w:themeColor="text1"/>
                    </w:rPr>
                    <w:t>1</w:t>
                  </w:r>
                  <w:r w:rsidR="00747AFC" w:rsidRPr="001D78E5">
                    <w:rPr>
                      <w:color w:val="000000" w:themeColor="text1"/>
                    </w:rPr>
                    <w:fldChar w:fldCharType="end"/>
                  </w:r>
                  <w:r>
                    <w:rPr>
                      <w:color w:val="000000" w:themeColor="text1"/>
                    </w:rPr>
                    <w:t xml:space="preserve"> Percent of Veterans by Age</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xml:space="preserve">?" (Similar range of guesses; actual KIA's: 2% for Army, 5% for Marines).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war involved very fluid "fronts" and significant attacks from irregular/insurgent rear-area assaults, yet only 40% of US Army VietVets qualified for the Combat Infantry Badge. That badge requires "… active ground combat …", but what </w:t>
      </w:r>
      <w:r>
        <w:lastRenderedPageBreak/>
        <w:t>constitutes active ground combat is hotly discussed. 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747AFC"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230248" w:rsidRPr="00CC3F6E" w:rsidRDefault="00230248" w:rsidP="00CC3F6E">
                  <w:pPr>
                    <w:pStyle w:val="Caption"/>
                    <w:keepNext/>
                    <w:spacing w:after="120"/>
                    <w:jc w:val="center"/>
                    <w:rPr>
                      <w:color w:val="auto"/>
                    </w:rPr>
                  </w:pPr>
                  <w:r w:rsidRPr="00CC3F6E">
                    <w:rPr>
                      <w:color w:val="auto"/>
                    </w:rPr>
                    <w:t xml:space="preserve">Table </w:t>
                  </w:r>
                  <w:r w:rsidR="00747AFC" w:rsidRPr="00CC3F6E">
                    <w:rPr>
                      <w:color w:val="auto"/>
                    </w:rPr>
                    <w:fldChar w:fldCharType="begin"/>
                  </w:r>
                  <w:r w:rsidRPr="00CC3F6E">
                    <w:rPr>
                      <w:color w:val="auto"/>
                    </w:rPr>
                    <w:instrText xml:space="preserve"> SEQ Table \* ARABIC </w:instrText>
                  </w:r>
                  <w:r w:rsidR="00747AFC" w:rsidRPr="00CC3F6E">
                    <w:rPr>
                      <w:color w:val="auto"/>
                    </w:rPr>
                    <w:fldChar w:fldCharType="separate"/>
                  </w:r>
                  <w:r>
                    <w:rPr>
                      <w:noProof/>
                      <w:color w:val="auto"/>
                    </w:rPr>
                    <w:t>1</w:t>
                  </w:r>
                  <w:r w:rsidR="00747AFC" w:rsidRPr="00CC3F6E">
                    <w:rPr>
                      <w:color w:val="auto"/>
                    </w:rPr>
                    <w:fldChar w:fldCharType="end"/>
                  </w:r>
                  <w:r w:rsidRPr="00CC3F6E">
                    <w:rPr>
                      <w:color w:val="auto"/>
                    </w:rPr>
                    <w:t xml:space="preserve"> Time Spent Writing or Preparing Presentations</w:t>
                  </w:r>
                  <w:r>
                    <w:rPr>
                      <w:color w:val="auto"/>
                    </w:rPr>
                    <w:t xml:space="preserve"> [ ]</w:t>
                  </w:r>
                </w:p>
                <w:tbl>
                  <w:tblPr>
                    <w:tblW w:w="0" w:type="auto"/>
                    <w:tblCellMar>
                      <w:left w:w="29" w:type="dxa"/>
                      <w:right w:w="29" w:type="dxa"/>
                    </w:tblCellMar>
                    <w:tblLook w:val="04A0"/>
                  </w:tblPr>
                  <w:tblGrid>
                    <w:gridCol w:w="2439"/>
                    <w:gridCol w:w="679"/>
                    <w:gridCol w:w="699"/>
                    <w:gridCol w:w="790"/>
                    <w:gridCol w:w="515"/>
                  </w:tblGrid>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230248"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230248" w:rsidRPr="00170D6C" w:rsidRDefault="00230248"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 xml:space="preserve">self-reporting and sought in both oral questioning and eMail exchanges.  The question was always framed as: "How much time do (did) you spend while on duty in writing and how much time on preparing oral presentations?".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 xml:space="preserve">In his seminal book The Mask of Command, 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 ]</w:t>
      </w:r>
      <w:r w:rsidR="00B15411">
        <w:t xml:space="preserve"> In opposition, the losses suffered in the infamous Charge of the Light Brigade are often blamed on the issuance of unclear orders by ineffective commanders. [ ] The criticality of concise, compelling and cogent communications is not restricted to military efforts; a perusal of aircraft accidents shows the appearance of lacking or muddled communications high on the lists of causes issued by the investigating agencies. [ ] Here again, these are organizational entities that require and apply rigorous training in all professional activities. </w:t>
      </w:r>
      <w:r w:rsidR="00065477">
        <w:t>Nevertheless, there is evidence that the communications training often does not match the manifest importance of the performance in that area.</w:t>
      </w:r>
    </w:p>
    <w:p w:rsidR="00065477" w:rsidRDefault="00065477"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00747AFC" w:rsidRPr="00312AF1">
        <w:rPr>
          <w:color w:val="auto"/>
        </w:rPr>
        <w:fldChar w:fldCharType="begin"/>
      </w:r>
      <w:r w:rsidRPr="00312AF1">
        <w:rPr>
          <w:color w:val="auto"/>
        </w:rPr>
        <w:instrText xml:space="preserve"> SEQ Table \* ARABIC </w:instrText>
      </w:r>
      <w:r w:rsidR="00747AFC" w:rsidRPr="00312AF1">
        <w:rPr>
          <w:color w:val="auto"/>
        </w:rPr>
        <w:fldChar w:fldCharType="separate"/>
      </w:r>
      <w:r w:rsidRPr="00312AF1">
        <w:rPr>
          <w:noProof/>
          <w:color w:val="auto"/>
        </w:rPr>
        <w:t>2</w:t>
      </w:r>
      <w:r w:rsidR="00747AFC" w:rsidRPr="00312AF1">
        <w:rPr>
          <w:color w:val="auto"/>
        </w:rPr>
        <w:fldChar w:fldCharType="end"/>
      </w:r>
      <w:r w:rsidR="00312AF1" w:rsidRPr="00312AF1">
        <w:rPr>
          <w:color w:val="auto"/>
        </w:rPr>
        <w:t xml:space="preserve"> Typical Documents Drafted by Military Personnel</w:t>
      </w:r>
    </w:p>
    <w:tbl>
      <w:tblPr>
        <w:tblStyle w:val="TableGrid"/>
        <w:tblW w:w="9022" w:type="dxa"/>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7774C1">
        <w:trPr>
          <w:jc w:val="center"/>
        </w:trPr>
        <w:tc>
          <w:tcPr>
            <w:tcW w:w="2480" w:type="dxa"/>
          </w:tcPr>
          <w:p w:rsidR="00181564" w:rsidRPr="00193ADE" w:rsidRDefault="00181564" w:rsidP="001C207F">
            <w:pPr>
              <w:ind w:left="0"/>
            </w:pPr>
            <w:r w:rsidRPr="00193ADE">
              <w:t>After Action Reviews</w:t>
            </w:r>
          </w:p>
        </w:tc>
        <w:tc>
          <w:tcPr>
            <w:tcW w:w="3271" w:type="dxa"/>
          </w:tcPr>
          <w:p w:rsidR="00181564" w:rsidRPr="00193ADE" w:rsidRDefault="00543619" w:rsidP="001C207F">
            <w:pPr>
              <w:ind w:left="0"/>
            </w:pPr>
            <w:r>
              <w:t>Five paragraph orders</w:t>
            </w:r>
          </w:p>
        </w:tc>
        <w:tc>
          <w:tcPr>
            <w:tcW w:w="3271" w:type="dxa"/>
          </w:tcPr>
          <w:p w:rsidR="00181564" w:rsidRPr="00193ADE" w:rsidRDefault="00181564" w:rsidP="000C0506">
            <w:pPr>
              <w:ind w:left="0"/>
            </w:pPr>
            <w:r>
              <w:t>Officer Performance Reports</w:t>
            </w:r>
          </w:p>
        </w:tc>
      </w:tr>
      <w:tr w:rsidR="00181564" w:rsidRPr="00193ADE" w:rsidTr="007774C1">
        <w:trPr>
          <w:jc w:val="center"/>
        </w:trPr>
        <w:tc>
          <w:tcPr>
            <w:tcW w:w="2480" w:type="dxa"/>
          </w:tcPr>
          <w:p w:rsidR="00181564" w:rsidRPr="00193ADE" w:rsidRDefault="00181564" w:rsidP="007774C1">
            <w:pPr>
              <w:ind w:left="0"/>
            </w:pPr>
            <w:r w:rsidRPr="00193ADE">
              <w:t xml:space="preserve">Award </w:t>
            </w:r>
            <w:r w:rsidR="007774C1">
              <w:t>c</w:t>
            </w:r>
            <w:r w:rsidRPr="00193ADE">
              <w:t>itations</w:t>
            </w:r>
          </w:p>
        </w:tc>
        <w:tc>
          <w:tcPr>
            <w:tcW w:w="3271" w:type="dxa"/>
          </w:tcPr>
          <w:p w:rsidR="00181564" w:rsidRPr="00193ADE" w:rsidRDefault="00181564" w:rsidP="005A7F55">
            <w:pPr>
              <w:ind w:left="0"/>
            </w:pPr>
            <w:r w:rsidRPr="00193ADE">
              <w:t>Formal proclamations</w:t>
            </w:r>
          </w:p>
        </w:tc>
        <w:tc>
          <w:tcPr>
            <w:tcW w:w="3271" w:type="dxa"/>
          </w:tcPr>
          <w:p w:rsidR="00181564" w:rsidRPr="00193ADE" w:rsidRDefault="00181564" w:rsidP="000C0506">
            <w:pPr>
              <w:ind w:left="0"/>
            </w:pPr>
            <w:r w:rsidRPr="00193ADE">
              <w:t>Operation</w:t>
            </w:r>
            <w:r>
              <w:t>s</w:t>
            </w:r>
            <w:r w:rsidRPr="00193ADE">
              <w:t xml:space="preserve"> manuals</w:t>
            </w:r>
          </w:p>
        </w:tc>
      </w:tr>
      <w:tr w:rsidR="00181564" w:rsidRPr="00193ADE" w:rsidTr="007774C1">
        <w:trPr>
          <w:jc w:val="center"/>
        </w:trPr>
        <w:tc>
          <w:tcPr>
            <w:tcW w:w="2480" w:type="dxa"/>
          </w:tcPr>
          <w:p w:rsidR="00181564" w:rsidRPr="00193ADE" w:rsidRDefault="00181564" w:rsidP="001C207F">
            <w:pPr>
              <w:ind w:left="0"/>
            </w:pPr>
            <w:r w:rsidRPr="00193ADE">
              <w:t>Battle orders</w:t>
            </w:r>
          </w:p>
        </w:tc>
        <w:tc>
          <w:tcPr>
            <w:tcW w:w="3271" w:type="dxa"/>
          </w:tcPr>
          <w:p w:rsidR="00181564" w:rsidRPr="00193ADE" w:rsidRDefault="00181564" w:rsidP="005A7F55">
            <w:pPr>
              <w:ind w:left="0"/>
            </w:pPr>
            <w:r w:rsidRPr="00193ADE">
              <w:t>Equipment maintenance reports</w:t>
            </w:r>
          </w:p>
        </w:tc>
        <w:tc>
          <w:tcPr>
            <w:tcW w:w="3271" w:type="dxa"/>
          </w:tcPr>
          <w:p w:rsidR="00181564" w:rsidRPr="00193ADE" w:rsidRDefault="00181564" w:rsidP="000C0506">
            <w:pPr>
              <w:ind w:left="0"/>
            </w:pPr>
            <w:r w:rsidRPr="00193ADE">
              <w:t>Procurement orders</w:t>
            </w:r>
          </w:p>
        </w:tc>
      </w:tr>
      <w:tr w:rsidR="00181564" w:rsidRPr="00193ADE" w:rsidTr="007774C1">
        <w:trPr>
          <w:jc w:val="center"/>
        </w:trPr>
        <w:tc>
          <w:tcPr>
            <w:tcW w:w="2480" w:type="dxa"/>
          </w:tcPr>
          <w:p w:rsidR="00181564" w:rsidRPr="00193ADE" w:rsidRDefault="00181564" w:rsidP="00602B33">
            <w:pPr>
              <w:ind w:left="0"/>
            </w:pPr>
            <w:r>
              <w:t>Classroom lectures</w:t>
            </w:r>
          </w:p>
        </w:tc>
        <w:tc>
          <w:tcPr>
            <w:tcW w:w="3271" w:type="dxa"/>
          </w:tcPr>
          <w:p w:rsidR="00181564" w:rsidRPr="00193ADE" w:rsidRDefault="00181564" w:rsidP="005A7F55">
            <w:pPr>
              <w:ind w:left="0"/>
            </w:pPr>
            <w:r w:rsidRPr="00193ADE">
              <w:t>Intelligence Reports</w:t>
            </w:r>
          </w:p>
        </w:tc>
        <w:tc>
          <w:tcPr>
            <w:tcW w:w="3271" w:type="dxa"/>
          </w:tcPr>
          <w:p w:rsidR="00181564" w:rsidRPr="00193ADE" w:rsidRDefault="00181564" w:rsidP="000C0506">
            <w:pPr>
              <w:ind w:left="0"/>
            </w:pPr>
            <w:r w:rsidRPr="00193ADE">
              <w:t xml:space="preserve">Staff </w:t>
            </w:r>
            <w:r>
              <w:t>advisory reports</w:t>
            </w:r>
          </w:p>
        </w:tc>
      </w:tr>
      <w:tr w:rsidR="00181564" w:rsidRPr="00193ADE" w:rsidTr="007774C1">
        <w:trPr>
          <w:jc w:val="center"/>
        </w:trPr>
        <w:tc>
          <w:tcPr>
            <w:tcW w:w="2480" w:type="dxa"/>
          </w:tcPr>
          <w:p w:rsidR="00181564" w:rsidRPr="00193ADE" w:rsidRDefault="00181564" w:rsidP="00C84AF7">
            <w:pPr>
              <w:ind w:left="0"/>
            </w:pPr>
            <w:r w:rsidRPr="00193ADE">
              <w:t>Correspondence</w:t>
            </w:r>
          </w:p>
        </w:tc>
        <w:tc>
          <w:tcPr>
            <w:tcW w:w="3271" w:type="dxa"/>
          </w:tcPr>
          <w:p w:rsidR="00181564" w:rsidRPr="00193ADE" w:rsidRDefault="00181564" w:rsidP="007774C1">
            <w:pPr>
              <w:ind w:left="0"/>
            </w:pPr>
            <w:r w:rsidRPr="00193ADE">
              <w:t xml:space="preserve">Letters </w:t>
            </w:r>
            <w:r w:rsidR="007774C1">
              <w:t>to unit KIA's families</w:t>
            </w:r>
            <w:r w:rsidRPr="00193ADE">
              <w:t xml:space="preserve"> </w:t>
            </w:r>
          </w:p>
        </w:tc>
        <w:tc>
          <w:tcPr>
            <w:tcW w:w="3271" w:type="dxa"/>
          </w:tcPr>
          <w:p w:rsidR="00181564" w:rsidRPr="00193ADE" w:rsidRDefault="00181564" w:rsidP="000C0506">
            <w:pPr>
              <w:ind w:left="0"/>
            </w:pPr>
            <w:r w:rsidRPr="00193ADE">
              <w:t>Standing orders</w:t>
            </w:r>
          </w:p>
        </w:tc>
      </w:tr>
      <w:tr w:rsidR="00181564" w:rsidRPr="00193ADE" w:rsidTr="007774C1">
        <w:trPr>
          <w:jc w:val="center"/>
        </w:trPr>
        <w:tc>
          <w:tcPr>
            <w:tcW w:w="2480" w:type="dxa"/>
          </w:tcPr>
          <w:p w:rsidR="00181564" w:rsidRPr="00193ADE" w:rsidRDefault="00181564" w:rsidP="00C84AF7">
            <w:pPr>
              <w:ind w:left="0"/>
            </w:pPr>
            <w:r w:rsidRPr="00193ADE">
              <w:t>Ceremonial plans</w:t>
            </w:r>
          </w:p>
        </w:tc>
        <w:tc>
          <w:tcPr>
            <w:tcW w:w="3271" w:type="dxa"/>
          </w:tcPr>
          <w:p w:rsidR="00181564" w:rsidRPr="00193ADE" w:rsidRDefault="00181564" w:rsidP="0004673A">
            <w:pPr>
              <w:ind w:left="0"/>
            </w:pPr>
            <w:r w:rsidRPr="00193ADE">
              <w:t>Lesson plans/lectures</w:t>
            </w:r>
          </w:p>
        </w:tc>
        <w:tc>
          <w:tcPr>
            <w:tcW w:w="3271" w:type="dxa"/>
            <w:vAlign w:val="center"/>
          </w:tcPr>
          <w:p w:rsidR="00181564" w:rsidRPr="00193ADE" w:rsidRDefault="00181564" w:rsidP="000C0506">
            <w:pPr>
              <w:ind w:left="0"/>
              <w:jc w:val="left"/>
            </w:pPr>
            <w:r>
              <w:t>Technical manual revisions</w:t>
            </w:r>
            <w:r w:rsidRPr="00193ADE">
              <w:t xml:space="preserve"> </w:t>
            </w:r>
          </w:p>
        </w:tc>
      </w:tr>
      <w:tr w:rsidR="00181564" w:rsidRPr="00193ADE" w:rsidTr="007774C1">
        <w:trPr>
          <w:jc w:val="center"/>
        </w:trPr>
        <w:tc>
          <w:tcPr>
            <w:tcW w:w="2480" w:type="dxa"/>
          </w:tcPr>
          <w:p w:rsidR="00181564" w:rsidRPr="00193ADE" w:rsidRDefault="00181564" w:rsidP="00C84AF7">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0C0506">
            <w:pPr>
              <w:ind w:left="0"/>
            </w:pPr>
            <w:r w:rsidRPr="00193ADE">
              <w:t>Training Plans</w:t>
            </w:r>
          </w:p>
        </w:tc>
      </w:tr>
      <w:tr w:rsidR="00181564" w:rsidRPr="00193ADE" w:rsidTr="007774C1">
        <w:trPr>
          <w:gridAfter w:val="1"/>
          <w:wAfter w:w="3271" w:type="dxa"/>
          <w:jc w:val="center"/>
        </w:trPr>
        <w:tc>
          <w:tcPr>
            <w:tcW w:w="2480" w:type="dxa"/>
          </w:tcPr>
          <w:p w:rsidR="00181564" w:rsidRPr="00193ADE" w:rsidRDefault="00543619" w:rsidP="001C207F">
            <w:pPr>
              <w:ind w:left="0"/>
            </w:pPr>
            <w:r w:rsidRPr="00193ADE">
              <w:t>Fitness Reports</w:t>
            </w:r>
          </w:p>
        </w:tc>
        <w:tc>
          <w:tcPr>
            <w:tcW w:w="3271" w:type="dxa"/>
          </w:tcPr>
          <w:p w:rsidR="00181564" w:rsidRPr="00193ADE" w:rsidRDefault="00181564" w:rsidP="005A7F55">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 xml:space="preserve">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w:t>
      </w:r>
      <w:r w:rsidR="00936331">
        <w:t>adequate</w:t>
      </w:r>
      <w:r>
        <w:t xml:space="preserve"> training in military writing. The civilian training in K-12 levels has also been found wanting [MacEnerney, U Chicago].</w:t>
      </w:r>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561D66">
        <w:t>7</w:t>
      </w:r>
      <w:r w:rsidR="0092183B" w:rsidRPr="0092183B">
        <w:t xml:space="preserve">] </w:t>
      </w:r>
      <w:r w:rsidR="00936331">
        <w:t>In part, h</w:t>
      </w:r>
      <w:r w:rsidR="00561D66">
        <w:t xml:space="preserve">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561D66">
        <w:t>8</w:t>
      </w:r>
      <w:r w:rsidR="0092183B" w:rsidRPr="0092183B">
        <w:t>]</w:t>
      </w:r>
      <w:r w:rsidR="00561D66">
        <w:t>.</w:t>
      </w:r>
      <w:r w:rsidR="0092183B" w:rsidRPr="0092183B">
        <w:t xml:space="preserve"> </w:t>
      </w:r>
      <w:r w:rsidR="00EF6C63">
        <w:t xml:space="preserve">Maj. </w:t>
      </w:r>
      <w:r w:rsidR="0092183B" w:rsidRPr="0092183B">
        <w:t>Bergen continue</w:t>
      </w:r>
      <w:r w:rsidR="00936331">
        <w:t>d</w:t>
      </w:r>
      <w:r w:rsidR="0092183B" w:rsidRPr="0092183B">
        <w:t xml:space="preserve">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presentations.[9]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 straight 'A's.' in English"</w:t>
      </w:r>
      <w:r w:rsidR="008F74CE">
        <w:t xml:space="preserve"> from their teachers.</w:t>
      </w:r>
      <w:r w:rsidR="00230248">
        <w:t xml:space="preserve"> [</w:t>
      </w:r>
      <w:r w:rsidR="008F74CE">
        <w:t>10</w:t>
      </w:r>
      <w:r w:rsidR="00230248">
        <w:t>].</w:t>
      </w:r>
    </w:p>
    <w:p w:rsidR="00230248" w:rsidRDefault="00230248" w:rsidP="00E77969"/>
    <w:p w:rsidR="004D4892" w:rsidRDefault="00230248" w:rsidP="00E77969">
      <w:r>
        <w:lastRenderedPageBreak/>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 xml:space="preserve">within the research community had high praise for their technical writing course, but when asked: "When did you last publish a paper?",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9B7C04" w:rsidP="00E77969">
      <w:r>
        <w:t>Two higher-order issues remain largely unresolved:</w:t>
      </w:r>
    </w:p>
    <w:p w:rsidR="009B7C04" w:rsidRDefault="009B7C04" w:rsidP="00D157B6">
      <w:pPr>
        <w:pStyle w:val="ListParagraph"/>
        <w:numPr>
          <w:ilvl w:val="0"/>
          <w:numId w:val="10"/>
        </w:numPr>
      </w:pPr>
      <w:r>
        <w:t>What are the goals of written and oral communications?</w:t>
      </w:r>
    </w:p>
    <w:p w:rsidR="009B7C04" w:rsidRDefault="009B7C04" w:rsidP="00D157B6">
      <w:pPr>
        <w:pStyle w:val="ListParagraph"/>
        <w:numPr>
          <w:ilvl w:val="0"/>
          <w:numId w:val="10"/>
        </w:numPr>
      </w:pPr>
      <w:r>
        <w:t xml:space="preserve">What are the metrics </w:t>
      </w:r>
      <w:r w:rsidR="00D157B6">
        <w:t>for assessing progress and achievement thereof?</w:t>
      </w:r>
    </w:p>
    <w:p w:rsidR="009B7C04" w:rsidRDefault="009B7C04" w:rsidP="00E77969"/>
    <w:p w:rsidR="00D157B6" w:rsidRDefault="00D157B6" w:rsidP="00E77969">
      <w:r>
        <w:t xml:space="preserve">As with virtually every aspect of military duty, the stakes are much higher than many human activities: societal survival and life itself are awarded the victor; mission failure and death are </w:t>
      </w:r>
      <w:r w:rsidR="002E2072">
        <w:t>imposed on the vanquished. Optimization is not just a management shibboleth; it is a vital element in ultimate contest.</w:t>
      </w:r>
      <w:r w:rsidR="00396B7C">
        <w:t xml:space="preserve"> Yet both the goals and the methodologies for achieving those goals are sufficiently subjective so as to cause the researcher to pause.  But, like other subjective issues, there is a wide-spread consensus about what is exceptional</w:t>
      </w:r>
      <w:r w:rsidR="006238B0">
        <w:t xml:space="preserve"> or</w:t>
      </w:r>
      <w:r w:rsidR="00396B7C">
        <w:t xml:space="preserve"> prosaic </w:t>
      </w:r>
      <w:r w:rsidR="006238B0">
        <w:t>or</w:t>
      </w:r>
      <w:r w:rsidR="00396B7C">
        <w:t xml:space="preserve"> substandard. </w:t>
      </w:r>
      <w:r w:rsidR="006238B0">
        <w:t>Nevertheless, current writing improvement efforts of which the authors are aware seem to focus on format, precision and conformance, not conciseness, cogency and compelling</w:t>
      </w:r>
      <w:r w:rsidR="00E25DAD">
        <w:t xml:space="preserve">ness. As for metrics, again the need to justify a particular assessment </w:t>
      </w:r>
      <w:r w:rsidR="00BE4A14">
        <w:t>tends to drive the assessor to the more measurable former trilogy, than the latter more purposeful trilogy.</w:t>
      </w:r>
    </w:p>
    <w:p w:rsidR="00D56A14" w:rsidRDefault="00CC3F6E" w:rsidP="00CC3F6E">
      <w:pPr>
        <w:tabs>
          <w:tab w:val="left" w:pos="7891"/>
        </w:tabs>
      </w:pPr>
      <w:r>
        <w:tab/>
      </w:r>
    </w:p>
    <w:p w:rsidR="00C21A25" w:rsidRPr="00E77969" w:rsidRDefault="00C21A25" w:rsidP="00E77969"/>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747AFC"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230248" w:rsidRDefault="00230248" w:rsidP="00E77969"/>
                <w:p w:rsidR="00230248" w:rsidRPr="009E47D8" w:rsidRDefault="00230248" w:rsidP="00E77969">
                  <w:pPr>
                    <w:pStyle w:val="Caption"/>
                  </w:pPr>
                  <w:r w:rsidRPr="009E47D8">
                    <w:t xml:space="preserve">Figure </w:t>
                  </w:r>
                  <w:fldSimple w:instr=" SEQ Figure \* ARABIC ">
                    <w:r>
                      <w:rPr>
                        <w:noProof/>
                      </w:rPr>
                      <w:t>3</w:t>
                    </w:r>
                  </w:fldSimple>
                  <w:r w:rsidRPr="009E47D8">
                    <w:t xml:space="preserve"> Link</w:t>
                  </w:r>
                  <w:r>
                    <w:t xml:space="preserve"> Flight Trainer, hood up</w:t>
                  </w:r>
                </w:p>
                <w:p w:rsidR="00230248" w:rsidRDefault="00230248" w:rsidP="00E77969"/>
                <w:p w:rsidR="00230248" w:rsidRDefault="00230248"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 xml:space="preserve">the </w:t>
      </w:r>
      <w:proofErr w:type="spellStart"/>
      <w:r w:rsidRPr="00E77969">
        <w:rPr>
          <w:i/>
        </w:rPr>
        <w:t>Enu</w:t>
      </w:r>
      <w:proofErr w:type="spellEnd"/>
      <w:r w:rsidRPr="00E77969">
        <w:t xml:space="preserv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lastRenderedPageBreak/>
        <w:t xml:space="preserve">One of the most important issues in standardizing research, development and adoption is the consensus as to </w:t>
      </w:r>
    </w:p>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w:t>
      </w:r>
    </w:p>
    <w:p w:rsidR="00C21A25" w:rsidRPr="00880DBA" w:rsidRDefault="00C21A25" w:rsidP="00E77969">
      <w:pPr>
        <w:pStyle w:val="SISO-Hd3"/>
        <w:rPr>
          <w:b/>
        </w:rPr>
      </w:pPr>
      <w:r w:rsidRPr="00880DBA">
        <w:rPr>
          <w:b/>
        </w:rPr>
        <w:t>Virtual (V)</w:t>
      </w:r>
    </w:p>
    <w:p w:rsidR="00C21A25" w:rsidRPr="00E77969" w:rsidRDefault="00C21A25" w:rsidP="00E77969">
      <w:r w:rsidRPr="00E77969">
        <w:t xml:space="preserve">The advent of the computer made it possible to simulate the actions of a military unit without any human </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t xml:space="preserve">In this domain, the computer has input and output (I/O) capabilities that allow the user to actively engage in decision making during the simulated combat situation. This provided the users to participate with dramatically </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747AFC" w:rsidP="00E77969">
      <w:r>
        <w:rPr>
          <w:noProof/>
          <w:lang w:eastAsia="zh-TW"/>
        </w:rPr>
        <w:pict>
          <v:shape id="_x0000_s1030" type="#_x0000_t202" style="position:absolute;left:0;text-align:left;margin-left:274.75pt;margin-top:.8pt;width:201.85pt;height:101.25pt;z-index:251666432;mso-width-relative:margin;mso-height-relative:margin" stroked="f">
            <v:textbox>
              <w:txbxContent>
                <w:p w:rsidR="00230248" w:rsidRDefault="00230248" w:rsidP="00E77969"/>
                <w:p w:rsidR="00230248" w:rsidRPr="009448B1" w:rsidRDefault="00230248" w:rsidP="00E77969">
                  <w:pPr>
                    <w:pStyle w:val="Caption"/>
                  </w:pPr>
                  <w:r w:rsidRPr="009448B1">
                    <w:t xml:space="preserve">Figure </w:t>
                  </w:r>
                  <w:fldSimple w:instr=" SEQ Figure \* ARABIC ">
                    <w:r>
                      <w:rPr>
                        <w:noProof/>
                      </w:rPr>
                      <w:t>4</w:t>
                    </w:r>
                  </w:fldSimple>
                  <w:r w:rsidRPr="009448B1">
                    <w:t xml:space="preserve"> Augmented Reality for the Terminator.</w:t>
                  </w:r>
                </w:p>
                <w:p w:rsidR="00230248" w:rsidRDefault="00230248" w:rsidP="00E77969"/>
              </w:txbxContent>
            </v:textbox>
            <w10:wrap type="square"/>
          </v:shape>
        </w:pict>
      </w:r>
      <w:r w:rsidR="00C21A25" w:rsidRPr="00E77969">
        <w:t>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 xml:space="preserve">A relative newcomer to the reality domains is Extended Reality (XR). This evolving term covers the range of realities, all present and available in appropriate quantities and modalities to assist the user. The emergence of </w:t>
      </w:r>
    </w:p>
    <w:p w:rsidR="00C21A25" w:rsidRPr="00E77969" w:rsidRDefault="00C21A25" w:rsidP="00E77969"/>
    <w:p w:rsidR="00C21A25" w:rsidRPr="00E77969" w:rsidRDefault="00C21A25" w:rsidP="00E77969">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t>Studies have consistently shown that the defense forces of the United States are seen by their personnel as severely lacking in adequate mentoring. Two groups stand out as reporting they have had good mentors: military academy grad</w:t>
      </w:r>
      <w:r w:rsidR="0092183B">
        <w:t>u</w:t>
      </w:r>
      <w:r w:rsidRPr="00E77969">
        <w:t xml:space="preserve">ates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lastRenderedPageBreak/>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C21A25" w:rsidP="009D11FD">
      <w:pPr>
        <w:pStyle w:val="SISO-Ref"/>
        <w:numPr>
          <w:ilvl w:val="0"/>
          <w:numId w:val="8"/>
        </w:numPr>
        <w:spacing w:after="180"/>
        <w:ind w:left="907"/>
      </w:pPr>
      <w:r>
        <w:t>Friedman, T. L. (2005). The world is flat: A brief history of the twenty-first century. Macmillan, New York City, NY.</w:t>
      </w:r>
    </w:p>
    <w:p w:rsidR="009D11FD" w:rsidRDefault="009D11FD" w:rsidP="009D11FD">
      <w:pPr>
        <w:pStyle w:val="SISO-Ref"/>
        <w:numPr>
          <w:ilvl w:val="0"/>
          <w:numId w:val="8"/>
        </w:numPr>
        <w:spacing w:after="180"/>
        <w:ind w:left="907"/>
      </w:pPr>
      <w:r w:rsidRPr="000766DF">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9D11FD" w:rsidRDefault="009D11FD" w:rsidP="009D11FD">
      <w:pPr>
        <w:pStyle w:val="SISO-Ref"/>
        <w:numPr>
          <w:ilvl w:val="0"/>
          <w:numId w:val="8"/>
        </w:numPr>
        <w:spacing w:after="180"/>
        <w:ind w:left="907"/>
      </w:pP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pPr>
      <w:r>
        <w:t xml:space="preserve">MacEnerney, L. </w:t>
      </w:r>
      <w:hyperlink r:id="rId7" w:history="1">
        <w:r w:rsidRPr="003863FB">
          <w:rPr>
            <w:rStyle w:val="Hyperlink"/>
          </w:rPr>
          <w:t>https://www.youtube.com/watch?v=vtIzMaLkCaM</w:t>
        </w:r>
      </w:hyperlink>
    </w:p>
    <w:p w:rsidR="009D11FD" w:rsidRDefault="009D11FD" w:rsidP="009D11FD">
      <w:pPr>
        <w:pStyle w:val="SISO-Ref"/>
        <w:numPr>
          <w:ilvl w:val="0"/>
          <w:numId w:val="8"/>
        </w:numPr>
        <w:spacing w:after="180"/>
        <w:ind w:left="907"/>
      </w:pPr>
      <w:r w:rsidRPr="0092183B">
        <w:t xml:space="preserve">Lythgoe, T. J. (2011). Flight simulation for the brain: </w:t>
      </w:r>
      <w:r>
        <w:t>Why army officers must write.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F13C3C" w:rsidP="009D11FD">
      <w:pPr>
        <w:pStyle w:val="SISO-Ref"/>
        <w:numPr>
          <w:ilvl w:val="0"/>
          <w:numId w:val="8"/>
        </w:numPr>
        <w:spacing w:after="180"/>
        <w:ind w:left="907"/>
      </w:pPr>
      <w:r>
        <w:t>John D. Bergen, The Causes of Writing Problems in the Army, (master’s thesis, Command and General Staff College, 1975), IV,http://cgsc.contentdm.oclc.org/utils/getfile/collection/p4013coll2/id/2256/filename/2307.pdf. pp-3.</w:t>
      </w:r>
    </w:p>
    <w:p w:rsidR="009D11FD" w:rsidRDefault="008F74CE" w:rsidP="009D11FD">
      <w:pPr>
        <w:pStyle w:val="SISO-Ref"/>
        <w:numPr>
          <w:ilvl w:val="0"/>
          <w:numId w:val="8"/>
        </w:numPr>
        <w:spacing w:after="180"/>
        <w:ind w:left="907"/>
      </w:pPr>
      <w:r>
        <w:lastRenderedPageBreak/>
        <w:t>Davis, D.M., (20</w:t>
      </w:r>
      <w:r w:rsidR="009A245F">
        <w:t>22</w:t>
      </w:r>
      <w:r>
        <w:t>)</w:t>
      </w:r>
      <w:r w:rsidR="009A245F">
        <w:t xml:space="preserve">. </w:t>
      </w:r>
      <w:r>
        <w:t>Private Conversation with</w:t>
      </w:r>
      <w:r w:rsidR="009A245F">
        <w:t xml:space="preserve"> a California State University Official. Southern California</w:t>
      </w:r>
      <w:r>
        <w:t>,</w:t>
      </w:r>
      <w:r w:rsidR="009A245F">
        <w:t xml:space="preserve"> USA.</w:t>
      </w:r>
      <w:r>
        <w:t xml:space="preserve"> </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lastRenderedPageBreak/>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C21A25" w:rsidRDefault="009D11FD" w:rsidP="009D11FD">
      <w:pPr>
        <w:pStyle w:val="SISO-Ref"/>
        <w:numPr>
          <w:ilvl w:val="0"/>
          <w:numId w:val="8"/>
        </w:numPr>
        <w:spacing w:after="180"/>
        <w:ind w:left="907"/>
      </w:pPr>
      <w:r>
        <w:t>-</w:t>
      </w: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 xml:space="preserve">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w:t>
      </w:r>
      <w:r w:rsidRPr="00C21A25">
        <w:rPr>
          <w:sz w:val="22"/>
          <w:szCs w:val="22"/>
        </w:rPr>
        <w:lastRenderedPageBreak/>
        <w:t>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552596B"/>
    <w:multiLevelType w:val="hybridMultilevel"/>
    <w:tmpl w:val="5BB213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6"/>
  </w:num>
  <w:num w:numId="6">
    <w:abstractNumId w:val="9"/>
  </w:num>
  <w:num w:numId="7">
    <w:abstractNumId w:val="7"/>
  </w:num>
  <w:num w:numId="8">
    <w:abstractNumId w:val="4"/>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50DA"/>
    <w:rsid w:val="00065477"/>
    <w:rsid w:val="0009677D"/>
    <w:rsid w:val="000C672C"/>
    <w:rsid w:val="001351F1"/>
    <w:rsid w:val="00170ADD"/>
    <w:rsid w:val="00170D6C"/>
    <w:rsid w:val="00181564"/>
    <w:rsid w:val="00193ADE"/>
    <w:rsid w:val="001D0067"/>
    <w:rsid w:val="001D78E5"/>
    <w:rsid w:val="002237C4"/>
    <w:rsid w:val="00230248"/>
    <w:rsid w:val="00244C6C"/>
    <w:rsid w:val="002E2072"/>
    <w:rsid w:val="00302803"/>
    <w:rsid w:val="00311E69"/>
    <w:rsid w:val="00312AF1"/>
    <w:rsid w:val="00362A15"/>
    <w:rsid w:val="00396B7C"/>
    <w:rsid w:val="003D36B2"/>
    <w:rsid w:val="003E4C8E"/>
    <w:rsid w:val="004506E4"/>
    <w:rsid w:val="00451AD4"/>
    <w:rsid w:val="004610CE"/>
    <w:rsid w:val="004644D4"/>
    <w:rsid w:val="004D4892"/>
    <w:rsid w:val="004E29DA"/>
    <w:rsid w:val="0051341A"/>
    <w:rsid w:val="00522A6F"/>
    <w:rsid w:val="00543619"/>
    <w:rsid w:val="00561D66"/>
    <w:rsid w:val="005C0054"/>
    <w:rsid w:val="006238B0"/>
    <w:rsid w:val="006A1A20"/>
    <w:rsid w:val="006E4A7F"/>
    <w:rsid w:val="007425F9"/>
    <w:rsid w:val="00747AFC"/>
    <w:rsid w:val="007774C1"/>
    <w:rsid w:val="007B5E50"/>
    <w:rsid w:val="007B7417"/>
    <w:rsid w:val="00840564"/>
    <w:rsid w:val="008720D4"/>
    <w:rsid w:val="00880DBA"/>
    <w:rsid w:val="008B3DEB"/>
    <w:rsid w:val="008E3984"/>
    <w:rsid w:val="008F74CE"/>
    <w:rsid w:val="00921200"/>
    <w:rsid w:val="0092183B"/>
    <w:rsid w:val="00925FC7"/>
    <w:rsid w:val="00936331"/>
    <w:rsid w:val="00947445"/>
    <w:rsid w:val="00985676"/>
    <w:rsid w:val="009A0A4F"/>
    <w:rsid w:val="009A245F"/>
    <w:rsid w:val="009B7C04"/>
    <w:rsid w:val="009D11FD"/>
    <w:rsid w:val="00A006E6"/>
    <w:rsid w:val="00B01E05"/>
    <w:rsid w:val="00B143A3"/>
    <w:rsid w:val="00B15411"/>
    <w:rsid w:val="00B15ECD"/>
    <w:rsid w:val="00BE4A14"/>
    <w:rsid w:val="00BF700A"/>
    <w:rsid w:val="00C14BB4"/>
    <w:rsid w:val="00C21A25"/>
    <w:rsid w:val="00CB1B30"/>
    <w:rsid w:val="00CB76F5"/>
    <w:rsid w:val="00CC2E6D"/>
    <w:rsid w:val="00CC3F6E"/>
    <w:rsid w:val="00D157B6"/>
    <w:rsid w:val="00D27070"/>
    <w:rsid w:val="00D556A2"/>
    <w:rsid w:val="00D56A14"/>
    <w:rsid w:val="00D8234D"/>
    <w:rsid w:val="00D96831"/>
    <w:rsid w:val="00DC2CDC"/>
    <w:rsid w:val="00DD2FE5"/>
    <w:rsid w:val="00E25DAD"/>
    <w:rsid w:val="00E65C62"/>
    <w:rsid w:val="00E77969"/>
    <w:rsid w:val="00EF6C63"/>
    <w:rsid w:val="00F13C3C"/>
    <w:rsid w:val="00F23F35"/>
    <w:rsid w:val="00F37E34"/>
    <w:rsid w:val="00F73DB1"/>
    <w:rsid w:val="00FA44BB"/>
    <w:rsid w:val="00FB7E48"/>
    <w:rsid w:val="00FC5F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vtIzMaLkC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C739950-E996-45A2-9DBC-821E3581B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3982</Words>
  <Characters>22702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26631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3</cp:revision>
  <dcterms:created xsi:type="dcterms:W3CDTF">2023-01-21T15:09:00Z</dcterms:created>
  <dcterms:modified xsi:type="dcterms:W3CDTF">2023-01-22T21:02:00Z</dcterms:modified>
</cp:coreProperties>
</file>