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w:t>
      </w:r>
      <w:r w:rsidR="009A2F5D">
        <w:t xml:space="preserve">be </w:t>
      </w:r>
      <w:r>
        <w:t xml:space="preserve">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r w:rsidR="003620D4">
        <w:t>"</w:t>
      </w:r>
      <w:r w:rsidR="00D8234D">
        <w:t>who and how</w:t>
      </w:r>
      <w:r w:rsidR="003620D4">
        <w:t>"</w:t>
      </w:r>
      <w:r w:rsidR="00D8234D">
        <w:t xml:space="preserve">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7425F9"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230248" w:rsidRDefault="00230248"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230248" w:rsidRPr="001D78E5" w:rsidRDefault="00230248" w:rsidP="001D78E5">
                  <w:pPr>
                    <w:pStyle w:val="Caption"/>
                    <w:jc w:val="center"/>
                    <w:rPr>
                      <w:color w:val="000000" w:themeColor="text1"/>
                    </w:rPr>
                  </w:pPr>
                  <w:r w:rsidRPr="001D78E5">
                    <w:rPr>
                      <w:color w:val="000000" w:themeColor="text1"/>
                    </w:rPr>
                    <w:t xml:space="preserve">Figure </w:t>
                  </w:r>
                  <w:r w:rsidRPr="001D78E5">
                    <w:rPr>
                      <w:color w:val="000000" w:themeColor="text1"/>
                    </w:rPr>
                    <w:fldChar w:fldCharType="begin"/>
                  </w:r>
                  <w:r w:rsidRPr="001D78E5">
                    <w:rPr>
                      <w:color w:val="000000" w:themeColor="text1"/>
                    </w:rPr>
                    <w:instrText xml:space="preserve"> SEQ Figure \* ARABIC </w:instrText>
                  </w:r>
                  <w:r w:rsidRPr="001D78E5">
                    <w:rPr>
                      <w:color w:val="000000" w:themeColor="text1"/>
                    </w:rPr>
                    <w:fldChar w:fldCharType="separate"/>
                  </w:r>
                  <w:r w:rsidR="009E6CAE">
                    <w:rPr>
                      <w:noProof/>
                      <w:color w:val="000000" w:themeColor="text1"/>
                    </w:rPr>
                    <w:t>1</w:t>
                  </w:r>
                  <w:r w:rsidRPr="001D78E5">
                    <w:rPr>
                      <w:color w:val="000000" w:themeColor="text1"/>
                    </w:rPr>
                    <w:fldChar w:fldCharType="end"/>
                  </w:r>
                  <w:r>
                    <w:rPr>
                      <w:color w:val="000000" w:themeColor="text1"/>
                    </w:rPr>
                    <w:t xml:space="preserve"> Percent of Veterans by Age</w:t>
                  </w:r>
                  <w:r w:rsidR="003620D4">
                    <w:rPr>
                      <w:color w:val="000000" w:themeColor="text1"/>
                    </w:rPr>
                    <w:t xml:space="preserve"> [2]</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(Similar range of guesses; actual KIA's: 2% for Army, 5% for Marines).</w:t>
      </w:r>
      <w:r w:rsidR="003620D4">
        <w:t>[1]</w:t>
      </w:r>
      <w:r w:rsidR="008B3DEB">
        <w:t xml:space="preserve">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 xml:space="preserve">constitutes active ground combat is hotly discussed. </w:t>
      </w:r>
      <w:r w:rsidR="003620D4">
        <w:t>[3]</w:t>
      </w:r>
      <w:r>
        <w:t>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E65C62"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230248" w:rsidRPr="00CC3F6E" w:rsidRDefault="00230248" w:rsidP="00CC3F6E">
                  <w:pPr>
                    <w:pStyle w:val="Caption"/>
                    <w:keepNext/>
                    <w:spacing w:after="120"/>
                    <w:jc w:val="center"/>
                    <w:rPr>
                      <w:color w:val="auto"/>
                    </w:rPr>
                  </w:pPr>
                  <w:r w:rsidRPr="00CC3F6E">
                    <w:rPr>
                      <w:color w:val="auto"/>
                    </w:rPr>
                    <w:t xml:space="preserve">Table </w:t>
                  </w:r>
                  <w:r w:rsidRPr="00CC3F6E">
                    <w:rPr>
                      <w:color w:val="auto"/>
                    </w:rPr>
                    <w:fldChar w:fldCharType="begin"/>
                  </w:r>
                  <w:r w:rsidRPr="00CC3F6E">
                    <w:rPr>
                      <w:color w:val="auto"/>
                    </w:rPr>
                    <w:instrText xml:space="preserve"> SEQ Table \* ARABIC </w:instrText>
                  </w:r>
                  <w:r w:rsidRPr="00CC3F6E">
                    <w:rPr>
                      <w:color w:val="auto"/>
                    </w:rPr>
                    <w:fldChar w:fldCharType="separate"/>
                  </w:r>
                  <w:r>
                    <w:rPr>
                      <w:noProof/>
                      <w:color w:val="auto"/>
                    </w:rPr>
                    <w:t>1</w:t>
                  </w:r>
                  <w:r w:rsidRPr="00CC3F6E">
                    <w:rPr>
                      <w:color w:val="auto"/>
                    </w:rPr>
                    <w:fldChar w:fldCharType="end"/>
                  </w:r>
                  <w:r w:rsidRPr="00CC3F6E">
                    <w:rPr>
                      <w:color w:val="auto"/>
                    </w:rPr>
                    <w:t xml:space="preserve"> Time Spent Writing or Preparing Presentations</w:t>
                  </w:r>
                  <w:r>
                    <w:rPr>
                      <w:color w:val="auto"/>
                    </w:rPr>
                    <w:t xml:space="preserve"> [</w:t>
                  </w:r>
                  <w:r w:rsidR="003620D4">
                    <w:rPr>
                      <w:color w:val="auto"/>
                    </w:rPr>
                    <w:t>4</w:t>
                  </w:r>
                  <w:r>
                    <w:rPr>
                      <w:color w:val="auto"/>
                    </w:rPr>
                    <w:t>]</w:t>
                  </w:r>
                </w:p>
                <w:tbl>
                  <w:tblPr>
                    <w:tblW w:w="0" w:type="auto"/>
                    <w:tblCellMar>
                      <w:left w:w="29" w:type="dxa"/>
                      <w:right w:w="29" w:type="dxa"/>
                    </w:tblCellMar>
                    <w:tblLook w:val="04A0"/>
                  </w:tblPr>
                  <w:tblGrid>
                    <w:gridCol w:w="2439"/>
                    <w:gridCol w:w="679"/>
                    <w:gridCol w:w="699"/>
                    <w:gridCol w:w="790"/>
                    <w:gridCol w:w="515"/>
                  </w:tblGrid>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230248"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230248" w:rsidRPr="00170D6C" w:rsidRDefault="00230248"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In his seminal book The Mask of Command</w:t>
      </w:r>
      <w:r w:rsidR="003620D4">
        <w:t xml:space="preserve">, </w:t>
      </w:r>
      <w:r>
        <w:t xml:space="preserve">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w:t>
      </w:r>
      <w:r w:rsidR="003620D4">
        <w:t>5</w:t>
      </w:r>
      <w:r w:rsidR="00C60490">
        <w:t>]</w:t>
      </w:r>
      <w:r w:rsidR="00B15411">
        <w:t xml:space="preserve"> In opposition, the losses suffered in the infamous Charge of the Light Brigade are often blamed on the issuance of unclear orders by ineffective commanders. [</w:t>
      </w:r>
      <w:r w:rsidR="00ED7051">
        <w:t>6</w:t>
      </w:r>
      <w:r w:rsidR="00B15411">
        <w:t>] The criticality of concise, compelling and cogent communications is not restricted to military efforts; a perusal of aircraft accidents shows the appearance of lacking or muddled communications high on the lists of causes issued by the investigating agencies. [</w:t>
      </w:r>
      <w:r w:rsidR="00ED7051">
        <w:t>7</w:t>
      </w:r>
      <w:r w:rsidR="00B15411">
        <w:t xml:space="preserve">] Here again, these are organizational entities that require and apply rigorous training in all professional activities. </w:t>
      </w:r>
      <w:r w:rsidR="00065477">
        <w:t>Nevertheless, there is evidence that the communications training often does not match the manifest importance of the performance in that area.</w:t>
      </w:r>
    </w:p>
    <w:p w:rsidR="00065477" w:rsidRDefault="00065477"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Pr="00312AF1">
        <w:rPr>
          <w:color w:val="auto"/>
        </w:rPr>
        <w:fldChar w:fldCharType="begin"/>
      </w:r>
      <w:r w:rsidRPr="00312AF1">
        <w:rPr>
          <w:color w:val="auto"/>
        </w:rPr>
        <w:instrText xml:space="preserve"> SEQ Table \* ARABIC </w:instrText>
      </w:r>
      <w:r w:rsidRPr="00312AF1">
        <w:rPr>
          <w:color w:val="auto"/>
        </w:rPr>
        <w:fldChar w:fldCharType="separate"/>
      </w:r>
      <w:r w:rsidRPr="00312AF1">
        <w:rPr>
          <w:noProof/>
          <w:color w:val="auto"/>
        </w:rPr>
        <w:t>2</w:t>
      </w:r>
      <w:r w:rsidRPr="00312AF1">
        <w:rPr>
          <w:color w:val="auto"/>
        </w:rPr>
        <w:fldChar w:fldCharType="end"/>
      </w:r>
      <w:r w:rsidR="00312AF1" w:rsidRPr="00312AF1">
        <w:rPr>
          <w:color w:val="auto"/>
        </w:rPr>
        <w:t xml:space="preserve"> Typical Documents Drafted by Military Personnel</w:t>
      </w:r>
    </w:p>
    <w:tbl>
      <w:tblPr>
        <w:tblStyle w:val="TableGrid"/>
        <w:tblW w:w="9022" w:type="dxa"/>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7774C1">
        <w:trPr>
          <w:jc w:val="center"/>
        </w:trPr>
        <w:tc>
          <w:tcPr>
            <w:tcW w:w="2480" w:type="dxa"/>
          </w:tcPr>
          <w:p w:rsidR="00181564" w:rsidRPr="00193ADE" w:rsidRDefault="00181564" w:rsidP="001C207F">
            <w:pPr>
              <w:ind w:left="0"/>
            </w:pPr>
            <w:r w:rsidRPr="00193ADE">
              <w:t>After Action Reviews</w:t>
            </w:r>
          </w:p>
        </w:tc>
        <w:tc>
          <w:tcPr>
            <w:tcW w:w="3271" w:type="dxa"/>
          </w:tcPr>
          <w:p w:rsidR="00181564" w:rsidRPr="00193ADE" w:rsidRDefault="00543619" w:rsidP="001C207F">
            <w:pPr>
              <w:ind w:left="0"/>
            </w:pPr>
            <w:r>
              <w:t>Five paragraph orders</w:t>
            </w:r>
          </w:p>
        </w:tc>
        <w:tc>
          <w:tcPr>
            <w:tcW w:w="3271" w:type="dxa"/>
          </w:tcPr>
          <w:p w:rsidR="00181564" w:rsidRPr="00193ADE" w:rsidRDefault="00181564" w:rsidP="000C0506">
            <w:pPr>
              <w:ind w:left="0"/>
            </w:pPr>
            <w:r>
              <w:t>Officer Performance Reports</w:t>
            </w:r>
          </w:p>
        </w:tc>
      </w:tr>
      <w:tr w:rsidR="00181564" w:rsidRPr="00193ADE" w:rsidTr="007774C1">
        <w:trPr>
          <w:jc w:val="center"/>
        </w:trPr>
        <w:tc>
          <w:tcPr>
            <w:tcW w:w="2480" w:type="dxa"/>
          </w:tcPr>
          <w:p w:rsidR="00181564" w:rsidRPr="00193ADE" w:rsidRDefault="00181564" w:rsidP="007774C1">
            <w:pPr>
              <w:ind w:left="0"/>
            </w:pPr>
            <w:r w:rsidRPr="00193ADE">
              <w:t xml:space="preserve">Award </w:t>
            </w:r>
            <w:r w:rsidR="007774C1">
              <w:t>c</w:t>
            </w:r>
            <w:r w:rsidRPr="00193ADE">
              <w:t>itations</w:t>
            </w:r>
          </w:p>
        </w:tc>
        <w:tc>
          <w:tcPr>
            <w:tcW w:w="3271" w:type="dxa"/>
          </w:tcPr>
          <w:p w:rsidR="00181564" w:rsidRPr="00193ADE" w:rsidRDefault="00181564" w:rsidP="005A7F55">
            <w:pPr>
              <w:ind w:left="0"/>
            </w:pPr>
            <w:r w:rsidRPr="00193ADE">
              <w:t>Formal proclamations</w:t>
            </w:r>
          </w:p>
        </w:tc>
        <w:tc>
          <w:tcPr>
            <w:tcW w:w="3271" w:type="dxa"/>
          </w:tcPr>
          <w:p w:rsidR="00181564" w:rsidRPr="00193ADE" w:rsidRDefault="00181564" w:rsidP="000C0506">
            <w:pPr>
              <w:ind w:left="0"/>
            </w:pPr>
            <w:r w:rsidRPr="00193ADE">
              <w:t>Operation</w:t>
            </w:r>
            <w:r>
              <w:t>s</w:t>
            </w:r>
            <w:r w:rsidRPr="00193ADE">
              <w:t xml:space="preserve"> manuals</w:t>
            </w:r>
          </w:p>
        </w:tc>
      </w:tr>
      <w:tr w:rsidR="00181564" w:rsidRPr="00193ADE" w:rsidTr="007774C1">
        <w:trPr>
          <w:jc w:val="center"/>
        </w:trPr>
        <w:tc>
          <w:tcPr>
            <w:tcW w:w="2480" w:type="dxa"/>
          </w:tcPr>
          <w:p w:rsidR="00181564" w:rsidRPr="00193ADE" w:rsidRDefault="00181564" w:rsidP="001C207F">
            <w:pPr>
              <w:ind w:left="0"/>
            </w:pPr>
            <w:r w:rsidRPr="00193ADE">
              <w:t>Battle orders</w:t>
            </w:r>
          </w:p>
        </w:tc>
        <w:tc>
          <w:tcPr>
            <w:tcW w:w="3271" w:type="dxa"/>
          </w:tcPr>
          <w:p w:rsidR="00181564" w:rsidRPr="00193ADE" w:rsidRDefault="00181564" w:rsidP="005A7F55">
            <w:pPr>
              <w:ind w:left="0"/>
            </w:pPr>
            <w:r w:rsidRPr="00193ADE">
              <w:t>Equipment maintenance reports</w:t>
            </w:r>
          </w:p>
        </w:tc>
        <w:tc>
          <w:tcPr>
            <w:tcW w:w="3271" w:type="dxa"/>
          </w:tcPr>
          <w:p w:rsidR="00181564" w:rsidRPr="00193ADE" w:rsidRDefault="00181564" w:rsidP="000C0506">
            <w:pPr>
              <w:ind w:left="0"/>
            </w:pPr>
            <w:r w:rsidRPr="00193ADE">
              <w:t>Procurement orders</w:t>
            </w:r>
          </w:p>
        </w:tc>
      </w:tr>
      <w:tr w:rsidR="00181564" w:rsidRPr="00193ADE" w:rsidTr="007774C1">
        <w:trPr>
          <w:jc w:val="center"/>
        </w:trPr>
        <w:tc>
          <w:tcPr>
            <w:tcW w:w="2480" w:type="dxa"/>
          </w:tcPr>
          <w:p w:rsidR="00181564" w:rsidRPr="00193ADE" w:rsidRDefault="00181564" w:rsidP="00602B33">
            <w:pPr>
              <w:ind w:left="0"/>
            </w:pPr>
            <w:r>
              <w:t>Classroom lectures</w:t>
            </w:r>
          </w:p>
        </w:tc>
        <w:tc>
          <w:tcPr>
            <w:tcW w:w="3271" w:type="dxa"/>
          </w:tcPr>
          <w:p w:rsidR="00181564" w:rsidRPr="00193ADE" w:rsidRDefault="00181564" w:rsidP="005A7F55">
            <w:pPr>
              <w:ind w:left="0"/>
            </w:pPr>
            <w:r w:rsidRPr="00193ADE">
              <w:t>Intelligence Reports</w:t>
            </w:r>
          </w:p>
        </w:tc>
        <w:tc>
          <w:tcPr>
            <w:tcW w:w="3271" w:type="dxa"/>
          </w:tcPr>
          <w:p w:rsidR="00181564" w:rsidRPr="00193ADE" w:rsidRDefault="00181564" w:rsidP="000C0506">
            <w:pPr>
              <w:ind w:left="0"/>
            </w:pPr>
            <w:r w:rsidRPr="00193ADE">
              <w:t xml:space="preserve">Staff </w:t>
            </w:r>
            <w:r>
              <w:t>advisory reports</w:t>
            </w:r>
          </w:p>
        </w:tc>
      </w:tr>
      <w:tr w:rsidR="00181564" w:rsidRPr="00193ADE" w:rsidTr="007774C1">
        <w:trPr>
          <w:jc w:val="center"/>
        </w:trPr>
        <w:tc>
          <w:tcPr>
            <w:tcW w:w="2480" w:type="dxa"/>
          </w:tcPr>
          <w:p w:rsidR="00181564" w:rsidRPr="00193ADE" w:rsidRDefault="00181564" w:rsidP="00C84AF7">
            <w:pPr>
              <w:ind w:left="0"/>
            </w:pPr>
            <w:r w:rsidRPr="00193ADE">
              <w:t>Correspondence</w:t>
            </w:r>
          </w:p>
        </w:tc>
        <w:tc>
          <w:tcPr>
            <w:tcW w:w="3271" w:type="dxa"/>
          </w:tcPr>
          <w:p w:rsidR="00181564" w:rsidRPr="00193ADE" w:rsidRDefault="00181564" w:rsidP="007774C1">
            <w:pPr>
              <w:ind w:left="0"/>
            </w:pPr>
            <w:r w:rsidRPr="00193ADE">
              <w:t xml:space="preserve">Letters </w:t>
            </w:r>
            <w:r w:rsidR="007774C1">
              <w:t>to unit KIA's families</w:t>
            </w:r>
            <w:r w:rsidRPr="00193ADE">
              <w:t xml:space="preserve"> </w:t>
            </w:r>
          </w:p>
        </w:tc>
        <w:tc>
          <w:tcPr>
            <w:tcW w:w="3271" w:type="dxa"/>
          </w:tcPr>
          <w:p w:rsidR="00181564" w:rsidRPr="00193ADE" w:rsidRDefault="00181564" w:rsidP="000C0506">
            <w:pPr>
              <w:ind w:left="0"/>
            </w:pPr>
            <w:r w:rsidRPr="00193ADE">
              <w:t>Standing orders</w:t>
            </w:r>
          </w:p>
        </w:tc>
      </w:tr>
      <w:tr w:rsidR="00181564" w:rsidRPr="00193ADE" w:rsidTr="007774C1">
        <w:trPr>
          <w:jc w:val="center"/>
        </w:trPr>
        <w:tc>
          <w:tcPr>
            <w:tcW w:w="2480" w:type="dxa"/>
          </w:tcPr>
          <w:p w:rsidR="00181564" w:rsidRPr="00193ADE" w:rsidRDefault="00181564" w:rsidP="00C84AF7">
            <w:pPr>
              <w:ind w:left="0"/>
            </w:pPr>
            <w:r w:rsidRPr="00193ADE">
              <w:t>Ceremonial plans</w:t>
            </w:r>
          </w:p>
        </w:tc>
        <w:tc>
          <w:tcPr>
            <w:tcW w:w="3271" w:type="dxa"/>
          </w:tcPr>
          <w:p w:rsidR="00181564" w:rsidRPr="00193ADE" w:rsidRDefault="00181564" w:rsidP="0004673A">
            <w:pPr>
              <w:ind w:left="0"/>
            </w:pPr>
            <w:r w:rsidRPr="00193ADE">
              <w:t>Lesson plans/lectures</w:t>
            </w:r>
          </w:p>
        </w:tc>
        <w:tc>
          <w:tcPr>
            <w:tcW w:w="3271" w:type="dxa"/>
            <w:vAlign w:val="center"/>
          </w:tcPr>
          <w:p w:rsidR="00181564" w:rsidRPr="00193ADE" w:rsidRDefault="00181564" w:rsidP="000C0506">
            <w:pPr>
              <w:ind w:left="0"/>
              <w:jc w:val="left"/>
            </w:pPr>
            <w:r>
              <w:t>Technical manual revisions</w:t>
            </w:r>
            <w:r w:rsidRPr="00193ADE">
              <w:t xml:space="preserve"> </w:t>
            </w:r>
          </w:p>
        </w:tc>
      </w:tr>
      <w:tr w:rsidR="00181564" w:rsidRPr="00193ADE" w:rsidTr="007774C1">
        <w:trPr>
          <w:jc w:val="center"/>
        </w:trPr>
        <w:tc>
          <w:tcPr>
            <w:tcW w:w="2480" w:type="dxa"/>
          </w:tcPr>
          <w:p w:rsidR="00181564" w:rsidRPr="00193ADE" w:rsidRDefault="00181564" w:rsidP="00C84AF7">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0C0506">
            <w:pPr>
              <w:ind w:left="0"/>
            </w:pPr>
            <w:r w:rsidRPr="00193ADE">
              <w:t>Training Plans</w:t>
            </w:r>
          </w:p>
        </w:tc>
      </w:tr>
      <w:tr w:rsidR="00181564" w:rsidRPr="00193ADE" w:rsidTr="007774C1">
        <w:trPr>
          <w:gridAfter w:val="1"/>
          <w:wAfter w:w="3271" w:type="dxa"/>
          <w:jc w:val="center"/>
        </w:trPr>
        <w:tc>
          <w:tcPr>
            <w:tcW w:w="2480" w:type="dxa"/>
          </w:tcPr>
          <w:p w:rsidR="00181564" w:rsidRPr="00193ADE" w:rsidRDefault="00543619" w:rsidP="001C207F">
            <w:pPr>
              <w:ind w:left="0"/>
            </w:pPr>
            <w:r w:rsidRPr="00193ADE">
              <w:t>Fitness Reports</w:t>
            </w:r>
          </w:p>
        </w:tc>
        <w:tc>
          <w:tcPr>
            <w:tcW w:w="3271" w:type="dxa"/>
          </w:tcPr>
          <w:p w:rsidR="00181564" w:rsidRPr="00193ADE" w:rsidRDefault="00181564" w:rsidP="005A7F55">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 xml:space="preserve">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w:t>
      </w:r>
      <w:r w:rsidR="00936331">
        <w:t>adequate</w:t>
      </w:r>
      <w:r>
        <w:t xml:space="preserve"> training in military writing. The civilian training in K-12 levels has also been found wanting [</w:t>
      </w:r>
      <w:r w:rsidR="00ED7051">
        <w:t xml:space="preserve">8 </w:t>
      </w:r>
      <w:r>
        <w:t>MacEnerney, U Chicago].</w:t>
      </w:r>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ED7051">
        <w:t>9</w:t>
      </w:r>
      <w:r w:rsidR="0092183B" w:rsidRPr="0092183B">
        <w:t xml:space="preserve">] </w:t>
      </w:r>
      <w:r w:rsidR="00936331">
        <w:t>In part, h</w:t>
      </w:r>
      <w:r w:rsidR="00561D66">
        <w:t xml:space="preserve">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ED7051">
        <w:t>10</w:t>
      </w:r>
      <w:r w:rsidR="0092183B" w:rsidRPr="0092183B">
        <w:t>]</w:t>
      </w:r>
      <w:r w:rsidR="00561D66">
        <w:t>.</w:t>
      </w:r>
      <w:r w:rsidR="0092183B" w:rsidRPr="0092183B">
        <w:t xml:space="preserve"> </w:t>
      </w:r>
      <w:r w:rsidR="00EF6C63">
        <w:t xml:space="preserve">Maj. </w:t>
      </w:r>
      <w:r w:rsidR="0092183B" w:rsidRPr="0092183B">
        <w:t>Bergen continue</w:t>
      </w:r>
      <w:r w:rsidR="00936331">
        <w:t>d</w:t>
      </w:r>
      <w:r w:rsidR="0092183B" w:rsidRPr="0092183B">
        <w:t xml:space="preserve">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w:t>
      </w:r>
      <w:r w:rsidR="00ED7051">
        <w:t>11</w:t>
      </w:r>
      <w:r w:rsidR="0092183B" w:rsidRPr="0092183B">
        <w:t xml:space="preserve">]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 straight 'A's.' in English"</w:t>
      </w:r>
      <w:r w:rsidR="008F74CE">
        <w:t xml:space="preserve"> from their teachers.</w:t>
      </w:r>
      <w:r w:rsidR="00230248">
        <w:t xml:space="preserve"> [</w:t>
      </w:r>
      <w:r w:rsidR="008F74CE">
        <w:t>1</w:t>
      </w:r>
      <w:r w:rsidR="00ED7051">
        <w:t>2</w:t>
      </w:r>
      <w:r w:rsidR="00230248">
        <w:t>].</w:t>
      </w:r>
    </w:p>
    <w:p w:rsidR="00230248" w:rsidRDefault="00230248" w:rsidP="00E77969"/>
    <w:p w:rsidR="004D4892" w:rsidRDefault="00230248" w:rsidP="00E77969">
      <w:r>
        <w:lastRenderedPageBreak/>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 xml:space="preserve">within the research community had high praise for their technical writing course, but when asked: "When did you last publish a paper?",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9B7C04" w:rsidP="00E77969">
      <w:r>
        <w:t>Two higher-order issues remain largely unresolved:</w:t>
      </w:r>
    </w:p>
    <w:p w:rsidR="009B7C04" w:rsidRDefault="009B7C04" w:rsidP="00D157B6">
      <w:pPr>
        <w:pStyle w:val="ListParagraph"/>
        <w:numPr>
          <w:ilvl w:val="0"/>
          <w:numId w:val="10"/>
        </w:numPr>
      </w:pPr>
      <w:r>
        <w:t>What are the goals of written and oral communications?</w:t>
      </w:r>
    </w:p>
    <w:p w:rsidR="009B7C04" w:rsidRDefault="009B7C04" w:rsidP="00D157B6">
      <w:pPr>
        <w:pStyle w:val="ListParagraph"/>
        <w:numPr>
          <w:ilvl w:val="0"/>
          <w:numId w:val="10"/>
        </w:numPr>
      </w:pPr>
      <w:r>
        <w:t xml:space="preserve">What are the metrics </w:t>
      </w:r>
      <w:r w:rsidR="00D157B6">
        <w:t>for assessing progress and achievement thereof?</w:t>
      </w:r>
    </w:p>
    <w:p w:rsidR="009B7C04" w:rsidRDefault="009B7C04" w:rsidP="00E77969"/>
    <w:p w:rsidR="00D157B6" w:rsidRDefault="00D157B6" w:rsidP="00E77969">
      <w:r>
        <w:t>As with virtually every aspect of military duty, the stakes are much higher than many human activities: societal survival and life itself are awarded the victor; mission failure</w:t>
      </w:r>
      <w:r w:rsidR="009A2F5D">
        <w:t>s</w:t>
      </w:r>
      <w:r>
        <w:t xml:space="preserve"> and death</w:t>
      </w:r>
      <w:r w:rsidR="009A2F5D">
        <w:t>s</w:t>
      </w:r>
      <w:r>
        <w:t xml:space="preserve"> are </w:t>
      </w:r>
      <w:r w:rsidR="002E2072">
        <w:t>imposed on the vanquished. Optimization is not just a management shibboleth; it is a vital element in ultimate contest.</w:t>
      </w:r>
      <w:r w:rsidR="00396B7C">
        <w:t xml:space="preserve"> Yet both the goals and the methodologies for achieving those goals are sufficiently subjective so as to cause the researcher to pause.  But, like other subjective issues, there is a wide-spread consensus about what is exceptional</w:t>
      </w:r>
      <w:r w:rsidR="006238B0">
        <w:t xml:space="preserve"> or</w:t>
      </w:r>
      <w:r w:rsidR="00396B7C">
        <w:t xml:space="preserve"> </w:t>
      </w:r>
      <w:r w:rsidR="00693790">
        <w:t xml:space="preserve">just </w:t>
      </w:r>
      <w:r w:rsidR="00396B7C">
        <w:t xml:space="preserve">prosaic </w:t>
      </w:r>
      <w:r w:rsidR="006238B0">
        <w:t>or</w:t>
      </w:r>
      <w:r w:rsidR="00396B7C">
        <w:t xml:space="preserve"> </w:t>
      </w:r>
      <w:r w:rsidR="00693790">
        <w:t xml:space="preserve">dangerously </w:t>
      </w:r>
      <w:r w:rsidR="00396B7C">
        <w:t xml:space="preserve">substandard. </w:t>
      </w:r>
      <w:r w:rsidR="006238B0">
        <w:t>Nevertheless, current writing improvement efforts of which the authors are aware seem to focus on format, precision and conformance, not conciseness, cogency and compelling</w:t>
      </w:r>
      <w:r w:rsidR="00E25DAD">
        <w:t xml:space="preserve">ness. As for metrics, again the need to justify a particular assessment </w:t>
      </w:r>
      <w:r w:rsidR="00BE4A14">
        <w:t>tends to drive the assessor to the more measurable former trilogy, than the latter more purposeful trilogy.</w:t>
      </w:r>
      <w:r w:rsidR="00693790">
        <w:t xml:space="preserve"> The</w:t>
      </w:r>
      <w:r w:rsidR="000761FA">
        <w:t xml:space="preserve"> authors contend that the</w:t>
      </w:r>
      <w:r w:rsidR="00693790">
        <w:t xml:space="preserve"> establishment of goals should be a major priority, with an organized research and </w:t>
      </w:r>
      <w:r w:rsidR="000761FA">
        <w:t>promulgation</w:t>
      </w:r>
      <w:r w:rsidR="00693790">
        <w:t xml:space="preserve"> effort to identify</w:t>
      </w:r>
      <w:r w:rsidR="000761FA">
        <w:t xml:space="preserve"> and distribute</w:t>
      </w:r>
      <w:r w:rsidR="00693790">
        <w:t xml:space="preserve"> the salient goals of various types of military communications.</w:t>
      </w:r>
      <w:r w:rsidR="000761FA">
        <w:t xml:space="preserve"> These goals would ideally also be self-reinforcing, so as to encourage both the proper use and the increased inclination to document activities.</w:t>
      </w:r>
      <w:r w:rsidR="008D2676">
        <w:t xml:space="preserve"> The same effort should initiate a consideration of metrics for assessing progress toward the goals.</w:t>
      </w:r>
    </w:p>
    <w:p w:rsidR="00C21A25" w:rsidRPr="00E77969" w:rsidRDefault="00C21A25" w:rsidP="00E77969"/>
    <w:p w:rsidR="00C21A25" w:rsidRPr="00E77969" w:rsidRDefault="00C21A25" w:rsidP="00E77969"/>
    <w:p w:rsidR="00C21A25" w:rsidRPr="00E77969" w:rsidRDefault="00FA00A6" w:rsidP="00E77969">
      <w:pPr>
        <w:pStyle w:val="SISOHd1"/>
      </w:pPr>
      <w:r>
        <w:t>Descriptive Methods, Quantification and Validation</w:t>
      </w:r>
    </w:p>
    <w:p w:rsidR="00C21A25" w:rsidRPr="00E77969" w:rsidRDefault="00C21A25" w:rsidP="00E77969">
      <w:pPr>
        <w:pStyle w:val="SISOHd1"/>
        <w:numPr>
          <w:ilvl w:val="0"/>
          <w:numId w:val="0"/>
        </w:numPr>
        <w:ind w:left="112"/>
      </w:pPr>
    </w:p>
    <w:p w:rsidR="00C21A25" w:rsidRPr="00E77969" w:rsidRDefault="00FA00A6" w:rsidP="00E77969">
      <w:r>
        <w:t>The authors assert that th</w:t>
      </w:r>
      <w:r w:rsidR="00437236">
        <w:t>e</w:t>
      </w:r>
      <w:r>
        <w:t xml:space="preserve"> role of the simulation standards community in the evolution of a more effective assessment, education</w:t>
      </w:r>
      <w:r w:rsidR="00437236">
        <w:t>,</w:t>
      </w:r>
      <w:r>
        <w:t xml:space="preserve"> and improvement of communication skills in military personnel is significant.</w:t>
      </w:r>
      <w:r w:rsidR="00437236">
        <w:t xml:space="preserve"> While the liberal arts communities are advocating a return to classical education [</w:t>
      </w:r>
      <w:r w:rsidR="00C60490">
        <w:t>1</w:t>
      </w:r>
      <w:r w:rsidR="00ED7051">
        <w:t>3</w:t>
      </w:r>
      <w:r w:rsidR="00437236">
        <w:t xml:space="preserve">] in an effort to recapture the eloquence and </w:t>
      </w:r>
      <w:r w:rsidR="00FE4709">
        <w:t xml:space="preserve">elegance of times past, the work-a-day realities of the current demands of defense personnel </w:t>
      </w:r>
      <w:r w:rsidR="00C909C4">
        <w:t>would be better served with a serious reconsideration of what is most effective, especially in the high-stress environments of combat operations. One analogous environment may be the cockpit of commercial aircraft. There, both intra-cockpit, captain</w:t>
      </w:r>
      <w:r w:rsidR="00E1456E">
        <w:t>/</w:t>
      </w:r>
      <w:r w:rsidR="00C909C4">
        <w:t>first officer,</w:t>
      </w:r>
      <w:r w:rsidR="00E1456E">
        <w:t xml:space="preserve"> oral communications</w:t>
      </w:r>
      <w:r w:rsidR="00C909C4">
        <w:t xml:space="preserve"> and </w:t>
      </w:r>
      <w:r w:rsidR="00E1456E">
        <w:t>aircraft/</w:t>
      </w:r>
      <w:r w:rsidR="00C909C4">
        <w:t xml:space="preserve">air-traffic controller </w:t>
      </w:r>
      <w:r w:rsidR="00E1456E">
        <w:t xml:space="preserve">radio communications </w:t>
      </w:r>
      <w:r w:rsidR="00C909C4">
        <w:t xml:space="preserve">are strictly formatted </w:t>
      </w:r>
      <w:r w:rsidR="00E1456E">
        <w:t>during times of maximum stress. [</w:t>
      </w:r>
      <w:r w:rsidR="009A2F5D">
        <w:t>14]</w:t>
      </w:r>
      <w:r w:rsidR="00E1456E">
        <w:t>.</w:t>
      </w:r>
      <w:r w:rsidR="00FE4709">
        <w:t xml:space="preserve"> </w:t>
      </w:r>
      <w:r w:rsidR="00E1456E">
        <w:t>But these communications</w:t>
      </w:r>
      <w:r w:rsidR="00DC71E5">
        <w:t xml:space="preserve"> are virtually</w:t>
      </w:r>
      <w:r w:rsidR="00DC71E5" w:rsidRPr="00DC71E5">
        <w:t xml:space="preserve"> </w:t>
      </w:r>
      <w:r w:rsidR="00DC71E5">
        <w:t>entirely oral</w:t>
      </w:r>
      <w:r w:rsidR="00E1456E">
        <w:t xml:space="preserve"> </w:t>
      </w:r>
      <w:r w:rsidR="00DC71E5">
        <w:t xml:space="preserve">and </w:t>
      </w:r>
      <w:r w:rsidR="00E1456E">
        <w:t>may be more constrained</w:t>
      </w:r>
      <w:r w:rsidR="00DC71E5" w:rsidRPr="00DC71E5">
        <w:t xml:space="preserve"> </w:t>
      </w:r>
      <w:r w:rsidR="00DC71E5">
        <w:t xml:space="preserve">in their extent </w:t>
      </w:r>
      <w:r w:rsidR="00E1456E">
        <w:t xml:space="preserve">than are the wide-ranging communication needs expressed in the list of military documents above in Table 2. </w:t>
      </w:r>
    </w:p>
    <w:p w:rsidR="00C21A25" w:rsidRPr="00E77969" w:rsidRDefault="00C21A25" w:rsidP="00E77969"/>
    <w:p w:rsidR="00C21A25" w:rsidRDefault="00C60490" w:rsidP="00D84F8F">
      <w:r>
        <w:t>Attempts such as Keegan's</w:t>
      </w:r>
      <w:r w:rsidR="00DC71E5">
        <w:t xml:space="preserve"> cited above [</w:t>
      </w:r>
      <w:r>
        <w:t>5</w:t>
      </w:r>
      <w:r w:rsidR="00DC71E5">
        <w:t>]</w:t>
      </w:r>
      <w:r w:rsidR="00024A34">
        <w:t>, seem to be entirely qualitative, so are largely difficult to quantify. The author's innumerable hours of grading written compositions at all levels of education, K-Postgraduate, have found they do not often ascertain the qualitie</w:t>
      </w:r>
      <w:r w:rsidR="0029384A">
        <w:t>s identified as germane by MacEnerney abo</w:t>
      </w:r>
      <w:r w:rsidR="00024A34">
        <w:t>ve</w:t>
      </w:r>
      <w:r w:rsidR="00C21A25" w:rsidRPr="00E77969">
        <w:t xml:space="preserve"> </w:t>
      </w:r>
      <w:r w:rsidR="0029384A">
        <w:t xml:space="preserve">[8]. The question </w:t>
      </w:r>
      <w:r w:rsidR="0029384A">
        <w:lastRenderedPageBreak/>
        <w:t xml:space="preserve">now arises: "Can the qualities that are necessary be identified and articulated and quantified?". The authors assert that they can be studied with significant probability of successfully achieving an articulable description. </w:t>
      </w:r>
    </w:p>
    <w:p w:rsidR="00C60490" w:rsidRDefault="00C60490" w:rsidP="00D84F8F"/>
    <w:p w:rsidR="00C60490" w:rsidRDefault="00C60490" w:rsidP="00D84F8F">
      <w:r>
        <w:t xml:space="preserve">Having articulated such characteristics of excellent written and oral communications, the next task would be to </w:t>
      </w:r>
      <w:r w:rsidR="00104EEC">
        <w:t>quantify the value of those characteristics. This process will stretch even the most finely honed analysis of linguists and behavioral scientists.</w:t>
      </w:r>
      <w:r w:rsidR="00653F84">
        <w:t xml:space="preserve"> Outcomes are so variable and the final resolution of many combat encounters approaches randomness, as is posited by both operation researchers and novelists [</w:t>
      </w:r>
      <w:r w:rsidR="009A2F5D">
        <w:t>15</w:t>
      </w:r>
      <w:r w:rsidR="003B37C1">
        <w:t>]</w:t>
      </w:r>
    </w:p>
    <w:p w:rsidR="003B37C1" w:rsidRDefault="003B37C1" w:rsidP="00E77969">
      <w:pPr>
        <w:pStyle w:val="SISOHd1"/>
        <w:numPr>
          <w:ilvl w:val="0"/>
          <w:numId w:val="0"/>
        </w:numPr>
        <w:ind w:left="112"/>
      </w:pPr>
    </w:p>
    <w:p w:rsidR="003B37C1" w:rsidRDefault="003B37C1" w:rsidP="00D84F8F">
      <w:r>
        <w:t xml:space="preserve">The next issue will be validation. How can one assess the likelihood that any particular constructive advice will have a salutary impact on mission success and loss reduction? From D-Day's Normandy beaches to Desert Storms Iraq, mission success and loss estimates have been </w:t>
      </w:r>
      <w:r w:rsidR="006A4810">
        <w:t>disturbingly incorrect. One important feature is, in the authors' opinion, face validity.  To achieve commitment to training and practice, the personnel targeted must have a sense that what they are doing is useful.</w:t>
      </w:r>
      <w:r w:rsidR="0037563C">
        <w:t xml:space="preserve"> Further than that, the leadership must be able to access a quantifiable result that the investment in training time and expense will be justified by the results. So, the interaction between the careful establishment of goals and the subsequent accurate measurement of these goals will be paramount. Here again, the simulation standards community is one than can be a major contributor to such an effort, based on their approaching and standardizing similar factors in the simulation discipline.</w:t>
      </w:r>
    </w:p>
    <w:p w:rsidR="00880DBA" w:rsidRPr="00E77969" w:rsidRDefault="00880DBA" w:rsidP="00E77969">
      <w:pPr>
        <w:pStyle w:val="SISOHd1"/>
        <w:numPr>
          <w:ilvl w:val="0"/>
          <w:numId w:val="0"/>
        </w:numPr>
        <w:ind w:left="112"/>
        <w:rPr>
          <w:b w:val="0"/>
        </w:rPr>
      </w:pPr>
    </w:p>
    <w:p w:rsidR="00E918D6" w:rsidRDefault="00DF4C1F" w:rsidP="00E918D6">
      <w:pPr>
        <w:pStyle w:val="SISOHd1"/>
      </w:pPr>
      <w:r>
        <w:t>Emerging Technologies that May Enable New Capabilities</w:t>
      </w:r>
    </w:p>
    <w:p w:rsidR="00E918D6" w:rsidRDefault="00E918D6" w:rsidP="00E918D6">
      <w:pPr>
        <w:pStyle w:val="SISOHd1"/>
        <w:numPr>
          <w:ilvl w:val="0"/>
          <w:numId w:val="0"/>
        </w:numPr>
        <w:ind w:left="360" w:hanging="248"/>
      </w:pPr>
    </w:p>
    <w:p w:rsidR="00C21A25" w:rsidRPr="00E77969" w:rsidRDefault="00DF4C1F" w:rsidP="00E77969">
      <w:pPr>
        <w:pStyle w:val="SISO-Hd2"/>
      </w:pPr>
      <w:r>
        <w:t xml:space="preserve">Natural Language Processing </w:t>
      </w:r>
    </w:p>
    <w:p w:rsidR="00C21A25" w:rsidRPr="00E77969" w:rsidRDefault="00C21A25" w:rsidP="00E77969">
      <w:pPr>
        <w:pStyle w:val="SISO-Hd2"/>
        <w:numPr>
          <w:ilvl w:val="0"/>
          <w:numId w:val="0"/>
        </w:numPr>
        <w:ind w:left="182"/>
      </w:pPr>
    </w:p>
    <w:p w:rsidR="00C21A25" w:rsidRPr="00B3016D" w:rsidRDefault="00C37A77" w:rsidP="00B3016D">
      <w:pPr>
        <w:rPr>
          <w:b/>
        </w:rPr>
      </w:pPr>
      <w:r>
        <w:t xml:space="preserve">While there are many forms of communication involving all five of the senses, language is the most rich and </w:t>
      </w:r>
      <w:proofErr w:type="spellStart"/>
      <w:r>
        <w:t>and</w:t>
      </w:r>
      <w:proofErr w:type="spellEnd"/>
      <w:r>
        <w:t xml:space="preserve"> most universally employed. </w:t>
      </w:r>
      <w:r w:rsidR="0067736A">
        <w:t>Natural Language Processing (NLP) is one of the more common forms</w:t>
      </w:r>
      <w:r>
        <w:t xml:space="preserve"> of artificial intelligence.</w:t>
      </w:r>
      <w:r w:rsidR="00B3016D" w:rsidRPr="00B3016D">
        <w:t xml:space="preserve"> </w:t>
      </w:r>
      <w:r>
        <w:t>It</w:t>
      </w:r>
      <w:r w:rsidR="00B3016D" w:rsidRPr="00B3016D">
        <w:t xml:space="preserve"> allows computers to </w:t>
      </w:r>
      <w:r>
        <w:t>interact with</w:t>
      </w:r>
      <w:r w:rsidR="00B3016D" w:rsidRPr="00B3016D">
        <w:t xml:space="preserve"> human language, whether it </w:t>
      </w:r>
      <w:proofErr w:type="gramStart"/>
      <w:r w:rsidR="00B3016D" w:rsidRPr="00B3016D">
        <w:t>be</w:t>
      </w:r>
      <w:proofErr w:type="gramEnd"/>
      <w:r w:rsidR="00B3016D" w:rsidRPr="00B3016D">
        <w:t xml:space="preserve"> written</w:t>
      </w:r>
      <w:r>
        <w:t xml:space="preserve"> or oral. </w:t>
      </w:r>
      <w:r w:rsidR="00005F4C">
        <w:t xml:space="preserve">It is in the oral speech of human interaction with the machine language of computers that NLP has produced the most dramatic impacts. A concomitant development was the ability of the computer to recognize human </w:t>
      </w:r>
      <w:r w:rsidR="00943562">
        <w:t xml:space="preserve">oral </w:t>
      </w:r>
      <w:r w:rsidR="00005F4C">
        <w:t xml:space="preserve">speech. </w:t>
      </w:r>
      <w:r w:rsidR="00943562">
        <w:t xml:space="preserve">This was not an easy task. One of the authors was working on an early version of computer recognition of typed English methods in 1971. Several decades elapsed before oral speech </w:t>
      </w:r>
      <w:r w:rsidR="001C36E4">
        <w:t xml:space="preserve">recognition by computers </w:t>
      </w:r>
      <w:r w:rsidR="00943562">
        <w:t>was practicable.</w:t>
      </w:r>
      <w:r w:rsidR="00005F4C">
        <w:t xml:space="preserve"> </w:t>
      </w:r>
      <w:r w:rsidR="001C36E4">
        <w:t xml:space="preserve">For many, a day never passes when one does not "converse" with a computer via an voice channel, </w:t>
      </w:r>
      <w:r w:rsidR="001C36E4" w:rsidRPr="001C36E4">
        <w:rPr>
          <w:i/>
        </w:rPr>
        <w:t>e.g.</w:t>
      </w:r>
      <w:r w:rsidR="001C36E4">
        <w:t xml:space="preserve"> Siri, </w:t>
      </w:r>
      <w:proofErr w:type="spellStart"/>
      <w:r w:rsidR="001C36E4">
        <w:t>Lexa</w:t>
      </w:r>
      <w:proofErr w:type="spellEnd"/>
      <w:r w:rsidR="001C36E4">
        <w:t>, Goo</w:t>
      </w:r>
      <w:r w:rsidR="00296EEE">
        <w:t>g</w:t>
      </w:r>
      <w:r w:rsidR="001C36E4">
        <w:t xml:space="preserve">le, </w:t>
      </w:r>
      <w:r w:rsidR="001C36E4" w:rsidRPr="001C36E4">
        <w:rPr>
          <w:i/>
        </w:rPr>
        <w:t xml:space="preserve">etc. </w:t>
      </w:r>
      <w:r w:rsidR="00B3016D" w:rsidRPr="00B3016D">
        <w:t xml:space="preserve">As </w:t>
      </w:r>
      <w:r>
        <w:t xml:space="preserve">computational </w:t>
      </w:r>
      <w:r w:rsidR="00B3016D" w:rsidRPr="00B3016D">
        <w:t xml:space="preserve">devices and services become increasingly more intertwined with our daily lives and world, so too does the impact that NLP has on ensuring a seamless </w:t>
      </w:r>
      <w:r w:rsidR="00296EEE">
        <w:t xml:space="preserve">and effective </w:t>
      </w:r>
      <w:r w:rsidR="00B3016D" w:rsidRPr="00B3016D">
        <w:t>human-computer experience</w:t>
      </w:r>
      <w:r w:rsidR="001C36E4">
        <w:t xml:space="preserve"> for communication purposes</w:t>
      </w:r>
      <w:r w:rsidR="00B3016D" w:rsidRPr="00B3016D">
        <w:t>.</w:t>
      </w:r>
      <w:r w:rsidR="00A57B79">
        <w:t xml:space="preserve"> [1</w:t>
      </w:r>
      <w:r w:rsidR="009A2F5D">
        <w:t>6</w:t>
      </w:r>
      <w:r w:rsidR="00A57B79">
        <w:t>]</w:t>
      </w:r>
    </w:p>
    <w:p w:rsidR="00C21A25" w:rsidRDefault="00C21A25" w:rsidP="00E77969"/>
    <w:p w:rsidR="0067736A" w:rsidRDefault="00296EEE" w:rsidP="00E77969">
      <w:r>
        <w:t>But, more than just convenience, this bi-lateral interchange of data with computers generates a potentially rich body of data that was heretofore not captured. It is now feasible to capture every word spoken by a lecturer and every question posed by a student. Using NLP-developed techniques, this data can be</w:t>
      </w:r>
      <w:r w:rsidR="00EA21E2">
        <w:t xml:space="preserve"> sorted, evaluated and stored. The design and evaluation of these processes could potentially be enhanced by the experience of the simulation standards community. There will be a potential for collaboration that will be lost, if the ways in which this is accomplished vary in format and standards between each researcher.</w:t>
      </w:r>
    </w:p>
    <w:p w:rsidR="00B3016D" w:rsidRPr="00B3016D" w:rsidRDefault="00B3016D" w:rsidP="00E77969"/>
    <w:p w:rsidR="00C21A25" w:rsidRDefault="00DF4C1F" w:rsidP="00E77969">
      <w:pPr>
        <w:pStyle w:val="SISO-Hd2"/>
      </w:pPr>
      <w:r>
        <w:t>Deep Learning</w:t>
      </w:r>
    </w:p>
    <w:p w:rsidR="00B3016D" w:rsidRDefault="00B3016D" w:rsidP="00B3016D"/>
    <w:p w:rsidR="00B3016D" w:rsidRDefault="00B3016D" w:rsidP="00B3016D">
      <w:r>
        <w:t xml:space="preserve">Deep </w:t>
      </w:r>
      <w:r w:rsidR="003D68D9">
        <w:t>L</w:t>
      </w:r>
      <w:r>
        <w:t xml:space="preserve">earning </w:t>
      </w:r>
      <w:r w:rsidR="003D68D9">
        <w:t xml:space="preserve">is an artificial intelligence method </w:t>
      </w:r>
      <w:r>
        <w:t xml:space="preserve">that </w:t>
      </w:r>
      <w:r w:rsidR="00EA21E2">
        <w:t>enables</w:t>
      </w:r>
      <w:r>
        <w:t xml:space="preserve"> </w:t>
      </w:r>
      <w:r w:rsidR="00EA21E2">
        <w:t>computational devices to accomplish</w:t>
      </w:r>
      <w:r>
        <w:t xml:space="preserve"> </w:t>
      </w:r>
      <w:r w:rsidR="00412B43">
        <w:t>recognition</w:t>
      </w:r>
      <w:r w:rsidR="003D68D9">
        <w:t xml:space="preserve"> the correlations between </w:t>
      </w:r>
      <w:r w:rsidR="00412B43">
        <w:t xml:space="preserve">entries in massive data sets, </w:t>
      </w:r>
      <w:r w:rsidR="00E90909">
        <w:t>recognize patterns of interest</w:t>
      </w:r>
      <w:r>
        <w:t xml:space="preserve">. Deep learning is a </w:t>
      </w:r>
      <w:r w:rsidR="00E90909">
        <w:t>one of the enabling</w:t>
      </w:r>
      <w:r>
        <w:t xml:space="preserve"> technolog</w:t>
      </w:r>
      <w:r w:rsidR="00E90909">
        <w:t>ies</w:t>
      </w:r>
      <w:r>
        <w:t xml:space="preserve"> </w:t>
      </w:r>
      <w:r w:rsidR="00E90909">
        <w:t>that facilitate</w:t>
      </w:r>
      <w:r>
        <w:t xml:space="preserve"> </w:t>
      </w:r>
      <w:r w:rsidR="00E90909">
        <w:t>autonomous vehicles</w:t>
      </w:r>
      <w:r>
        <w:t xml:space="preserve">, </w:t>
      </w:r>
      <w:r w:rsidR="00E90909">
        <w:t>making it possible for</w:t>
      </w:r>
      <w:r>
        <w:t xml:space="preserve"> them to recognize </w:t>
      </w:r>
      <w:r w:rsidR="00E90909">
        <w:t>traffic conditions, road markings</w:t>
      </w:r>
      <w:r>
        <w:t xml:space="preserve">, </w:t>
      </w:r>
      <w:r w:rsidR="00E90909">
        <w:t xml:space="preserve">and </w:t>
      </w:r>
      <w:r>
        <w:t xml:space="preserve">to distinguish a </w:t>
      </w:r>
      <w:r w:rsidR="003D68D9">
        <w:t>other moving vehicles from parked cars</w:t>
      </w:r>
      <w:r>
        <w:t xml:space="preserve">. It is the </w:t>
      </w:r>
      <w:r w:rsidR="00412B43">
        <w:t>driver behind</w:t>
      </w:r>
      <w:r>
        <w:t xml:space="preserve"> voice control in consumer devices. Deep learning is </w:t>
      </w:r>
      <w:r w:rsidR="00412B43">
        <w:t xml:space="preserve">one of the most </w:t>
      </w:r>
      <w:r w:rsidR="001939B0">
        <w:t>significant advances of the 21</w:t>
      </w:r>
      <w:r w:rsidR="001939B0" w:rsidRPr="001939B0">
        <w:rPr>
          <w:vertAlign w:val="superscript"/>
        </w:rPr>
        <w:t>st</w:t>
      </w:r>
      <w:r w:rsidR="001939B0">
        <w:t xml:space="preserve"> Century in the opinion of many writers</w:t>
      </w:r>
      <w:r>
        <w:t>. It’s achieving results that were not possible before.</w:t>
      </w:r>
      <w:r w:rsidR="00E918D6">
        <w:t xml:space="preserve"> </w:t>
      </w:r>
      <w:r>
        <w:t xml:space="preserve">In deep learning, a computer model learns to perform classification tasks directly from images, text, or sound. Deep learning models can </w:t>
      </w:r>
      <w:r>
        <w:lastRenderedPageBreak/>
        <w:t>achieve state-of-the-art accuracy, sometimes exceeding human-level performance</w:t>
      </w:r>
      <w:r w:rsidR="001939B0">
        <w:t>, e.g. Deep Learning programs have been shown to be more accurate in recognizing lung cancers from X-Rays than live radiologists</w:t>
      </w:r>
      <w:r>
        <w:t>. Models are trained by using a large set of labeled data and neural network</w:t>
      </w:r>
      <w:r w:rsidR="001939B0">
        <w:t xml:space="preserve"> training</w:t>
      </w:r>
      <w:r>
        <w:t xml:space="preserve"> architectures that contain many layers.</w:t>
      </w:r>
      <w:r w:rsidR="00A57B79">
        <w:t xml:space="preserve"> [1</w:t>
      </w:r>
      <w:r w:rsidR="009A2F5D">
        <w:t>7</w:t>
      </w:r>
      <w:r w:rsidR="00A57B79">
        <w:t>]</w:t>
      </w:r>
    </w:p>
    <w:p w:rsidR="00E918D6" w:rsidRDefault="00E918D6" w:rsidP="00B3016D"/>
    <w:p w:rsidR="0067736A" w:rsidRDefault="00475D68" w:rsidP="00B3016D">
      <w:r>
        <w:t>Given the anticipated exponential growth of data, much of it pre-sorted by the aforementioned NLP, it is clear that analysis by human reviewers is surely impractical and unlikely to recognize all of the important relationships between the data units. Again, due to the disparate nature of these data sets from around the globe, the lack of standards in method</w:t>
      </w:r>
      <w:r w:rsidR="00BD68DE">
        <w:t>ology terminologie</w:t>
      </w:r>
      <w:r>
        <w:t>s and interface</w:t>
      </w:r>
      <w:r w:rsidR="00BD68DE">
        <w:t xml:space="preserve"> definition</w:t>
      </w:r>
      <w:r>
        <w:t>s</w:t>
      </w:r>
      <w:r w:rsidR="00BD68DE">
        <w:t xml:space="preserve"> will hamper, if not entirely preclude, the optimal benefit of these technological advances. </w:t>
      </w:r>
    </w:p>
    <w:p w:rsidR="0067736A" w:rsidRDefault="0067736A" w:rsidP="00B3016D"/>
    <w:p w:rsidR="0067736A" w:rsidRDefault="00BD68DE" w:rsidP="00B3016D">
      <w:r>
        <w:t xml:space="preserve">Another </w:t>
      </w:r>
      <w:r w:rsidRPr="00BD68DE">
        <w:rPr>
          <w:i/>
        </w:rPr>
        <w:t>caveat</w:t>
      </w:r>
      <w:r>
        <w:t xml:space="preserve"> is the need for an inconceivable abundance of computational power. The data storage volumes that are envisioned </w:t>
      </w:r>
      <w:r w:rsidR="00012278">
        <w:t>are several orders of magnitude larger than what we now have. While now sampling the large sets would be possible, earlier work in high performance parallel computers has shown that such "work-arounds" invariably result in less valid results.</w:t>
      </w:r>
      <w:r w:rsidR="002B3051">
        <w:t xml:space="preserve"> [1</w:t>
      </w:r>
      <w:r w:rsidR="009A2F5D">
        <w:t>8</w:t>
      </w:r>
      <w:r w:rsidR="002B3051">
        <w:t>]</w:t>
      </w:r>
    </w:p>
    <w:p w:rsidR="0067736A" w:rsidRDefault="0067736A" w:rsidP="00B3016D"/>
    <w:p w:rsidR="00DF4C1F" w:rsidRPr="00E918D6" w:rsidRDefault="00DF4C1F" w:rsidP="00E77969">
      <w:pPr>
        <w:pStyle w:val="SISO-Hd2"/>
        <w:rPr>
          <w:sz w:val="22"/>
          <w:szCs w:val="22"/>
        </w:rPr>
      </w:pPr>
      <w:r w:rsidRPr="00E918D6">
        <w:rPr>
          <w:sz w:val="22"/>
          <w:szCs w:val="22"/>
        </w:rPr>
        <w:t>Quantum Computing</w:t>
      </w:r>
    </w:p>
    <w:p w:rsidR="00875E01" w:rsidRDefault="00875E01" w:rsidP="00875E01"/>
    <w:p w:rsidR="00875E01" w:rsidRDefault="00DE0F92" w:rsidP="00875E01">
      <w:r>
        <w:t>In the late 20</w:t>
      </w:r>
      <w:r w:rsidRPr="00DE0F92">
        <w:rPr>
          <w:vertAlign w:val="superscript"/>
        </w:rPr>
        <w:t>th</w:t>
      </w:r>
      <w:r>
        <w:t xml:space="preserve"> Century, Caltech's Richard </w:t>
      </w:r>
      <w:r w:rsidR="009A2F5D">
        <w:t>Feynman</w:t>
      </w:r>
      <w:r>
        <w:t xml:space="preserve"> proposed the concept of Quantum Computers. [1</w:t>
      </w:r>
      <w:r w:rsidR="009A2F5D">
        <w:t>9</w:t>
      </w:r>
      <w:r>
        <w:t>]</w:t>
      </w:r>
      <w:r w:rsidR="00875E01">
        <w:t xml:space="preserve">A quantum computer is a </w:t>
      </w:r>
      <w:r w:rsidR="00875E01">
        <w:t xml:space="preserve">built on a way to </w:t>
      </w:r>
      <w:r w:rsidR="00875E01">
        <w:t>use certain ideas from quantum mechanics to perform operations on data. The basic principle is that quantum properties can be used to represent data</w:t>
      </w:r>
      <w:r>
        <w:t xml:space="preserve"> in varying ways simultaneously</w:t>
      </w:r>
      <w:r w:rsidR="00875E01">
        <w:t xml:space="preserve"> </w:t>
      </w:r>
      <w:r w:rsidR="00875E01">
        <w:t>and</w:t>
      </w:r>
      <w:r>
        <w:t xml:space="preserve"> hitherto abilities to </w:t>
      </w:r>
      <w:r w:rsidR="00875E01">
        <w:t xml:space="preserve">perform </w:t>
      </w:r>
      <w:r>
        <w:t xml:space="preserve">otherwise incalculable </w:t>
      </w:r>
      <w:r w:rsidR="00875E01">
        <w:t>operations on it.</w:t>
      </w:r>
      <w:r w:rsidR="00875E01">
        <w:t xml:space="preserve"> A theoretical model is the quantum Turing machine, also known as the universal quantum computer.</w:t>
      </w:r>
      <w:r w:rsidR="00875E01">
        <w:t xml:space="preserve"> </w:t>
      </w:r>
      <w:r w:rsidR="00875E01">
        <w:t>The idea of quantum computing is still very new. Experiments have been done. In these, a very small number of operations were done on qubits (quantum bit). Both practical (meaning in the real world) and theoretical (meaning just thinking) research continues with interest, and many national government and military funding agencies support quantum computing research to develop quantum computers for both civilian and military purposes, such as cryptanalysis, or breaking codes.</w:t>
      </w:r>
      <w:r w:rsidR="00875E01">
        <w:t xml:space="preserve"> </w:t>
      </w:r>
    </w:p>
    <w:p w:rsidR="00875E01" w:rsidRDefault="00875E01" w:rsidP="00875E01"/>
    <w:p w:rsidR="00875E01" w:rsidRDefault="00875E01" w:rsidP="00875E01">
      <w:r>
        <w:t>Today's computers, called "classical" computers, store information in binary; each bit is either on or off. Quantum computation use qubits, which, in addition to being possibly on or off, can be both on and off, which is a way of describing superposition, until a measurement is made. The state of a piece of data on a normal computer is known with certainty, but quantum computation uses probabilities. Only very simple quantum computers have been built, although larger designs have been invented. Quantum computation uses a special type of physics, quantum physics.</w:t>
      </w:r>
    </w:p>
    <w:p w:rsidR="00875E01" w:rsidRDefault="00875E01" w:rsidP="00875E01"/>
    <w:p w:rsidR="00E918D6" w:rsidRDefault="00B5507A" w:rsidP="00875E01">
      <w:r>
        <w:rPr>
          <w:noProof/>
          <w:lang w:eastAsia="zh-TW"/>
        </w:rPr>
        <w:pict>
          <v:shape id="_x0000_s1037" type="#_x0000_t202" style="position:absolute;left:0;text-align:left;margin-left:323.35pt;margin-top:26.5pt;width:176.5pt;height:127.8pt;z-index:251673600;mso-height-percent:200;mso-height-percent:200;mso-width-relative:margin;mso-height-relative:margin" stroked="f">
            <v:textbox style="mso-fit-shape-to-text:t">
              <w:txbxContent>
                <w:p w:rsidR="009E6CAE" w:rsidRDefault="009E6CAE" w:rsidP="009E6CAE">
                  <w:pPr>
                    <w:keepNext/>
                  </w:pPr>
                  <w:r>
                    <w:rPr>
                      <w:noProof/>
                    </w:rPr>
                    <w:drawing>
                      <wp:inline distT="0" distB="0" distL="0" distR="0">
                        <wp:extent cx="2091350" cy="1393313"/>
                        <wp:effectExtent l="19050" t="0" r="4150" b="0"/>
                        <wp:docPr id="2" name="Picture 0" descr="d_wave_012-824x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wave_012-824x549.jpeg"/>
                                <pic:cNvPicPr/>
                              </pic:nvPicPr>
                              <pic:blipFill>
                                <a:blip r:embed="rId7"/>
                                <a:stretch>
                                  <a:fillRect/>
                                </a:stretch>
                              </pic:blipFill>
                              <pic:spPr>
                                <a:xfrm>
                                  <a:off x="0" y="0"/>
                                  <a:ext cx="2091005" cy="1393083"/>
                                </a:xfrm>
                                <a:prstGeom prst="rect">
                                  <a:avLst/>
                                </a:prstGeom>
                              </pic:spPr>
                            </pic:pic>
                          </a:graphicData>
                        </a:graphic>
                      </wp:inline>
                    </w:drawing>
                  </w:r>
                </w:p>
                <w:p w:rsidR="009E6CAE" w:rsidRPr="009E6CAE" w:rsidRDefault="009E6CAE" w:rsidP="009E6CAE">
                  <w:pPr>
                    <w:pStyle w:val="Caption"/>
                    <w:jc w:val="center"/>
                    <w:rPr>
                      <w:color w:val="auto"/>
                    </w:rPr>
                  </w:pPr>
                  <w:r w:rsidRPr="009E6CAE">
                    <w:rPr>
                      <w:color w:val="auto"/>
                    </w:rPr>
                    <w:t xml:space="preserve">Figure </w:t>
                  </w:r>
                  <w:r w:rsidRPr="009E6CAE">
                    <w:rPr>
                      <w:color w:val="auto"/>
                    </w:rPr>
                    <w:fldChar w:fldCharType="begin"/>
                  </w:r>
                  <w:r w:rsidRPr="009E6CAE">
                    <w:rPr>
                      <w:color w:val="auto"/>
                    </w:rPr>
                    <w:instrText xml:space="preserve"> SEQ Figure \* ARABIC </w:instrText>
                  </w:r>
                  <w:r w:rsidRPr="009E6CAE">
                    <w:rPr>
                      <w:color w:val="auto"/>
                    </w:rPr>
                    <w:fldChar w:fldCharType="separate"/>
                  </w:r>
                  <w:r w:rsidRPr="009E6CAE">
                    <w:rPr>
                      <w:noProof/>
                      <w:color w:val="auto"/>
                    </w:rPr>
                    <w:t>2</w:t>
                  </w:r>
                  <w:r w:rsidRPr="009E6CAE">
                    <w:rPr>
                      <w:color w:val="auto"/>
                    </w:rPr>
                    <w:fldChar w:fldCharType="end"/>
                  </w:r>
                  <w:r w:rsidRPr="009E6CAE">
                    <w:rPr>
                      <w:color w:val="auto"/>
                    </w:rPr>
                    <w:t xml:space="preserve"> D-Wave </w:t>
                  </w:r>
                  <w:r w:rsidR="0032562D">
                    <w:rPr>
                      <w:color w:val="auto"/>
                    </w:rPr>
                    <w:t>Q</w:t>
                  </w:r>
                  <w:r w:rsidR="00037F8D">
                    <w:rPr>
                      <w:color w:val="auto"/>
                    </w:rPr>
                    <w:t>-</w:t>
                  </w:r>
                  <w:r w:rsidRPr="009E6CAE">
                    <w:rPr>
                      <w:color w:val="auto"/>
                    </w:rPr>
                    <w:t>Processor</w:t>
                  </w:r>
                  <w:r w:rsidR="00037F8D" w:rsidRPr="00037F8D">
                    <w:rPr>
                      <w:color w:val="auto"/>
                    </w:rPr>
                    <w:t xml:space="preserve"> </w:t>
                  </w:r>
                  <w:r w:rsidR="00037F8D">
                    <w:rPr>
                      <w:color w:val="auto"/>
                    </w:rPr>
                    <w:t>at USC</w:t>
                  </w:r>
                </w:p>
              </w:txbxContent>
            </v:textbox>
            <w10:wrap type="square"/>
          </v:shape>
        </w:pict>
      </w:r>
      <w:r w:rsidR="00875E01">
        <w:t>If large-scale quantum computers can be built, they will be able to solve some problems much more quickly than any computer that exists today</w:t>
      </w:r>
      <w:r w:rsidR="0067736A">
        <w:t>.</w:t>
      </w:r>
      <w:r w:rsidR="00875E01">
        <w:t xml:space="preserve">  Quantum computers are different from other computers such as DNA computers and traditional computers based on transistors. Some computing architectures such as optical computers may use classical superposition of electromagnetic waves. Without quantum mechanical resources such as entanglement, people think that an exponential advantage over classical computers is not possible. Quantum computers </w:t>
      </w:r>
      <w:r w:rsidR="0032562D">
        <w:t>should be able to</w:t>
      </w:r>
      <w:r w:rsidR="00875E01">
        <w:t xml:space="preserve"> perform functions that are not theoretically computable by classical computers</w:t>
      </w:r>
      <w:r w:rsidR="0032562D">
        <w:t xml:space="preserve">, but they are, by definition thought to be capable of incredibly massive probabilistic computations, ideal for simulation and for </w:t>
      </w:r>
      <w:r w:rsidR="00DD355C">
        <w:t xml:space="preserve">large-scale analytic searches for patterns. The processor shown in Figure 2 is quite small, but this type of processor </w:t>
      </w:r>
      <w:r w:rsidR="00DD355C">
        <w:lastRenderedPageBreak/>
        <w:t>requires a cooling facility the size of a trailer</w:t>
      </w:r>
      <w:r w:rsidR="00037F8D">
        <w:t xml:space="preserve"> to cool it down</w:t>
      </w:r>
      <w:r w:rsidR="00DD355C">
        <w:t xml:space="preserve"> to about 10 milliKelvin</w:t>
      </w:r>
      <w:r w:rsidR="00875E01">
        <w:t xml:space="preserve">. </w:t>
      </w:r>
      <w:r w:rsidR="000C428C">
        <w:t xml:space="preserve">To make use to the quantum effect, the processor has to be as close to absolute zero as possible. </w:t>
      </w:r>
      <w:r w:rsidR="00875E01">
        <w:t xml:space="preserve">They </w:t>
      </w:r>
      <w:r w:rsidR="000C428C">
        <w:t>are anticipated to</w:t>
      </w:r>
      <w:r w:rsidR="00875E01">
        <w:t xml:space="preserve"> be able to do many things much more quickly and efficiently</w:t>
      </w:r>
      <w:r w:rsidR="00037F8D">
        <w:t>, but that great power is still in the offing as of 2023</w:t>
      </w:r>
      <w:r w:rsidR="00875E01">
        <w:t>.</w:t>
      </w:r>
      <w:r w:rsidR="00A57B79">
        <w:t>[</w:t>
      </w:r>
      <w:r w:rsidR="009A2F5D">
        <w:t>20</w:t>
      </w:r>
      <w:r w:rsidR="00A57B79">
        <w:t>]</w:t>
      </w:r>
    </w:p>
    <w:p w:rsidR="00875E01" w:rsidRDefault="00875E01" w:rsidP="00875E01"/>
    <w:p w:rsidR="0067736A" w:rsidRDefault="000C428C" w:rsidP="00875E01">
      <w:r>
        <w:t>Work on this capability has great promise for future advances in simulations in general, as presented in earlier papers at the SISO-SIW meetings. [2</w:t>
      </w:r>
      <w:r w:rsidR="009A2F5D">
        <w:t>1</w:t>
      </w:r>
      <w:r>
        <w:t>]</w:t>
      </w:r>
      <w:r w:rsidR="00D7653E">
        <w:t xml:space="preserve"> As differences from classical digital computing abound, the careful scrutiny of these issues by this community is warranted and suggested.</w:t>
      </w:r>
    </w:p>
    <w:p w:rsidR="0067736A" w:rsidRPr="00E918D6" w:rsidRDefault="0067736A" w:rsidP="00875E01"/>
    <w:p w:rsidR="00DF4C1F" w:rsidRPr="00E918D6" w:rsidRDefault="00DF4C1F" w:rsidP="00E77969">
      <w:pPr>
        <w:pStyle w:val="SISO-Hd2"/>
        <w:rPr>
          <w:sz w:val="22"/>
          <w:szCs w:val="22"/>
        </w:rPr>
      </w:pPr>
      <w:r w:rsidRPr="00E918D6">
        <w:rPr>
          <w:sz w:val="22"/>
          <w:szCs w:val="22"/>
        </w:rPr>
        <w:t>Learning Analytics</w:t>
      </w:r>
    </w:p>
    <w:p w:rsidR="00C21A25" w:rsidRPr="00E918D6" w:rsidRDefault="00C21A25" w:rsidP="00E77969">
      <w:pPr>
        <w:pStyle w:val="Heading3"/>
        <w:rPr>
          <w:sz w:val="22"/>
          <w:szCs w:val="22"/>
        </w:rPr>
      </w:pPr>
    </w:p>
    <w:p w:rsidR="003F032A" w:rsidRDefault="004E3042" w:rsidP="00E77969">
      <w:r>
        <w:t xml:space="preserve">This is a new use of "big data", improved sensors and artificial intelligence. Still evolving in definition and implementation, Learning Analytics </w:t>
      </w:r>
      <w:r w:rsidRPr="004E3042">
        <w:t xml:space="preserve">offers new opportunities to enrich </w:t>
      </w:r>
      <w:r w:rsidR="006B4A37">
        <w:t>various</w:t>
      </w:r>
      <w:r w:rsidRPr="004E3042">
        <w:t xml:space="preserve"> practices in </w:t>
      </w:r>
      <w:r w:rsidR="003F032A">
        <w:t>formal and informal</w:t>
      </w:r>
      <w:r w:rsidRPr="004E3042">
        <w:t xml:space="preserve"> education, but little is understood about the ways different </w:t>
      </w:r>
      <w:r>
        <w:t>it</w:t>
      </w:r>
      <w:r w:rsidRPr="004E3042">
        <w:t xml:space="preserve"> can enhance </w:t>
      </w:r>
      <w:r w:rsidR="003F032A">
        <w:t>optimizing</w:t>
      </w:r>
      <w:r w:rsidRPr="004E3042">
        <w:t xml:space="preserve"> practices for educators and students. </w:t>
      </w:r>
      <w:r w:rsidR="006B4A37">
        <w:t>A number of authors have surveyed</w:t>
      </w:r>
      <w:r w:rsidRPr="004E3042">
        <w:t xml:space="preserve"> </w:t>
      </w:r>
      <w:r w:rsidR="006B4A37">
        <w:t>its</w:t>
      </w:r>
      <w:r w:rsidRPr="004E3042">
        <w:t xml:space="preserve"> </w:t>
      </w:r>
      <w:r w:rsidR="006B4A37">
        <w:t>place</w:t>
      </w:r>
      <w:r w:rsidRPr="004E3042">
        <w:t xml:space="preserve"> </w:t>
      </w:r>
      <w:r w:rsidR="006B4A37">
        <w:t>i</w:t>
      </w:r>
      <w:r w:rsidRPr="004E3042">
        <w:t xml:space="preserve">n </w:t>
      </w:r>
      <w:r w:rsidR="006B4A37">
        <w:t>education [</w:t>
      </w:r>
      <w:r w:rsidR="00467791">
        <w:t>2</w:t>
      </w:r>
      <w:r w:rsidR="009A2F5D">
        <w:t>2</w:t>
      </w:r>
      <w:r w:rsidR="006B4A37">
        <w:t>]</w:t>
      </w:r>
      <w:r w:rsidRPr="004E3042">
        <w:t xml:space="preserve">. </w:t>
      </w:r>
      <w:r w:rsidR="003F032A">
        <w:t xml:space="preserve">Some </w:t>
      </w:r>
      <w:r w:rsidRPr="004E3042">
        <w:t xml:space="preserve">common features of </w:t>
      </w:r>
      <w:r w:rsidR="006B4A37">
        <w:t>Learning Analytic</w:t>
      </w:r>
      <w:r w:rsidRPr="004E3042">
        <w:t xml:space="preserve"> </w:t>
      </w:r>
      <w:r w:rsidR="003F032A">
        <w:t>programs center on four major</w:t>
      </w:r>
      <w:r w:rsidRPr="004E3042">
        <w:t xml:space="preserve"> </w:t>
      </w:r>
      <w:r w:rsidR="008130B6">
        <w:t>questions about</w:t>
      </w:r>
      <w:r w:rsidRPr="004E3042">
        <w:t xml:space="preserve"> </w:t>
      </w:r>
      <w:r w:rsidR="00D2702F">
        <w:t xml:space="preserve">its </w:t>
      </w:r>
      <w:r w:rsidRPr="004E3042">
        <w:t>systems</w:t>
      </w:r>
      <w:r w:rsidR="00D2702F">
        <w:t xml:space="preserve"> impact on users</w:t>
      </w:r>
      <w:r w:rsidRPr="004E3042">
        <w:t xml:space="preserve">: </w:t>
      </w:r>
    </w:p>
    <w:p w:rsidR="006E14DE" w:rsidRDefault="006E14DE" w:rsidP="00E77969"/>
    <w:tbl>
      <w:tblPr>
        <w:tblStyle w:val="TableGrid"/>
        <w:tblW w:w="0" w:type="auto"/>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0"/>
        <w:gridCol w:w="2478"/>
        <w:gridCol w:w="1890"/>
        <w:gridCol w:w="2012"/>
      </w:tblGrid>
      <w:tr w:rsidR="003F032A" w:rsidTr="00FF0A7F">
        <w:trPr>
          <w:jc w:val="center"/>
        </w:trPr>
        <w:tc>
          <w:tcPr>
            <w:tcW w:w="2120" w:type="dxa"/>
          </w:tcPr>
          <w:p w:rsidR="003F032A" w:rsidRDefault="003F032A" w:rsidP="00E77969">
            <w:pPr>
              <w:ind w:left="0"/>
            </w:pPr>
            <w:r>
              <w:t>W</w:t>
            </w:r>
            <w:r w:rsidRPr="004E3042">
              <w:t>hat (types of data)</w:t>
            </w:r>
            <w:r w:rsidR="008130B6">
              <w:t>?</w:t>
            </w:r>
          </w:p>
        </w:tc>
        <w:tc>
          <w:tcPr>
            <w:tcW w:w="2478" w:type="dxa"/>
          </w:tcPr>
          <w:p w:rsidR="003F032A" w:rsidRDefault="003F032A" w:rsidP="00E77969">
            <w:pPr>
              <w:ind w:left="0"/>
            </w:pPr>
            <w:r>
              <w:t>H</w:t>
            </w:r>
            <w:r w:rsidRPr="004E3042">
              <w:t>ow (analytic methods)</w:t>
            </w:r>
            <w:r w:rsidR="008130B6">
              <w:t>?</w:t>
            </w:r>
          </w:p>
        </w:tc>
        <w:tc>
          <w:tcPr>
            <w:tcW w:w="1890" w:type="dxa"/>
          </w:tcPr>
          <w:p w:rsidR="003F032A" w:rsidRDefault="00D2702F" w:rsidP="00E77969">
            <w:pPr>
              <w:ind w:left="0"/>
            </w:pPr>
            <w:r>
              <w:t>W</w:t>
            </w:r>
            <w:r w:rsidRPr="004E3042">
              <w:t>hy (objectives)</w:t>
            </w:r>
            <w:r w:rsidR="008130B6">
              <w:t>?</w:t>
            </w:r>
          </w:p>
        </w:tc>
        <w:tc>
          <w:tcPr>
            <w:tcW w:w="2012" w:type="dxa"/>
          </w:tcPr>
          <w:p w:rsidR="003F032A" w:rsidRDefault="00FF0A7F" w:rsidP="00FF0A7F">
            <w:pPr>
              <w:ind w:left="0"/>
            </w:pPr>
            <w:r>
              <w:t>Benefits</w:t>
            </w:r>
            <w:r w:rsidR="00D2702F" w:rsidRPr="004E3042">
              <w:t xml:space="preserve"> </w:t>
            </w:r>
            <w:r>
              <w:t>(for users)?</w:t>
            </w:r>
          </w:p>
        </w:tc>
      </w:tr>
    </w:tbl>
    <w:p w:rsidR="008130B6" w:rsidRDefault="008130B6" w:rsidP="00E77969"/>
    <w:p w:rsidR="004E3042" w:rsidRDefault="00A177BE" w:rsidP="00E77969">
      <w:r w:rsidRPr="00A177BE">
        <w:t xml:space="preserve">Learning analytics is a </w:t>
      </w:r>
      <w:r>
        <w:t>type of evaluating</w:t>
      </w:r>
      <w:r w:rsidRPr="00A177BE">
        <w:t xml:space="preserve"> learning that has emerged</w:t>
      </w:r>
      <w:r>
        <w:t xml:space="preserve"> from on-line education over the last decade or so</w:t>
      </w:r>
      <w:r w:rsidRPr="00A177BE">
        <w:t xml:space="preserve">. </w:t>
      </w:r>
      <w:r w:rsidR="006E14DE">
        <w:t xml:space="preserve">It provides a new way to assess </w:t>
      </w:r>
      <w:r w:rsidRPr="00A177BE">
        <w:t xml:space="preserve">technological, educational and </w:t>
      </w:r>
      <w:r w:rsidR="006E14DE">
        <w:t>social</w:t>
      </w:r>
      <w:r w:rsidRPr="00A177BE">
        <w:t xml:space="preserve"> factors that have </w:t>
      </w:r>
      <w:r w:rsidR="006E14DE">
        <w:t>impacted</w:t>
      </w:r>
      <w:r w:rsidRPr="00A177BE">
        <w:t xml:space="preserve"> the </w:t>
      </w:r>
      <w:r w:rsidR="006E14DE">
        <w:t>implementation</w:t>
      </w:r>
      <w:r w:rsidRPr="00A177BE">
        <w:t xml:space="preserve"> of anal</w:t>
      </w:r>
      <w:r w:rsidR="006E14DE">
        <w:t>ytics in educational settings. This has all flowed from</w:t>
      </w:r>
      <w:r w:rsidRPr="00A177BE">
        <w:t xml:space="preserve"> the development of data-driven analytics, the rise of learning-focused perspectives and the influence of </w:t>
      </w:r>
      <w:r w:rsidR="006E14DE">
        <w:t>previous educational constraints</w:t>
      </w:r>
      <w:r w:rsidRPr="00A177BE">
        <w:t xml:space="preserve">. </w:t>
      </w:r>
      <w:r w:rsidR="006E14DE">
        <w:t>There are a number of mutually enhancing</w:t>
      </w:r>
      <w:r w:rsidRPr="00A177BE">
        <w:t xml:space="preserve"> relationships between learning analytics, educational data mining and academic analytics. </w:t>
      </w:r>
    </w:p>
    <w:p w:rsidR="00A177BE" w:rsidRDefault="00A177BE" w:rsidP="00E77969"/>
    <w:p w:rsidR="0067736A" w:rsidRDefault="00D7653E" w:rsidP="00E77969">
      <w:r>
        <w:t xml:space="preserve">These advances suggest significant opportunities to quantify and develop analytical tools for the modeling and simulation communities, thereby making them a target for the simulation standards community as well. </w:t>
      </w:r>
      <w:r w:rsidR="00411DB1">
        <w:t xml:space="preserve">A significant </w:t>
      </w:r>
      <w:r w:rsidR="001519AC">
        <w:t>interplay between adoption and adaption of Learning Analytics to the development of</w:t>
      </w:r>
      <w:r>
        <w:t xml:space="preserve"> </w:t>
      </w:r>
      <w:r w:rsidR="001519AC">
        <w:t>better tools and enhanced skill in the area of military communications is anticipated. This would, in the authors' opinion, benefit both efforts.</w:t>
      </w:r>
    </w:p>
    <w:p w:rsidR="0067736A" w:rsidRPr="00E918D6" w:rsidRDefault="0067736A" w:rsidP="00E77969"/>
    <w:p w:rsidR="00C21A25" w:rsidRPr="00E918D6" w:rsidRDefault="00C21A25" w:rsidP="00E918D6">
      <w:pPr>
        <w:pStyle w:val="SISOHd1"/>
      </w:pPr>
      <w:r w:rsidRPr="00E918D6">
        <w:t>M</w:t>
      </w:r>
      <w:r w:rsidR="00EF59B8">
        <w:t>obilization of an Effort to Enhance Military Communication Skills</w:t>
      </w:r>
    </w:p>
    <w:p w:rsidR="00C21A25" w:rsidRDefault="00C21A25" w:rsidP="00E77969"/>
    <w:p w:rsidR="0096180C" w:rsidRDefault="00EF59B8" w:rsidP="00E77969">
      <w:r>
        <w:t xml:space="preserve">One of the most persistent skill detriments in the military is the often noted lack of writing skills, a sub-set of the more general set of communication skills. </w:t>
      </w:r>
      <w:r w:rsidR="003757A2">
        <w:t xml:space="preserve">Many claim, with little quantifiable justification, that those skills have degraded even more quickly with the advent of a virtually ubiquitous computer capability. The substitution of eMails for </w:t>
      </w:r>
      <w:r w:rsidR="0096180C">
        <w:t>written letters, the avoidance of face-to-face contact in favor or text exchanges and the use of "spelling and grammar checkers" for thoughtful proof-reading is also offered as one of the reasons for the degradation of literate discourse.</w:t>
      </w:r>
    </w:p>
    <w:p w:rsidR="0096180C" w:rsidRDefault="0096180C" w:rsidP="00E77969"/>
    <w:p w:rsidR="00723BAB" w:rsidRDefault="0096180C" w:rsidP="00E77969">
      <w:r>
        <w:t>Due to the subjective nature of communication efficacy, little can be done to productively identify,</w:t>
      </w:r>
      <w:r w:rsidR="0005403E">
        <w:t xml:space="preserve"> </w:t>
      </w:r>
      <w:r>
        <w:t xml:space="preserve">assess and remediate that problem. </w:t>
      </w:r>
      <w:r w:rsidR="0005403E">
        <w:t>However, with the advent of new technologies and more sophisticated techniques, it now may be possible to generate enough data to establish trends, correlations and causalities between certain relationships and outcomes.</w:t>
      </w:r>
      <w:r w:rsidR="003757A2">
        <w:t xml:space="preserve"> </w:t>
      </w:r>
      <w:r w:rsidR="00723BAB">
        <w:t xml:space="preserve">Several of these new capabilities have been introduced and outlined above. Many, such as Deep Learning and Learning Analytics may depend on each other, as may the adoption of Quantum Computing to enable both of the former. </w:t>
      </w:r>
    </w:p>
    <w:p w:rsidR="00723BAB" w:rsidRDefault="00723BAB" w:rsidP="00E77969"/>
    <w:p w:rsidR="00723BAB" w:rsidRDefault="00723BAB" w:rsidP="00E77969">
      <w:r>
        <w:t xml:space="preserve">Always being mindful of the "academic siloing" </w:t>
      </w:r>
      <w:r w:rsidR="004278AB">
        <w:t xml:space="preserve">that keeps cross disciplinary collaborations from being as productive as they should be, it may be propitious for the various communities to increase their inter-disciplinary </w:t>
      </w:r>
      <w:r w:rsidR="004278AB">
        <w:lastRenderedPageBreak/>
        <w:t xml:space="preserve">communications. It also may be appropriate for the simulation standards community to act as a sore of agora where the communities can meet, ensure they </w:t>
      </w:r>
      <w:proofErr w:type="gramStart"/>
      <w:r w:rsidR="004278AB">
        <w:t>are understanding</w:t>
      </w:r>
      <w:proofErr w:type="gramEnd"/>
      <w:r w:rsidR="004278AB">
        <w:t xml:space="preserve"> each other and are providing standard </w:t>
      </w:r>
      <w:r w:rsidR="00147499">
        <w:t>communication</w:t>
      </w:r>
      <w:r w:rsidR="004278AB">
        <w:t xml:space="preserve"> interfaces and using standard language to facility </w:t>
      </w:r>
      <w:r w:rsidR="00147499">
        <w:t>understanding.</w:t>
      </w:r>
    </w:p>
    <w:p w:rsidR="00EF59B8" w:rsidRDefault="00EF59B8" w:rsidP="00E77969"/>
    <w:p w:rsidR="00693790" w:rsidRPr="00E77969" w:rsidRDefault="00693790" w:rsidP="00E77969"/>
    <w:p w:rsidR="00693790" w:rsidRDefault="00693790" w:rsidP="0005403E">
      <w:pPr>
        <w:pStyle w:val="Heading1"/>
      </w:pPr>
      <w:r>
        <w:t>Discussion</w:t>
      </w:r>
    </w:p>
    <w:p w:rsidR="00693790" w:rsidRDefault="00693790" w:rsidP="00693790"/>
    <w:p w:rsidR="00693790" w:rsidRDefault="00693790" w:rsidP="00693790">
      <w:r>
        <w:t xml:space="preserve">Assuming a credible effort has been expended to establish goals that are rational, reachable and reinforcing, </w:t>
      </w:r>
      <w:r w:rsidR="008D2676">
        <w:t xml:space="preserve">using the emerging technologies above should be able to generate analyses that which have previously been seen and hopelessly subjective. The unimaginatively vast troves of data could be used for AI training, looking for hitherto unrecognized markers of good communications, </w:t>
      </w:r>
      <w:r w:rsidR="008D2676" w:rsidRPr="008D2676">
        <w:rPr>
          <w:i/>
        </w:rPr>
        <w:t>e.g</w:t>
      </w:r>
      <w:r w:rsidR="008D2676">
        <w:t>. the written products generated by officers could be assessed and rated based on the ratings of their skills on periodic fitness reports. Another method may be more controlled and would entail a team specifically looking at communication quality of simulation or exercise participants and then converting that to a digital format that could be subjected to NLP-like analyses.</w:t>
      </w:r>
    </w:p>
    <w:p w:rsidR="008D2676" w:rsidRDefault="008D2676" w:rsidP="00693790"/>
    <w:p w:rsidR="008D2676" w:rsidRDefault="00BC4F97" w:rsidP="00693790">
      <w:r>
        <w:t>It is suggested</w:t>
      </w:r>
      <w:r w:rsidR="008D2676">
        <w:t xml:space="preserve"> that one may take the position that formal education has two goals: improv</w:t>
      </w:r>
      <w:r>
        <w:t xml:space="preserve">ing </w:t>
      </w:r>
      <w:r w:rsidR="008D2676">
        <w:t xml:space="preserve">the competent and </w:t>
      </w:r>
      <w:r>
        <w:t xml:space="preserve">culling out the incompetent. The degree to which personnel are able to inculcate the positive aspects of the above described research and produce consistently concise, cogent and compelling communications could be a major factor in evaluation and advancement. At some point of demonstrable and immutable failure to adopt adequate techniques, a different career choice might be justified. The failures of communication so many times in the past were costly and these new approaches may reduce the future catastrophes. </w:t>
      </w:r>
    </w:p>
    <w:p w:rsidR="00BC4F97" w:rsidRDefault="00BC4F97" w:rsidP="00693790"/>
    <w:p w:rsidR="00BC4F97" w:rsidRDefault="00BC4F97" w:rsidP="00693790">
      <w:r>
        <w:t xml:space="preserve">It is also technically feasible that a system for monitoring on-going communications for proper format and for optimal communication parameters identified by the AI approaches set forth above could both be a constant reinforcement of good practices </w:t>
      </w:r>
      <w:r w:rsidR="009A2F5D">
        <w:t>and a way to recognize dangerously sub-standard tendencies.</w:t>
      </w:r>
    </w:p>
    <w:p w:rsidR="009A2F5D" w:rsidRDefault="009A2F5D" w:rsidP="00693790"/>
    <w:p w:rsidR="009A2F5D" w:rsidRDefault="009A2F5D" w:rsidP="00693790">
      <w:r>
        <w:t xml:space="preserve">All of these actions would require careful establishment of standards and metrics. These are the very skills that are the core of the simulation standards community </w:t>
      </w:r>
      <w:r w:rsidRPr="009A2F5D">
        <w:rPr>
          <w:i/>
        </w:rPr>
        <w:t xml:space="preserve">raison </w:t>
      </w:r>
      <w:proofErr w:type="spellStart"/>
      <w:r w:rsidRPr="009A2F5D">
        <w:rPr>
          <w:i/>
        </w:rPr>
        <w:t>d'etre</w:t>
      </w:r>
      <w:proofErr w:type="spellEnd"/>
      <w:r>
        <w:t xml:space="preserve"> and expertise. The service branches would be well-advised to make use of this body of knowledge and this group of experts.</w:t>
      </w:r>
    </w:p>
    <w:p w:rsidR="00693790" w:rsidRDefault="00693790" w:rsidP="00693790"/>
    <w:p w:rsidR="00693790" w:rsidRDefault="00693790" w:rsidP="00693790"/>
    <w:p w:rsidR="00C21A25" w:rsidRPr="00880DBA" w:rsidRDefault="00C21A25" w:rsidP="0005403E">
      <w:pPr>
        <w:pStyle w:val="Heading1"/>
      </w:pPr>
      <w:r w:rsidRPr="00880DBA">
        <w:t>Conclusions</w:t>
      </w:r>
    </w:p>
    <w:p w:rsidR="00C21A25" w:rsidRPr="00E77969" w:rsidRDefault="00C21A25" w:rsidP="00E77969"/>
    <w:p w:rsidR="00C21A25" w:rsidRPr="00E77969" w:rsidRDefault="00147499" w:rsidP="00E77969">
      <w:r>
        <w:t>There is a significant recognition that one of the poorest skills in the military is the ability to write with concisely, cogently and compellingly</w:t>
      </w:r>
      <w:r w:rsidR="00C21A25" w:rsidRPr="00E77969">
        <w:t>.</w:t>
      </w:r>
      <w:r>
        <w:t xml:space="preserve"> In this setting, especially in combat, the possession of that skill is not only a desirable mark of erudition and hallmark of a competent leader, is very well may be the </w:t>
      </w:r>
      <w:r w:rsidR="00E00B47">
        <w:t xml:space="preserve">major hurdle to success or the major reason for mission failure and death. For the first time in history, new technologies are providing a way to identify, analyze, quantify and validate these issues. </w:t>
      </w:r>
      <w:r w:rsidR="009A2F5D">
        <w:t>These technologies can enable and validate a set of criteria for excellence and a limit for incompetence. A standing and automatic evaluation program could be implemented that would give continuous feedback to the engaged personnel and data to their reporting senior</w:t>
      </w:r>
      <w:r w:rsidR="009A2F5D" w:rsidRPr="009A2F5D">
        <w:t xml:space="preserve"> </w:t>
      </w:r>
      <w:r w:rsidR="009A2F5D">
        <w:t xml:space="preserve">for evaluation and mentoring. </w:t>
      </w:r>
      <w:r w:rsidR="00E00B47">
        <w:t>The simulation standards professionals have vital role to play in these processes.</w:t>
      </w:r>
      <w:r w:rsidR="00C21A25" w:rsidRPr="00E77969">
        <w:t xml:space="preserve">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 xml:space="preserve">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w:t>
      </w:r>
      <w:r w:rsidRPr="00E77969">
        <w:lastRenderedPageBreak/>
        <w:t>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6D3B9B" w:rsidP="004166B6">
      <w:pPr>
        <w:pStyle w:val="SISO-Ref"/>
        <w:numPr>
          <w:ilvl w:val="0"/>
          <w:numId w:val="8"/>
        </w:numPr>
        <w:spacing w:after="180"/>
        <w:ind w:left="900" w:hanging="353"/>
      </w:pPr>
      <w:r>
        <w:t>National Archives</w:t>
      </w:r>
      <w:r w:rsidR="00C21A25">
        <w:t xml:space="preserve"> (20</w:t>
      </w:r>
      <w:r w:rsidR="008672ED">
        <w:t>22</w:t>
      </w:r>
      <w:r w:rsidR="00C21A25">
        <w:t xml:space="preserve">). </w:t>
      </w:r>
      <w:r w:rsidR="008672ED" w:rsidRPr="008672ED">
        <w:t>Vietnam War U.S. Military Fatal Casualty Statistics</w:t>
      </w:r>
      <w:r w:rsidR="00C21A25">
        <w:t xml:space="preserve">. </w:t>
      </w:r>
      <w:r w:rsidR="008672ED">
        <w:t xml:space="preserve">Retrieved from the internet on 07Dec22 using URL: </w:t>
      </w:r>
      <w:r w:rsidR="008672ED" w:rsidRPr="008672ED">
        <w:t>https://www.archives.gov/research/military/vietnam-war/casualty-statistics</w:t>
      </w:r>
      <w:r w:rsidR="00C21A25">
        <w:t>.</w:t>
      </w:r>
    </w:p>
    <w:p w:rsidR="009D11FD" w:rsidRDefault="006B1CE5" w:rsidP="009D11FD">
      <w:pPr>
        <w:pStyle w:val="SISO-Ref"/>
        <w:numPr>
          <w:ilvl w:val="0"/>
          <w:numId w:val="8"/>
        </w:numPr>
        <w:spacing w:after="180"/>
        <w:ind w:left="907"/>
      </w:pPr>
      <w:r>
        <w:t xml:space="preserve">Statista, (2022). </w:t>
      </w:r>
      <w:r w:rsidRPr="006B1CE5">
        <w:t>Percentage of U.S. population who are veterans in 2021, by age and gender</w:t>
      </w:r>
      <w:r>
        <w:t xml:space="preserve">. Retrieved from the internet on 27Dec22: </w:t>
      </w:r>
      <w:r w:rsidRPr="006B1CE5">
        <w:t>https://www.statista.com/statistics/250366/percentage-of-us-population-who-are-veterans/</w:t>
      </w:r>
      <w:r>
        <w:t>:</w:t>
      </w:r>
    </w:p>
    <w:p w:rsidR="009D11FD" w:rsidRDefault="00CE0216" w:rsidP="009D11FD">
      <w:pPr>
        <w:pStyle w:val="SISO-Ref"/>
        <w:numPr>
          <w:ilvl w:val="0"/>
          <w:numId w:val="8"/>
        </w:numPr>
        <w:spacing w:after="180"/>
        <w:ind w:left="907"/>
      </w:pPr>
      <w:r>
        <w:rPr>
          <w:rStyle w:val="HTMLCite"/>
          <w:i w:val="0"/>
        </w:rPr>
        <w:t>Army Regulations 600</w:t>
      </w:r>
      <w:r w:rsidR="0010169D">
        <w:rPr>
          <w:rStyle w:val="HTMLCite"/>
          <w:i w:val="0"/>
        </w:rPr>
        <w:t>-8-22</w:t>
      </w:r>
      <w:r>
        <w:rPr>
          <w:rStyle w:val="HTMLCite"/>
          <w:i w:val="0"/>
        </w:rPr>
        <w:t xml:space="preserve">, (2022). Personnel General: Military Awards. Head Quarters </w:t>
      </w:r>
      <w:r w:rsidR="0010169D">
        <w:rPr>
          <w:rStyle w:val="HTMLCite"/>
          <w:i w:val="0"/>
        </w:rPr>
        <w:t xml:space="preserve">Department of the </w:t>
      </w:r>
      <w:r>
        <w:rPr>
          <w:rStyle w:val="HTMLCite"/>
          <w:i w:val="0"/>
        </w:rPr>
        <w:t>Army, Washington DC, US.</w:t>
      </w:r>
    </w:p>
    <w:p w:rsidR="009D11FD" w:rsidRDefault="0010169D" w:rsidP="009D11FD">
      <w:pPr>
        <w:pStyle w:val="SISO-Ref"/>
        <w:numPr>
          <w:ilvl w:val="0"/>
          <w:numId w:val="8"/>
        </w:numPr>
        <w:spacing w:after="180"/>
        <w:ind w:left="907"/>
      </w:pPr>
      <w:r>
        <w:t>Davis, D.M. (2022). Time Spent Writing of Preparing Presentations: An In</w:t>
      </w:r>
      <w:r w:rsidR="00726A8C">
        <w:t>formal Survey, conducted up to 2022 among colleagues in Southern California.</w:t>
      </w:r>
    </w:p>
    <w:p w:rsidR="00ED7051" w:rsidRDefault="00726A8C" w:rsidP="00ED7051">
      <w:pPr>
        <w:pStyle w:val="SISO-Ref"/>
        <w:numPr>
          <w:ilvl w:val="0"/>
          <w:numId w:val="8"/>
        </w:numPr>
        <w:spacing w:after="180"/>
        <w:ind w:left="907"/>
      </w:pPr>
      <w:r w:rsidRPr="00726A8C">
        <w:t>Keegan, J. (2011). The Mask of Command: A study of generalship. Random House.</w:t>
      </w:r>
      <w:r w:rsidR="00E93EE1">
        <w:t xml:space="preserve"> New York, NY, USA.</w:t>
      </w:r>
    </w:p>
    <w:p w:rsidR="00ED7051" w:rsidRDefault="00764D0D" w:rsidP="00ED7051">
      <w:pPr>
        <w:pStyle w:val="SISO-Ref"/>
        <w:numPr>
          <w:ilvl w:val="0"/>
          <w:numId w:val="8"/>
        </w:numPr>
        <w:spacing w:after="180"/>
        <w:ind w:left="907"/>
      </w:pPr>
      <w:r w:rsidRPr="00764D0D">
        <w:t>Adkin, M. (2017). The charge: The real reason why the Light Brigade was lost. Casemate Publishers.</w:t>
      </w:r>
    </w:p>
    <w:p w:rsidR="00ED7051" w:rsidRDefault="00685D2B" w:rsidP="00ED7051">
      <w:pPr>
        <w:pStyle w:val="SISO-Ref"/>
        <w:numPr>
          <w:ilvl w:val="0"/>
          <w:numId w:val="8"/>
        </w:numPr>
        <w:spacing w:after="180"/>
        <w:ind w:left="907"/>
      </w:pPr>
      <w:r>
        <w:t>Archer, S. K. (2015). Gender, Communication, and Aviation I</w:t>
      </w:r>
      <w:r w:rsidRPr="00685D2B">
        <w:t>ncidents/accidents. Journal of Media Critiques, 1(2), 11-21.</w:t>
      </w:r>
    </w:p>
    <w:p w:rsidR="009D11FD" w:rsidRDefault="009D11FD" w:rsidP="00726A8C">
      <w:pPr>
        <w:pStyle w:val="SISO-Ref"/>
        <w:numPr>
          <w:ilvl w:val="0"/>
          <w:numId w:val="8"/>
        </w:numPr>
        <w:spacing w:after="180"/>
        <w:ind w:left="900"/>
      </w:pPr>
      <w:r>
        <w:t xml:space="preserve">MacEnerney, L. </w:t>
      </w:r>
      <w:r w:rsidR="005D43BA">
        <w:t xml:space="preserve">(2022), The Craft of Writing Effectively, Lecture format, via live </w:t>
      </w:r>
      <w:r w:rsidR="005B4DB7">
        <w:t xml:space="preserve">(2015) </w:t>
      </w:r>
      <w:r w:rsidR="005D43BA">
        <w:t xml:space="preserve">video clip. </w:t>
      </w:r>
      <w:r w:rsidR="00A177BE">
        <w:t>Retrieved</w:t>
      </w:r>
      <w:r w:rsidR="005D43BA">
        <w:t xml:space="preserve"> from internet on 17Dec22 from URl: </w:t>
      </w:r>
      <w:r w:rsidRPr="00E00B47">
        <w:t>https://www.youtube.com/watch?v=vtIzMaLkCaM</w:t>
      </w:r>
    </w:p>
    <w:p w:rsidR="009D11FD" w:rsidRDefault="009D11FD" w:rsidP="009D11FD">
      <w:pPr>
        <w:pStyle w:val="SISO-Ref"/>
        <w:numPr>
          <w:ilvl w:val="0"/>
          <w:numId w:val="8"/>
        </w:numPr>
        <w:spacing w:after="180"/>
        <w:ind w:left="907"/>
      </w:pPr>
      <w:r w:rsidRPr="0092183B">
        <w:t xml:space="preserve">Lythgoe, T. J. (2011). Flight </w:t>
      </w:r>
      <w:r w:rsidR="006D3B9B">
        <w:t>S</w:t>
      </w:r>
      <w:r w:rsidRPr="0092183B">
        <w:t xml:space="preserve">imulation for the </w:t>
      </w:r>
      <w:r w:rsidR="006D3B9B">
        <w:t>B</w:t>
      </w:r>
      <w:r w:rsidRPr="0092183B">
        <w:t xml:space="preserve">rain: </w:t>
      </w:r>
      <w:r w:rsidR="006D3B9B">
        <w:t>Why Army</w:t>
      </w:r>
      <w:r>
        <w:t xml:space="preserve"> </w:t>
      </w:r>
      <w:r w:rsidR="006D3B9B">
        <w:t>Officers Must W</w:t>
      </w:r>
      <w:r>
        <w:t>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BD5892" w:rsidP="009D11FD">
      <w:pPr>
        <w:pStyle w:val="SISO-Ref"/>
        <w:numPr>
          <w:ilvl w:val="0"/>
          <w:numId w:val="8"/>
        </w:numPr>
        <w:spacing w:after="180"/>
        <w:ind w:left="907"/>
      </w:pPr>
      <w:r w:rsidRPr="00BD5892">
        <w:rPr>
          <w:i/>
        </w:rPr>
        <w:t>Ibid.</w:t>
      </w:r>
      <w:r>
        <w:t xml:space="preserve"> </w:t>
      </w:r>
      <w:r w:rsidR="00F13C3C">
        <w:t xml:space="preserve"> pp-3.</w:t>
      </w:r>
    </w:p>
    <w:p w:rsidR="009D11FD" w:rsidRDefault="008F74CE" w:rsidP="009D11FD">
      <w:pPr>
        <w:pStyle w:val="SISO-Ref"/>
        <w:numPr>
          <w:ilvl w:val="0"/>
          <w:numId w:val="8"/>
        </w:numPr>
        <w:spacing w:after="180"/>
        <w:ind w:left="907"/>
      </w:pPr>
      <w:r>
        <w:t>Davis, D.M., (20</w:t>
      </w:r>
      <w:r w:rsidR="009A245F">
        <w:t>22</w:t>
      </w:r>
      <w:r>
        <w:t>)</w:t>
      </w:r>
      <w:r w:rsidR="009A245F">
        <w:t xml:space="preserve">. </w:t>
      </w:r>
      <w:r>
        <w:t>Private Conversation with</w:t>
      </w:r>
      <w:r w:rsidR="009A245F">
        <w:t xml:space="preserve"> a California State University Official</w:t>
      </w:r>
      <w:r w:rsidR="004166B6">
        <w:t xml:space="preserve"> (the official requested that he not be cited by name),</w:t>
      </w:r>
      <w:r w:rsidR="005D43BA">
        <w:t xml:space="preserve"> </w:t>
      </w:r>
      <w:r w:rsidR="004166B6">
        <w:t xml:space="preserve">California, </w:t>
      </w:r>
      <w:r w:rsidR="009A245F">
        <w:t>USA.</w:t>
      </w:r>
      <w:r>
        <w:t xml:space="preserve"> </w:t>
      </w:r>
    </w:p>
    <w:p w:rsidR="009D11FD" w:rsidRDefault="00EF6875" w:rsidP="009D11FD">
      <w:pPr>
        <w:pStyle w:val="SISO-Ref"/>
        <w:numPr>
          <w:ilvl w:val="0"/>
          <w:numId w:val="8"/>
        </w:numPr>
        <w:spacing w:after="180"/>
        <w:ind w:left="907"/>
      </w:pPr>
      <w:r w:rsidRPr="00EF6875">
        <w:t>Littlejohn, R., &amp; Evans, C. T. (2006). Wisdom and eloquence: A Christian paradigm for classical learning. Crossway.</w:t>
      </w:r>
      <w:r>
        <w:t xml:space="preserve"> Wheaton, Illinois, US</w:t>
      </w:r>
    </w:p>
    <w:p w:rsidR="009A2F5D" w:rsidRDefault="009A2F5D" w:rsidP="009D11FD">
      <w:pPr>
        <w:pStyle w:val="SISO-Ref"/>
        <w:numPr>
          <w:ilvl w:val="0"/>
          <w:numId w:val="8"/>
        </w:numPr>
        <w:spacing w:after="180"/>
        <w:ind w:left="907"/>
      </w:pPr>
      <w:r w:rsidRPr="009A2F5D">
        <w:t>Cushing, S. (1994). Fatal words: Communication clashes and aircraft crashes. University of Chicago Press.</w:t>
      </w:r>
      <w:r>
        <w:t xml:space="preserve"> Chicago, Illinois, USA.</w:t>
      </w:r>
    </w:p>
    <w:p w:rsidR="004166B6" w:rsidRDefault="0053072E" w:rsidP="009D11FD">
      <w:pPr>
        <w:pStyle w:val="SISO-Ref"/>
        <w:numPr>
          <w:ilvl w:val="0"/>
          <w:numId w:val="8"/>
        </w:numPr>
        <w:spacing w:after="180"/>
        <w:ind w:left="907"/>
      </w:pPr>
      <w:r w:rsidRPr="0053072E">
        <w:t xml:space="preserve">Tolstoy, L. (1993). War and peace (L. Maude &amp; A. Maude, Trans.). Wordsworth Editions. </w:t>
      </w:r>
    </w:p>
    <w:p w:rsidR="009D11FD" w:rsidRDefault="00A526EE" w:rsidP="009D11FD">
      <w:pPr>
        <w:pStyle w:val="SISO-Ref"/>
        <w:numPr>
          <w:ilvl w:val="0"/>
          <w:numId w:val="8"/>
        </w:numPr>
        <w:spacing w:after="180"/>
        <w:ind w:left="907"/>
      </w:pPr>
      <w:r w:rsidRPr="00A526EE">
        <w:t>Nadkarni, P. M., Ohno-Machado, L., &amp; Chapman, W. W. (2011). Natural language processing: an introduction. Journal of the American Medical Informatics Association, 18(5), 544-551.</w:t>
      </w:r>
    </w:p>
    <w:p w:rsidR="009D11FD" w:rsidRDefault="00C96C96" w:rsidP="009D11FD">
      <w:pPr>
        <w:pStyle w:val="SISO-Ref"/>
        <w:numPr>
          <w:ilvl w:val="0"/>
          <w:numId w:val="8"/>
        </w:numPr>
        <w:spacing w:after="180"/>
        <w:ind w:left="907"/>
      </w:pPr>
      <w:r w:rsidRPr="00C96C96">
        <w:t>LeCun, Y., Bengio, Y., &amp; Hin</w:t>
      </w:r>
      <w:r>
        <w:t>ton, G. (2015). Deep learning. N</w:t>
      </w:r>
      <w:r w:rsidRPr="00C96C96">
        <w:t>ature, 521(7553), 436-444.</w:t>
      </w:r>
      <w:r w:rsidR="00A05EB2">
        <w:t xml:space="preserve"> </w:t>
      </w:r>
      <w:r w:rsidR="00C55E83">
        <w:t>London, UK.</w:t>
      </w:r>
    </w:p>
    <w:p w:rsidR="002B3051" w:rsidRDefault="002B3051" w:rsidP="009D11FD">
      <w:pPr>
        <w:pStyle w:val="SISO-Ref"/>
        <w:numPr>
          <w:ilvl w:val="0"/>
          <w:numId w:val="8"/>
        </w:numPr>
        <w:spacing w:after="180"/>
        <w:ind w:left="907"/>
      </w:pPr>
      <w:r w:rsidRPr="002B3051">
        <w:t>Brunett, S., Davis, D., Gottschalk, T., Messina, P., &amp; Kesselman, C. (1998, March). Implementing distributed synthetic forces simulations in metacomputing environments. In Proceedings Seventh Heterogeneous Computing Workshop (HCW'98) (pp. 29-42). IEEE.</w:t>
      </w:r>
    </w:p>
    <w:p w:rsidR="009D11FD" w:rsidRDefault="00C96C96" w:rsidP="009D11FD">
      <w:pPr>
        <w:pStyle w:val="SISO-Ref"/>
        <w:numPr>
          <w:ilvl w:val="0"/>
          <w:numId w:val="8"/>
        </w:numPr>
        <w:spacing w:after="180"/>
        <w:ind w:left="907"/>
      </w:pPr>
      <w:r w:rsidRPr="00C96C96">
        <w:t xml:space="preserve">Feynman, R. P., Hey, T., &amp; Allen, R. </w:t>
      </w:r>
      <w:r>
        <w:t>W. (2018). Feynman Lectures on C</w:t>
      </w:r>
      <w:r w:rsidRPr="00C96C96">
        <w:t>omputation. CRC Press</w:t>
      </w:r>
      <w:r>
        <w:t>, Boca Raton, Florida, US</w:t>
      </w:r>
      <w:r w:rsidRPr="00C96C96">
        <w:t>.</w:t>
      </w:r>
    </w:p>
    <w:p w:rsidR="009D11FD" w:rsidRDefault="00212538" w:rsidP="009D11FD">
      <w:pPr>
        <w:pStyle w:val="SISO-Ref"/>
        <w:numPr>
          <w:ilvl w:val="0"/>
          <w:numId w:val="8"/>
        </w:numPr>
        <w:spacing w:after="180"/>
        <w:ind w:left="907"/>
      </w:pPr>
      <w:r>
        <w:lastRenderedPageBreak/>
        <w:t>Hidary, J. D. (2021). Quantum Computing: an Applied A</w:t>
      </w:r>
      <w:r w:rsidR="0053072E" w:rsidRPr="0053072E">
        <w:t>pproach (Vol. 1). Springer.</w:t>
      </w:r>
      <w:r w:rsidR="0053072E">
        <w:t xml:space="preserve"> Berlin, Germany</w:t>
      </w:r>
    </w:p>
    <w:p w:rsidR="00467791" w:rsidRDefault="00467791" w:rsidP="009D11FD">
      <w:pPr>
        <w:pStyle w:val="SISO-Ref"/>
        <w:numPr>
          <w:ilvl w:val="0"/>
          <w:numId w:val="8"/>
        </w:numPr>
        <w:spacing w:after="180"/>
        <w:ind w:left="90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rsidR="009D11FD" w:rsidRDefault="00A177BE" w:rsidP="009D11FD">
      <w:pPr>
        <w:pStyle w:val="SISO-Ref"/>
        <w:numPr>
          <w:ilvl w:val="0"/>
          <w:numId w:val="8"/>
        </w:numPr>
        <w:spacing w:after="180"/>
        <w:ind w:left="907"/>
      </w:pPr>
      <w:r w:rsidRPr="00A177BE">
        <w:t xml:space="preserve">Ferguson, R. (2012). The State Of Learning Analytics in 2012: A Review and Future Challenges. Technical Report KMI-12-01, Knowledge Media Institute, The Open University, UK. </w:t>
      </w:r>
      <w:r>
        <w:t xml:space="preserve">Retrieved from the internet on 18Dec22 from URL: </w:t>
      </w:r>
      <w:r w:rsidRPr="00A177BE">
        <w:t>http://kmi.open.ac.uk/publications/techreport/kmi-12-01</w:t>
      </w:r>
      <w:r w:rsidR="009D11FD">
        <w:t>–</w:t>
      </w:r>
    </w:p>
    <w:p w:rsidR="00311E69" w:rsidRDefault="00311E69" w:rsidP="00E77969">
      <w:pPr>
        <w:pStyle w:val="Heading2"/>
      </w:pP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JENNIFER H. NOLAN, </w:t>
      </w:r>
      <w:r w:rsidR="009A2F5D" w:rsidRPr="00C21A25">
        <w:rPr>
          <w:b/>
          <w:bCs/>
          <w:sz w:val="22"/>
          <w:szCs w:val="22"/>
        </w:rPr>
        <w:t>PH...</w:t>
      </w:r>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 xml:space="preserve">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w:t>
      </w:r>
      <w:r w:rsidRPr="00C21A25">
        <w:rPr>
          <w:sz w:val="22"/>
          <w:szCs w:val="22"/>
        </w:rPr>
        <w:lastRenderedPageBreak/>
        <w:t>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9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552596B"/>
    <w:multiLevelType w:val="hybridMultilevel"/>
    <w:tmpl w:val="5BB213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6"/>
  </w:num>
  <w:num w:numId="6">
    <w:abstractNumId w:val="9"/>
  </w:num>
  <w:num w:numId="7">
    <w:abstractNumId w:val="7"/>
  </w:num>
  <w:num w:numId="8">
    <w:abstractNumId w:val="4"/>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5F4C"/>
    <w:rsid w:val="00012278"/>
    <w:rsid w:val="00024A34"/>
    <w:rsid w:val="000350DA"/>
    <w:rsid w:val="00037F8D"/>
    <w:rsid w:val="0005403E"/>
    <w:rsid w:val="00065477"/>
    <w:rsid w:val="000761FA"/>
    <w:rsid w:val="0009677D"/>
    <w:rsid w:val="000C428C"/>
    <w:rsid w:val="000C672C"/>
    <w:rsid w:val="0010169D"/>
    <w:rsid w:val="00104EEC"/>
    <w:rsid w:val="001351F1"/>
    <w:rsid w:val="00147499"/>
    <w:rsid w:val="001519AC"/>
    <w:rsid w:val="00170ADD"/>
    <w:rsid w:val="00170D6C"/>
    <w:rsid w:val="00181564"/>
    <w:rsid w:val="001939B0"/>
    <w:rsid w:val="00193ADE"/>
    <w:rsid w:val="001C36E4"/>
    <w:rsid w:val="001D0067"/>
    <w:rsid w:val="001D78E5"/>
    <w:rsid w:val="00212538"/>
    <w:rsid w:val="002237C4"/>
    <w:rsid w:val="00230248"/>
    <w:rsid w:val="00244C6C"/>
    <w:rsid w:val="002836F6"/>
    <w:rsid w:val="0029384A"/>
    <w:rsid w:val="00296EEE"/>
    <w:rsid w:val="002B3051"/>
    <w:rsid w:val="002E2072"/>
    <w:rsid w:val="00302803"/>
    <w:rsid w:val="00311E69"/>
    <w:rsid w:val="00312AF1"/>
    <w:rsid w:val="0032562D"/>
    <w:rsid w:val="00326258"/>
    <w:rsid w:val="003620D4"/>
    <w:rsid w:val="00362A15"/>
    <w:rsid w:val="0037563C"/>
    <w:rsid w:val="003757A2"/>
    <w:rsid w:val="00396B7C"/>
    <w:rsid w:val="003B37C1"/>
    <w:rsid w:val="003D36B2"/>
    <w:rsid w:val="003D68D9"/>
    <w:rsid w:val="003F032A"/>
    <w:rsid w:val="00411DB1"/>
    <w:rsid w:val="00412B43"/>
    <w:rsid w:val="004166B6"/>
    <w:rsid w:val="004278AB"/>
    <w:rsid w:val="00437236"/>
    <w:rsid w:val="004506E4"/>
    <w:rsid w:val="004610CE"/>
    <w:rsid w:val="004644D4"/>
    <w:rsid w:val="00467791"/>
    <w:rsid w:val="00475D68"/>
    <w:rsid w:val="004D4892"/>
    <w:rsid w:val="004E29DA"/>
    <w:rsid w:val="004E3042"/>
    <w:rsid w:val="0051341A"/>
    <w:rsid w:val="00522A6F"/>
    <w:rsid w:val="0053072E"/>
    <w:rsid w:val="00543619"/>
    <w:rsid w:val="00561D66"/>
    <w:rsid w:val="005B4DB7"/>
    <w:rsid w:val="005C0054"/>
    <w:rsid w:val="005D43BA"/>
    <w:rsid w:val="006238B0"/>
    <w:rsid w:val="00653F84"/>
    <w:rsid w:val="0067736A"/>
    <w:rsid w:val="00685D2B"/>
    <w:rsid w:val="00693790"/>
    <w:rsid w:val="006A1A20"/>
    <w:rsid w:val="006A4810"/>
    <w:rsid w:val="006B1CE5"/>
    <w:rsid w:val="006B4A37"/>
    <w:rsid w:val="006D3B9B"/>
    <w:rsid w:val="006E14DE"/>
    <w:rsid w:val="006E4A7F"/>
    <w:rsid w:val="00723BAB"/>
    <w:rsid w:val="00726A8C"/>
    <w:rsid w:val="007425F9"/>
    <w:rsid w:val="00764D0D"/>
    <w:rsid w:val="007774C1"/>
    <w:rsid w:val="007B5E50"/>
    <w:rsid w:val="007B7417"/>
    <w:rsid w:val="008130B6"/>
    <w:rsid w:val="00840564"/>
    <w:rsid w:val="008672ED"/>
    <w:rsid w:val="008720D4"/>
    <w:rsid w:val="00875E01"/>
    <w:rsid w:val="00880DBA"/>
    <w:rsid w:val="008B3DEB"/>
    <w:rsid w:val="008D2676"/>
    <w:rsid w:val="008E3984"/>
    <w:rsid w:val="008F74CE"/>
    <w:rsid w:val="00921200"/>
    <w:rsid w:val="0092183B"/>
    <w:rsid w:val="00925FC7"/>
    <w:rsid w:val="00936331"/>
    <w:rsid w:val="00943562"/>
    <w:rsid w:val="00947445"/>
    <w:rsid w:val="0096180C"/>
    <w:rsid w:val="00985676"/>
    <w:rsid w:val="009A0A4F"/>
    <w:rsid w:val="009A245F"/>
    <w:rsid w:val="009A2F5D"/>
    <w:rsid w:val="009B7C04"/>
    <w:rsid w:val="009D11FD"/>
    <w:rsid w:val="009E6CAE"/>
    <w:rsid w:val="00A006E6"/>
    <w:rsid w:val="00A05EB2"/>
    <w:rsid w:val="00A177BE"/>
    <w:rsid w:val="00A526EE"/>
    <w:rsid w:val="00A57B79"/>
    <w:rsid w:val="00B01E05"/>
    <w:rsid w:val="00B143A3"/>
    <w:rsid w:val="00B15411"/>
    <w:rsid w:val="00B15ECD"/>
    <w:rsid w:val="00B3016D"/>
    <w:rsid w:val="00B5507A"/>
    <w:rsid w:val="00BC4F97"/>
    <w:rsid w:val="00BD5892"/>
    <w:rsid w:val="00BD68DE"/>
    <w:rsid w:val="00BE4A14"/>
    <w:rsid w:val="00BF700A"/>
    <w:rsid w:val="00C14BB4"/>
    <w:rsid w:val="00C21A25"/>
    <w:rsid w:val="00C37A77"/>
    <w:rsid w:val="00C55E83"/>
    <w:rsid w:val="00C60490"/>
    <w:rsid w:val="00C909C4"/>
    <w:rsid w:val="00C96C96"/>
    <w:rsid w:val="00CB1B30"/>
    <w:rsid w:val="00CB76F5"/>
    <w:rsid w:val="00CC2E6D"/>
    <w:rsid w:val="00CC3F6E"/>
    <w:rsid w:val="00CE0216"/>
    <w:rsid w:val="00D157B6"/>
    <w:rsid w:val="00D2702F"/>
    <w:rsid w:val="00D27070"/>
    <w:rsid w:val="00D556A2"/>
    <w:rsid w:val="00D56A14"/>
    <w:rsid w:val="00D7653E"/>
    <w:rsid w:val="00D8234D"/>
    <w:rsid w:val="00D84F8F"/>
    <w:rsid w:val="00D96831"/>
    <w:rsid w:val="00DC2CDC"/>
    <w:rsid w:val="00DC71E5"/>
    <w:rsid w:val="00DD2FE5"/>
    <w:rsid w:val="00DD355C"/>
    <w:rsid w:val="00DE0F92"/>
    <w:rsid w:val="00DF4C1F"/>
    <w:rsid w:val="00E00B47"/>
    <w:rsid w:val="00E1456E"/>
    <w:rsid w:val="00E25DAD"/>
    <w:rsid w:val="00E65C62"/>
    <w:rsid w:val="00E77969"/>
    <w:rsid w:val="00E90909"/>
    <w:rsid w:val="00E918D6"/>
    <w:rsid w:val="00E93EE1"/>
    <w:rsid w:val="00EA21E2"/>
    <w:rsid w:val="00ED7051"/>
    <w:rsid w:val="00EF59B8"/>
    <w:rsid w:val="00EF6875"/>
    <w:rsid w:val="00EF6C63"/>
    <w:rsid w:val="00F13C3C"/>
    <w:rsid w:val="00F23F35"/>
    <w:rsid w:val="00F37E34"/>
    <w:rsid w:val="00F73DB1"/>
    <w:rsid w:val="00FA00A6"/>
    <w:rsid w:val="00FA44BB"/>
    <w:rsid w:val="00FB7E48"/>
    <w:rsid w:val="00FC5FCB"/>
    <w:rsid w:val="00FE4709"/>
    <w:rsid w:val="00FF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D84F8F"/>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D84F8F"/>
    <w:rPr>
      <w:rFonts w:ascii="Times New Roman" w:hAnsi="Times New Roman" w:cs="Times New Roman"/>
      <w:b/>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 w:id="1779061933">
      <w:bodyDiv w:val="1"/>
      <w:marLeft w:val="0"/>
      <w:marRight w:val="0"/>
      <w:marTop w:val="0"/>
      <w:marBottom w:val="0"/>
      <w:divBdr>
        <w:top w:val="none" w:sz="0" w:space="0" w:color="auto"/>
        <w:left w:val="none" w:sz="0" w:space="0" w:color="auto"/>
        <w:bottom w:val="none" w:sz="0" w:space="0" w:color="auto"/>
        <w:right w:val="none" w:sz="0" w:space="0" w:color="auto"/>
      </w:divBdr>
      <w:divsChild>
        <w:div w:id="1519196695">
          <w:marLeft w:val="0"/>
          <w:marRight w:val="0"/>
          <w:marTop w:val="0"/>
          <w:marBottom w:val="0"/>
          <w:divBdr>
            <w:top w:val="none" w:sz="0" w:space="0" w:color="auto"/>
            <w:left w:val="none" w:sz="0" w:space="0" w:color="auto"/>
            <w:bottom w:val="none" w:sz="0" w:space="0" w:color="auto"/>
            <w:right w:val="none" w:sz="0" w:space="0" w:color="auto"/>
          </w:divBdr>
        </w:div>
      </w:divsChild>
    </w:div>
    <w:div w:id="19077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04E5F04-4C55-4E2F-B398-32150D17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6029</Words>
  <Characters>34367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40316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dcterms:created xsi:type="dcterms:W3CDTF">2023-01-22T15:47:00Z</dcterms:created>
  <dcterms:modified xsi:type="dcterms:W3CDTF">2023-01-22T15:47:00Z</dcterms:modified>
</cp:coreProperties>
</file>