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rsidP="0071652C">
      <w:pPr>
        <w:pStyle w:val="Default"/>
        <w:jc w:val="both"/>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w:t>
      </w:r>
      <w:r w:rsidR="009A2F5D">
        <w:t xml:space="preserve">be </w:t>
      </w:r>
      <w:r>
        <w:t xml:space="preserve">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0B34E5" w:rsidRPr="00E77969" w:rsidRDefault="000B34E5" w:rsidP="000B34E5">
      <w:pPr>
        <w:pStyle w:val="SISO-Hd2"/>
      </w:pPr>
      <w:bookmarkStart w:id="0" w:name="1.1_This_is_a_subsection_title_[“Heading"/>
      <w:bookmarkEnd w:id="0"/>
      <w:r w:rsidRPr="00E77969">
        <w:t>Background</w:t>
      </w:r>
    </w:p>
    <w:p w:rsidR="00C21A25" w:rsidRPr="00E77969" w:rsidRDefault="00C21A25" w:rsidP="00E77969"/>
    <w:p w:rsidR="00D56A14" w:rsidRDefault="00233F1A"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7C6E43" w:rsidRDefault="007C6E43"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7C6E43" w:rsidRPr="001D78E5" w:rsidRDefault="007C6E43" w:rsidP="001D78E5">
                  <w:pPr>
                    <w:pStyle w:val="Caption"/>
                    <w:jc w:val="center"/>
                    <w:rPr>
                      <w:color w:val="000000" w:themeColor="text1"/>
                    </w:rPr>
                  </w:pPr>
                  <w:r w:rsidRPr="001D78E5">
                    <w:rPr>
                      <w:color w:val="000000" w:themeColor="text1"/>
                    </w:rPr>
                    <w:t xml:space="preserve">Figure </w:t>
                  </w:r>
                  <w:r w:rsidR="00233F1A" w:rsidRPr="001D78E5">
                    <w:rPr>
                      <w:color w:val="000000" w:themeColor="text1"/>
                    </w:rPr>
                    <w:fldChar w:fldCharType="begin"/>
                  </w:r>
                  <w:r w:rsidRPr="001D78E5">
                    <w:rPr>
                      <w:color w:val="000000" w:themeColor="text1"/>
                    </w:rPr>
                    <w:instrText xml:space="preserve"> SEQ Figure \* ARABIC </w:instrText>
                  </w:r>
                  <w:r w:rsidR="00233F1A" w:rsidRPr="001D78E5">
                    <w:rPr>
                      <w:color w:val="000000" w:themeColor="text1"/>
                    </w:rPr>
                    <w:fldChar w:fldCharType="separate"/>
                  </w:r>
                  <w:r>
                    <w:rPr>
                      <w:noProof/>
                      <w:color w:val="000000" w:themeColor="text1"/>
                    </w:rPr>
                    <w:t>1</w:t>
                  </w:r>
                  <w:r w:rsidR="00233F1A" w:rsidRPr="001D78E5">
                    <w:rPr>
                      <w:color w:val="000000" w:themeColor="text1"/>
                    </w:rPr>
                    <w:fldChar w:fldCharType="end"/>
                  </w:r>
                  <w:r>
                    <w:rPr>
                      <w:color w:val="000000" w:themeColor="text1"/>
                    </w:rPr>
                    <w:t xml:space="preserve"> Percent of Veterans by Age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233F1A"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7C6E43" w:rsidRPr="00CC3F6E" w:rsidRDefault="007C6E43" w:rsidP="00CC3F6E">
                  <w:pPr>
                    <w:pStyle w:val="Caption"/>
                    <w:keepNext/>
                    <w:spacing w:after="120"/>
                    <w:jc w:val="center"/>
                    <w:rPr>
                      <w:color w:val="auto"/>
                    </w:rPr>
                  </w:pPr>
                  <w:r w:rsidRPr="00CC3F6E">
                    <w:rPr>
                      <w:color w:val="auto"/>
                    </w:rPr>
                    <w:t xml:space="preserve">Table </w:t>
                  </w:r>
                  <w:r w:rsidR="00233F1A" w:rsidRPr="00CC3F6E">
                    <w:rPr>
                      <w:color w:val="auto"/>
                    </w:rPr>
                    <w:fldChar w:fldCharType="begin"/>
                  </w:r>
                  <w:r w:rsidRPr="00CC3F6E">
                    <w:rPr>
                      <w:color w:val="auto"/>
                    </w:rPr>
                    <w:instrText xml:space="preserve"> SEQ Table \* ARABIC </w:instrText>
                  </w:r>
                  <w:r w:rsidR="00233F1A" w:rsidRPr="00CC3F6E">
                    <w:rPr>
                      <w:color w:val="auto"/>
                    </w:rPr>
                    <w:fldChar w:fldCharType="separate"/>
                  </w:r>
                  <w:r>
                    <w:rPr>
                      <w:noProof/>
                      <w:color w:val="auto"/>
                    </w:rPr>
                    <w:t>1</w:t>
                  </w:r>
                  <w:r w:rsidR="00233F1A" w:rsidRPr="00CC3F6E">
                    <w:rPr>
                      <w:color w:val="auto"/>
                    </w:rPr>
                    <w:fldChar w:fldCharType="end"/>
                  </w:r>
                  <w:r w:rsidRPr="00CC3F6E">
                    <w:rPr>
                      <w:color w:val="auto"/>
                    </w:rPr>
                    <w:t xml:space="preserve"> Time Spent Writing or Preparing Presentations</w:t>
                  </w:r>
                  <w:r>
                    <w:rPr>
                      <w:color w:val="auto"/>
                    </w:rPr>
                    <w:t xml:space="preserve"> [4]</w:t>
                  </w:r>
                </w:p>
                <w:tbl>
                  <w:tblPr>
                    <w:tblW w:w="0" w:type="auto"/>
                    <w:tblCellMar>
                      <w:left w:w="29" w:type="dxa"/>
                      <w:right w:w="29" w:type="dxa"/>
                    </w:tblCellMar>
                    <w:tblLook w:val="04A0"/>
                  </w:tblPr>
                  <w:tblGrid>
                    <w:gridCol w:w="2439"/>
                    <w:gridCol w:w="679"/>
                    <w:gridCol w:w="699"/>
                    <w:gridCol w:w="790"/>
                    <w:gridCol w:w="515"/>
                  </w:tblGrid>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7C6E43"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7C6E43" w:rsidRPr="00170D6C" w:rsidRDefault="007C6E43"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w:t>
      </w:r>
      <w:r w:rsidR="000B34E5">
        <w:t xml:space="preserve"> in that area.</w:t>
      </w:r>
    </w:p>
    <w:p w:rsidR="000B34E5" w:rsidRDefault="000B34E5" w:rsidP="00E77969"/>
    <w:p w:rsidR="000B34E5" w:rsidRPr="000B34E5" w:rsidRDefault="000B34E5" w:rsidP="000B34E5">
      <w:pPr>
        <w:pStyle w:val="SISO-Hd2"/>
      </w:pPr>
      <w:r>
        <w:t>Military Writing</w:t>
      </w:r>
    </w:p>
    <w:p w:rsidR="000B34E5" w:rsidRDefault="000B34E5"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233F1A" w:rsidRPr="00312AF1">
        <w:rPr>
          <w:color w:val="auto"/>
        </w:rPr>
        <w:fldChar w:fldCharType="begin"/>
      </w:r>
      <w:r w:rsidRPr="00312AF1">
        <w:rPr>
          <w:color w:val="auto"/>
        </w:rPr>
        <w:instrText xml:space="preserve"> SEQ Table \* ARABIC </w:instrText>
      </w:r>
      <w:r w:rsidR="00233F1A" w:rsidRPr="00312AF1">
        <w:rPr>
          <w:color w:val="auto"/>
        </w:rPr>
        <w:fldChar w:fldCharType="separate"/>
      </w:r>
      <w:r w:rsidRPr="00312AF1">
        <w:rPr>
          <w:noProof/>
          <w:color w:val="auto"/>
        </w:rPr>
        <w:t>2</w:t>
      </w:r>
      <w:r w:rsidR="00233F1A"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7C6E43">
            <w:pPr>
              <w:ind w:left="0"/>
            </w:pPr>
            <w:r w:rsidRPr="00193ADE">
              <w:t>After Action Reviews</w:t>
            </w:r>
          </w:p>
        </w:tc>
        <w:tc>
          <w:tcPr>
            <w:tcW w:w="3271" w:type="dxa"/>
          </w:tcPr>
          <w:p w:rsidR="00181564" w:rsidRPr="00193ADE" w:rsidRDefault="00543619" w:rsidP="007C6E43">
            <w:pPr>
              <w:ind w:left="0"/>
            </w:pPr>
            <w:r>
              <w:t>Five paragraph orders</w:t>
            </w:r>
          </w:p>
        </w:tc>
        <w:tc>
          <w:tcPr>
            <w:tcW w:w="3271" w:type="dxa"/>
          </w:tcPr>
          <w:p w:rsidR="00181564" w:rsidRPr="00193ADE" w:rsidRDefault="00181564" w:rsidP="007C6E43">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7C6E43">
            <w:pPr>
              <w:ind w:left="0"/>
            </w:pPr>
            <w:r w:rsidRPr="00193ADE">
              <w:t>Formal proclamations</w:t>
            </w:r>
          </w:p>
        </w:tc>
        <w:tc>
          <w:tcPr>
            <w:tcW w:w="3271" w:type="dxa"/>
          </w:tcPr>
          <w:p w:rsidR="00181564" w:rsidRPr="00193ADE" w:rsidRDefault="00181564" w:rsidP="007C6E43">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7C6E43">
            <w:pPr>
              <w:ind w:left="0"/>
            </w:pPr>
            <w:r w:rsidRPr="00193ADE">
              <w:t>Battle orders</w:t>
            </w:r>
          </w:p>
        </w:tc>
        <w:tc>
          <w:tcPr>
            <w:tcW w:w="3271" w:type="dxa"/>
          </w:tcPr>
          <w:p w:rsidR="00181564" w:rsidRPr="00193ADE" w:rsidRDefault="00181564" w:rsidP="007C6E43">
            <w:pPr>
              <w:ind w:left="0"/>
            </w:pPr>
            <w:r w:rsidRPr="00193ADE">
              <w:t>Equipment maintenance reports</w:t>
            </w:r>
          </w:p>
        </w:tc>
        <w:tc>
          <w:tcPr>
            <w:tcW w:w="3271" w:type="dxa"/>
          </w:tcPr>
          <w:p w:rsidR="00181564" w:rsidRPr="00193ADE" w:rsidRDefault="00181564" w:rsidP="007C6E43">
            <w:pPr>
              <w:ind w:left="0"/>
            </w:pPr>
            <w:r w:rsidRPr="00193ADE">
              <w:t>Procurement orders</w:t>
            </w:r>
          </w:p>
        </w:tc>
      </w:tr>
      <w:tr w:rsidR="00181564" w:rsidRPr="00193ADE" w:rsidTr="007774C1">
        <w:trPr>
          <w:jc w:val="center"/>
        </w:trPr>
        <w:tc>
          <w:tcPr>
            <w:tcW w:w="2480" w:type="dxa"/>
          </w:tcPr>
          <w:p w:rsidR="00181564" w:rsidRPr="00193ADE" w:rsidRDefault="00181564" w:rsidP="007C6E43">
            <w:pPr>
              <w:ind w:left="0"/>
            </w:pPr>
            <w:r>
              <w:t>Classroom lectures</w:t>
            </w:r>
          </w:p>
        </w:tc>
        <w:tc>
          <w:tcPr>
            <w:tcW w:w="3271" w:type="dxa"/>
          </w:tcPr>
          <w:p w:rsidR="00181564" w:rsidRPr="00193ADE" w:rsidRDefault="00181564" w:rsidP="007C6E43">
            <w:pPr>
              <w:ind w:left="0"/>
            </w:pPr>
            <w:r w:rsidRPr="00193ADE">
              <w:t>Intelligence Reports</w:t>
            </w:r>
          </w:p>
        </w:tc>
        <w:tc>
          <w:tcPr>
            <w:tcW w:w="3271" w:type="dxa"/>
          </w:tcPr>
          <w:p w:rsidR="00181564" w:rsidRPr="00193ADE" w:rsidRDefault="00181564" w:rsidP="007C6E43">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7C6E43">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7C6E43">
            <w:pPr>
              <w:ind w:left="0"/>
            </w:pPr>
            <w:r w:rsidRPr="00193ADE">
              <w:t>Standing orders</w:t>
            </w:r>
          </w:p>
        </w:tc>
      </w:tr>
      <w:tr w:rsidR="00181564" w:rsidRPr="00193ADE" w:rsidTr="007774C1">
        <w:trPr>
          <w:jc w:val="center"/>
        </w:trPr>
        <w:tc>
          <w:tcPr>
            <w:tcW w:w="2480" w:type="dxa"/>
          </w:tcPr>
          <w:p w:rsidR="00181564" w:rsidRPr="00193ADE" w:rsidRDefault="00181564" w:rsidP="007C6E43">
            <w:pPr>
              <w:ind w:left="0"/>
            </w:pPr>
            <w:r w:rsidRPr="00193ADE">
              <w:t>Ceremonial plans</w:t>
            </w:r>
          </w:p>
        </w:tc>
        <w:tc>
          <w:tcPr>
            <w:tcW w:w="3271" w:type="dxa"/>
          </w:tcPr>
          <w:p w:rsidR="00181564" w:rsidRPr="00193ADE" w:rsidRDefault="00181564" w:rsidP="007C6E43">
            <w:pPr>
              <w:ind w:left="0"/>
            </w:pPr>
            <w:r w:rsidRPr="00193ADE">
              <w:t>Lesson plans/lectures</w:t>
            </w:r>
          </w:p>
        </w:tc>
        <w:tc>
          <w:tcPr>
            <w:tcW w:w="3271" w:type="dxa"/>
            <w:vAlign w:val="center"/>
          </w:tcPr>
          <w:p w:rsidR="00181564" w:rsidRPr="00193ADE" w:rsidRDefault="00181564" w:rsidP="007C6E43">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7C6E43">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7C6E43">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7C6E43">
            <w:pPr>
              <w:ind w:left="0"/>
            </w:pPr>
            <w:r w:rsidRPr="00193ADE">
              <w:t>Fitness Reports</w:t>
            </w:r>
          </w:p>
        </w:tc>
        <w:tc>
          <w:tcPr>
            <w:tcW w:w="3271" w:type="dxa"/>
          </w:tcPr>
          <w:p w:rsidR="00181564" w:rsidRPr="00193ADE" w:rsidRDefault="00181564" w:rsidP="007C6E43">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As with virtually every aspect of military duty, the stakes are much higher than many human activities: societal survival and life itself are awarded the victor; mission failure</w:t>
      </w:r>
      <w:r w:rsidR="009A2F5D">
        <w:t>s</w:t>
      </w:r>
      <w:r>
        <w:t xml:space="preserve"> and death</w:t>
      </w:r>
      <w:r w:rsidR="009A2F5D">
        <w:t>s</w:t>
      </w:r>
      <w:r>
        <w:t xml:space="preserve">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w:t>
      </w:r>
      <w:r w:rsidR="00693790">
        <w:t xml:space="preserve">just </w:t>
      </w:r>
      <w:r w:rsidR="00396B7C">
        <w:t xml:space="preserve">prosaic </w:t>
      </w:r>
      <w:r w:rsidR="006238B0">
        <w:t>or</w:t>
      </w:r>
      <w:r w:rsidR="00396B7C">
        <w:t xml:space="preserve"> </w:t>
      </w:r>
      <w:r w:rsidR="00693790">
        <w:t xml:space="preserve">dangerously </w:t>
      </w:r>
      <w:r w:rsidR="00396B7C">
        <w:t xml:space="preserve">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r w:rsidR="00693790">
        <w:t xml:space="preserve"> The</w:t>
      </w:r>
      <w:r w:rsidR="000761FA">
        <w:t xml:space="preserve"> authors contend that the</w:t>
      </w:r>
      <w:r w:rsidR="00693790">
        <w:t xml:space="preserve"> establishment of goals should be a major priority, with an organized research and </w:t>
      </w:r>
      <w:r w:rsidR="000761FA">
        <w:t>promulgation</w:t>
      </w:r>
      <w:r w:rsidR="00693790">
        <w:t xml:space="preserve"> effort to identify</w:t>
      </w:r>
      <w:r w:rsidR="000761FA">
        <w:t xml:space="preserve"> and distribute</w:t>
      </w:r>
      <w:r w:rsidR="00693790">
        <w:t xml:space="preserve"> the salient goals of various types of military communications.</w:t>
      </w:r>
      <w:r w:rsidR="000761FA">
        <w:t xml:space="preserve"> These goals would ideally also be self-reinforcing, so as to encourage both the proper use and the increased inclination to document activities.</w:t>
      </w:r>
      <w:r w:rsidR="008D2676">
        <w:t xml:space="preserve"> The same effort should initiate a consideration of metrics for assessing progress toward the goals.</w:t>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437236">
        <w:t xml:space="preserve">] in an effort to recapture the eloquence and </w:t>
      </w:r>
      <w:r w:rsidR="00FE4709">
        <w:t xml:space="preserve">elegance of times past, the work-a-day realities of the current demands of defense personnel </w:t>
      </w:r>
      <w:r w:rsidR="00C909C4">
        <w:t>would be better served with a serious reconsideration of what is most effective, especially in the high-stress environments of combat operations. One analogous environment may be the cockpit of commercial aircraft. There, both intra-cockpit,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during times of maximum stress. [</w:t>
      </w:r>
      <w:r w:rsidR="009A2F5D">
        <w:t>14]</w:t>
      </w:r>
      <w:r w:rsidR="00E1456E">
        <w:t>.</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xml:space="preserve">, seem to be entirely qualitative, so are largely difficult to quantify. The author's innumerable hours of grading written compositions at all levels of education, K-Postgraduate, have </w:t>
      </w:r>
      <w:r w:rsidR="00024A34">
        <w:lastRenderedPageBreak/>
        <w:t>found they do not often ascertain the qualitie</w:t>
      </w:r>
      <w:r w:rsidR="0029384A">
        <w:t>s identified as germane by MacEnerney abo</w:t>
      </w:r>
      <w:r w:rsidR="00024A34">
        <w:t>ve</w:t>
      </w:r>
      <w:r w:rsidR="00C21A25" w:rsidRPr="00E77969">
        <w:t xml:space="preserve"> </w:t>
      </w:r>
      <w:r w:rsidR="0029384A">
        <w:t xml:space="preserve">[8]. The question now arises: "Can the qualities that are necessary be identified and articulated and quantified?". The authors assert that they can be studied with significant probability of successfully achieving an articulable description. </w:t>
      </w:r>
    </w:p>
    <w:p w:rsidR="00C60490" w:rsidRDefault="00C60490" w:rsidP="00D84F8F"/>
    <w:p w:rsidR="00C60490" w:rsidRDefault="00C60490" w:rsidP="00D84F8F">
      <w:r>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9A2F5D">
        <w:t>15</w:t>
      </w:r>
      <w:r w:rsidR="003B37C1">
        <w:t>]</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be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an voice channel, </w:t>
      </w:r>
      <w:r w:rsidR="001C36E4" w:rsidRPr="001C36E4">
        <w:rPr>
          <w:i/>
        </w:rPr>
        <w:t>e.g.</w:t>
      </w:r>
      <w:r w:rsidR="001C36E4">
        <w:t xml:space="preserve"> Siri, Lexa,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w:t>
      </w:r>
      <w:r w:rsidR="009A2F5D">
        <w:t>6</w:t>
      </w:r>
      <w:r w:rsidR="00A57B79">
        <w:t>]</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a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 xml:space="preserve">In deep learning, a computer </w:t>
      </w:r>
      <w:r>
        <w:lastRenderedPageBreak/>
        <w:t>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xml:space="preserve">. Models are trained by using a large set of labeled </w:t>
      </w:r>
      <w:r w:rsidR="006201FE">
        <w:t xml:space="preserve">and Quantified </w:t>
      </w:r>
      <w:r>
        <w:t>data and neural network</w:t>
      </w:r>
      <w:r w:rsidR="001939B0">
        <w:t xml:space="preserve"> training</w:t>
      </w:r>
      <w:r>
        <w:t xml:space="preserve"> architectures that contain many layers.</w:t>
      </w:r>
      <w:r w:rsidR="00A57B79">
        <w:t xml:space="preserve"> [1</w:t>
      </w:r>
      <w:r w:rsidR="009A2F5D">
        <w:t>7</w:t>
      </w:r>
      <w:r w:rsidR="00A57B79">
        <w:t>]</w:t>
      </w:r>
      <w:r w:rsidR="006201FE">
        <w:t xml:space="preserve"> The use of a clearly evaluated figure of merit is required to generate effective insight.</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w:t>
      </w:r>
      <w:r w:rsidR="009A2F5D">
        <w:t>8</w:t>
      </w:r>
      <w:r w:rsidR="002B3051">
        <w:t>]</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r w:rsidR="009A2F5D">
        <w:t>Feynman</w:t>
      </w:r>
      <w:r>
        <w:t xml:space="preserve"> proposed the concept of Quantum Computers. [1</w:t>
      </w:r>
      <w:r w:rsidR="009A2F5D">
        <w:t>9</w:t>
      </w:r>
      <w:r>
        <w:t>]</w:t>
      </w:r>
      <w:r w:rsidR="00875E01">
        <w:t>A quantum computer is a built on a way to use certain ideas from quantum mechanics to perform operations on data. The basic principle is that quantum properties can be used to represent data</w:t>
      </w:r>
      <w:r>
        <w:t xml:space="preserve"> in varying ways simultaneously</w:t>
      </w:r>
      <w:r w:rsidR="00875E01">
        <w:t xml:space="preserve"> and</w:t>
      </w:r>
      <w:r>
        <w:t xml:space="preserve"> hitherto abilities to </w:t>
      </w:r>
      <w:r w:rsidR="00875E01">
        <w:t xml:space="preserve">perform </w:t>
      </w:r>
      <w:r>
        <w:t xml:space="preserve">otherwise incalculable </w:t>
      </w:r>
      <w:r w:rsidR="00875E01">
        <w:t xml:space="preserve">operations on it. A theoretical model is the quantum Turing machine, also known as the universal quantum computer. 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233F1A"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7C6E43" w:rsidRDefault="007C6E43"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7C6E43" w:rsidRPr="009E6CAE" w:rsidRDefault="007C6E43" w:rsidP="009E6CAE">
                  <w:pPr>
                    <w:pStyle w:val="Caption"/>
                    <w:jc w:val="center"/>
                    <w:rPr>
                      <w:color w:val="auto"/>
                    </w:rPr>
                  </w:pPr>
                  <w:r w:rsidRPr="009E6CAE">
                    <w:rPr>
                      <w:color w:val="auto"/>
                    </w:rPr>
                    <w:t xml:space="preserve">Figure </w:t>
                  </w:r>
                  <w:r w:rsidR="00233F1A" w:rsidRPr="009E6CAE">
                    <w:rPr>
                      <w:color w:val="auto"/>
                    </w:rPr>
                    <w:fldChar w:fldCharType="begin"/>
                  </w:r>
                  <w:r w:rsidRPr="009E6CAE">
                    <w:rPr>
                      <w:color w:val="auto"/>
                    </w:rPr>
                    <w:instrText xml:space="preserve"> SEQ Figure \* ARABIC </w:instrText>
                  </w:r>
                  <w:r w:rsidR="00233F1A" w:rsidRPr="009E6CAE">
                    <w:rPr>
                      <w:color w:val="auto"/>
                    </w:rPr>
                    <w:fldChar w:fldCharType="separate"/>
                  </w:r>
                  <w:r w:rsidRPr="009E6CAE">
                    <w:rPr>
                      <w:noProof/>
                      <w:color w:val="auto"/>
                    </w:rPr>
                    <w:t>2</w:t>
                  </w:r>
                  <w:r w:rsidR="00233F1A" w:rsidRPr="009E6CAE">
                    <w:rPr>
                      <w:color w:val="auto"/>
                    </w:rPr>
                    <w:fldChar w:fldCharType="end"/>
                  </w:r>
                  <w:r w:rsidRPr="009E6CAE">
                    <w:rPr>
                      <w:color w:val="auto"/>
                    </w:rPr>
                    <w:t xml:space="preserve"> D-Wave </w:t>
                  </w:r>
                  <w:r>
                    <w:rPr>
                      <w:color w:val="auto"/>
                    </w:rPr>
                    <w:t>Q-</w:t>
                  </w:r>
                  <w:r w:rsidRPr="009E6CAE">
                    <w:rPr>
                      <w:color w:val="auto"/>
                    </w:rPr>
                    <w:t>Processor</w:t>
                  </w:r>
                  <w:r w:rsidRPr="00037F8D">
                    <w:rPr>
                      <w:color w:val="auto"/>
                    </w:rPr>
                    <w:t xml:space="preserve"> </w:t>
                  </w:r>
                  <w:r>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large-scale analytic searches for patterns. The processor shown in Figure 2 is quite small, but this type of processor requires a cooling facility the size of a trailer</w:t>
      </w:r>
      <w:r w:rsidR="00037F8D">
        <w:t xml:space="preserve"> to cool it down</w:t>
      </w:r>
      <w:r w:rsidR="00DD355C">
        <w:t xml:space="preserve"> to about 10 milliKelvin</w:t>
      </w:r>
      <w:r w:rsidR="00875E01">
        <w:t xml:space="preserve">. </w:t>
      </w:r>
      <w:r w:rsidR="000C428C">
        <w:t xml:space="preserve">To make use to the </w:t>
      </w:r>
      <w:r w:rsidR="000C428C">
        <w:lastRenderedPageBreak/>
        <w:t xml:space="preserve">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r w:rsidR="00875E01">
        <w:t>.</w:t>
      </w:r>
      <w:r w:rsidR="00A57B79">
        <w:t>[</w:t>
      </w:r>
      <w:r w:rsidR="009A2F5D">
        <w:t>20</w:t>
      </w:r>
      <w:r w:rsidR="00A57B79">
        <w:t>]</w:t>
      </w:r>
    </w:p>
    <w:p w:rsidR="00875E01" w:rsidRDefault="00875E01" w:rsidP="00875E01"/>
    <w:p w:rsidR="0067736A" w:rsidRDefault="000C428C" w:rsidP="00875E01">
      <w:r>
        <w:t>Work on this capability has great promise for future advances in simulations in general, as presented in earlier papers at the SISO-SIW meetings. [2</w:t>
      </w:r>
      <w:r w:rsidR="009A2F5D">
        <w:t>1</w:t>
      </w:r>
      <w:r>
        <w:t>]</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w:t>
      </w:r>
      <w:r w:rsidR="009A2F5D">
        <w:t>2</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Default="0067736A" w:rsidP="00E77969"/>
    <w:p w:rsidR="000B34E5" w:rsidRPr="00E918D6" w:rsidRDefault="000B34E5"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w:t>
      </w:r>
      <w:r w:rsidR="004278AB">
        <w:lastRenderedPageBreak/>
        <w:t>communications. It also may be appropriate for the simulation standards community to act as a sor</w:t>
      </w:r>
      <w:r w:rsidR="001C10FF">
        <w:t>t</w:t>
      </w:r>
      <w:r w:rsidR="004278AB">
        <w:t xml:space="preserve"> of agora where the communities can meet, ensure </w:t>
      </w:r>
      <w:r w:rsidR="001C10FF">
        <w:t xml:space="preserve">that </w:t>
      </w:r>
      <w:r w:rsidR="004278AB">
        <w:t xml:space="preserve">they are understanding each other and are providing standard </w:t>
      </w:r>
      <w:r w:rsidR="00147499">
        <w:t>communication</w:t>
      </w:r>
      <w:r w:rsidR="004278AB">
        <w:t xml:space="preserve"> interfaces and using standard language to facility </w:t>
      </w:r>
      <w:r w:rsidR="00147499">
        <w:t>understanding.</w:t>
      </w:r>
    </w:p>
    <w:p w:rsidR="00EF59B8" w:rsidRDefault="00EF59B8" w:rsidP="00E77969"/>
    <w:p w:rsidR="00693790" w:rsidRPr="00E77969" w:rsidRDefault="00693790" w:rsidP="00E77969"/>
    <w:p w:rsidR="00693790" w:rsidRDefault="00693790" w:rsidP="0005403E">
      <w:pPr>
        <w:pStyle w:val="Heading1"/>
      </w:pPr>
      <w:r>
        <w:t>Discussion</w:t>
      </w:r>
    </w:p>
    <w:p w:rsidR="00693790" w:rsidRDefault="00693790" w:rsidP="00693790"/>
    <w:p w:rsidR="007C6E43" w:rsidRDefault="007C6E43" w:rsidP="00693790">
      <w:r>
        <w:t xml:space="preserve">The end of the Vietnam War and the cancelation of the Selective Service Duty requirement brought about a dramatic drop </w:t>
      </w:r>
      <w:r w:rsidR="00793840">
        <w:t xml:space="preserve">in the size of the active duty military </w:t>
      </w:r>
      <w:r w:rsidR="00AE588F">
        <w:t>(</w:t>
      </w:r>
      <w:r w:rsidR="00793840">
        <w:t xml:space="preserve">to </w:t>
      </w:r>
      <w:r w:rsidR="00AE588F">
        <w:t>about a 1/3</w:t>
      </w:r>
      <w:r w:rsidR="00793840">
        <w:t xml:space="preserve"> from 1971's levels to</w:t>
      </w:r>
      <w:r w:rsidR="00AE588F">
        <w:t xml:space="preserve"> 2023</w:t>
      </w:r>
      <w:r w:rsidR="00793840">
        <w:t>'s</w:t>
      </w:r>
      <w:r w:rsidR="00AE588F">
        <w:t xml:space="preserve"> [23])</w:t>
      </w:r>
      <w:r w:rsidR="001C10FF">
        <w:t>.  There was, perforce</w:t>
      </w:r>
      <w:r w:rsidR="00793840">
        <w:t>,</w:t>
      </w:r>
      <w:r w:rsidR="001C10FF">
        <w:t xml:space="preserve"> an anticipated decline of veterans, as shown in Table 1 above, as the VietVets are rapidly approaching the end of their projected life-spans [24]. The increasing power of the US Armed Forces with reduced personnel leads one to the assumption that each individual service member has</w:t>
      </w:r>
      <w:r w:rsidR="00793840">
        <w:t xml:space="preserve"> a duty</w:t>
      </w:r>
      <w:r w:rsidR="001C10FF">
        <w:t xml:space="preserve"> to be more precise in his communication</w:t>
      </w:r>
      <w:r w:rsidR="00793840">
        <w:t xml:space="preserve"> duties and each veteran has a higher level of duty to inform the public about service life and combat ethical issues. From those conclusions, it would not be inappropriate to assert a higher duty to ensure both training and selection improvements need to be made certain so that no untoward events are caused by a failure to communicate.</w:t>
      </w:r>
    </w:p>
    <w:p w:rsidR="00AE588F" w:rsidRDefault="00AE588F" w:rsidP="00693790"/>
    <w:p w:rsidR="00693790" w:rsidRDefault="00693790" w:rsidP="00693790">
      <w:r>
        <w:t xml:space="preserve">Assuming a credible effort </w:t>
      </w:r>
      <w:r w:rsidR="00793840">
        <w:t>will have</w:t>
      </w:r>
      <w:r>
        <w:t xml:space="preserve"> been expended</w:t>
      </w:r>
      <w:r w:rsidR="00793840">
        <w:t xml:space="preserve"> by the cognizant and capable authorities</w:t>
      </w:r>
      <w:r>
        <w:t xml:space="preserve"> to establish goals that are rational, reachable and reinforcing, </w:t>
      </w:r>
      <w:r w:rsidR="008D2676">
        <w:t xml:space="preserve">using the emerging technologies above should be able to generate analyses that which have previously been seen </w:t>
      </w:r>
      <w:r w:rsidR="00793840">
        <w:t>as</w:t>
      </w:r>
      <w:r w:rsidR="008D2676">
        <w:t xml:space="preserve"> hopelessly subjective. The unimagina</w:t>
      </w:r>
      <w:r w:rsidR="00793840">
        <w:t>bly</w:t>
      </w:r>
      <w:r w:rsidR="008D2676">
        <w:t xml:space="preserve"> vast troves of data </w:t>
      </w:r>
      <w:r w:rsidR="00793840">
        <w:t xml:space="preserve">already stored electronically </w:t>
      </w:r>
      <w:r w:rsidR="008D2676">
        <w:t>could be used for AI training, looking for hitherto unrecognized</w:t>
      </w:r>
      <w:r w:rsidR="00793840">
        <w:t xml:space="preserve"> markers of good communications. For instance,</w:t>
      </w:r>
      <w:r w:rsidR="008D2676">
        <w:t xml:space="preserve"> the written products generated by officers could be assessed and rated based on the </w:t>
      </w:r>
      <w:r w:rsidR="000736BF">
        <w:t>evaluations</w:t>
      </w:r>
      <w:r w:rsidR="008D2676">
        <w:t xml:space="preserve"> of their skills on periodic fitness reports. Another method may be more controlled and would entail a</w:t>
      </w:r>
      <w:r w:rsidR="000736BF">
        <w:t xml:space="preserve"> research</w:t>
      </w:r>
      <w:r w:rsidR="008D2676">
        <w:t xml:space="preserve"> team specifically looking at communication quality of simulation</w:t>
      </w:r>
      <w:r w:rsidR="000736BF">
        <w:t xml:space="preserve"> participants</w:t>
      </w:r>
      <w:r w:rsidR="008D2676">
        <w:t xml:space="preserve"> or exercise </w:t>
      </w:r>
      <w:r w:rsidR="000736BF">
        <w:t>trainees</w:t>
      </w:r>
      <w:r w:rsidR="008D2676">
        <w:t xml:space="preserve"> and then converting that to a digital format that could be subjected to NLP-like analyses.</w:t>
      </w:r>
    </w:p>
    <w:p w:rsidR="008D2676" w:rsidRDefault="008D2676" w:rsidP="00693790"/>
    <w:p w:rsidR="008D2676" w:rsidRDefault="00BC4F97" w:rsidP="00693790">
      <w:r>
        <w:t xml:space="preserve">It </w:t>
      </w:r>
      <w:r w:rsidR="000736BF">
        <w:t>is generally accepted</w:t>
      </w:r>
      <w:r w:rsidR="008D2676">
        <w:t xml:space="preserve"> that formal education has two goals: improv</w:t>
      </w:r>
      <w:r>
        <w:t xml:space="preserve">ing </w:t>
      </w:r>
      <w:r w:rsidR="008D2676">
        <w:t xml:space="preserve">the competent and </w:t>
      </w:r>
      <w:r>
        <w:t>culling out the incompetent. The degree to which personnel are able to inculcate the positive aspects of the above described research</w:t>
      </w:r>
      <w:r w:rsidR="000736BF">
        <w:t xml:space="preserve"> could then manifest itself as improved training</w:t>
      </w:r>
      <w:r>
        <w:t xml:space="preserve"> and</w:t>
      </w:r>
      <w:r w:rsidR="000736BF">
        <w:t xml:space="preserve"> thereby</w:t>
      </w:r>
      <w:r>
        <w:t xml:space="preserve"> produce consistently concise, cogent and compelling communications</w:t>
      </w:r>
      <w:r w:rsidR="000736BF">
        <w:t>. This then</w:t>
      </w:r>
      <w:r>
        <w:t xml:space="preserve"> could </w:t>
      </w:r>
      <w:r w:rsidR="000736BF">
        <w:t xml:space="preserve">legitimately </w:t>
      </w:r>
      <w:r>
        <w:t>be a major factor in</w:t>
      </w:r>
      <w:r w:rsidR="000736BF">
        <w:t xml:space="preserve"> personnel</w:t>
      </w:r>
      <w:r>
        <w:t xml:space="preserve"> evaluation and advancement. At some point</w:t>
      </w:r>
      <w:r w:rsidR="000736BF">
        <w:t>, a</w:t>
      </w:r>
      <w:r>
        <w:t xml:space="preserve"> demonstrable a</w:t>
      </w:r>
      <w:r w:rsidR="000736BF">
        <w:t>nd immutable failure to master</w:t>
      </w:r>
      <w:r>
        <w:t xml:space="preserve"> adequate </w:t>
      </w:r>
      <w:r w:rsidR="000736BF">
        <w:t xml:space="preserve">communications' </w:t>
      </w:r>
      <w:r>
        <w:t xml:space="preserve">techniques, a </w:t>
      </w:r>
      <w:r w:rsidR="000736BF">
        <w:t>change in</w:t>
      </w:r>
      <w:r>
        <w:t xml:space="preserve"> career</w:t>
      </w:r>
      <w:r w:rsidR="000736BF">
        <w:t>-</w:t>
      </w:r>
      <w:r>
        <w:t>choice might be justified. The failures of communication so many times in the past were costly</w:t>
      </w:r>
      <w:r w:rsidR="000736BF">
        <w:t xml:space="preserve">, </w:t>
      </w:r>
      <w:r w:rsidR="000736BF" w:rsidRPr="000736BF">
        <w:rPr>
          <w:i/>
        </w:rPr>
        <w:t>e.g</w:t>
      </w:r>
      <w:r w:rsidR="000736BF">
        <w:t>. the confusion of General Lew Wallace at Shiloh [25],</w:t>
      </w:r>
      <w:r>
        <w:t xml:space="preserve"> and these new approaches may reduce the future catastrophes. </w:t>
      </w:r>
    </w:p>
    <w:p w:rsidR="00BC4F97" w:rsidRDefault="00BC4F97" w:rsidP="00693790"/>
    <w:p w:rsidR="00BC4F97" w:rsidRDefault="00BC4F97" w:rsidP="00693790">
      <w:r>
        <w:t xml:space="preserve">It is also technically feasible that a system for monitoring on-going communications for proper format and for optimal communication parameters identified by the AI approaches set forth above could both be a constant reinforcement of good practices </w:t>
      </w:r>
      <w:r w:rsidR="009A2F5D">
        <w:t>and a way to recognize dangerously sub-standard tendencies.</w:t>
      </w:r>
    </w:p>
    <w:p w:rsidR="009A2F5D" w:rsidRDefault="009A2F5D" w:rsidP="00693790"/>
    <w:p w:rsidR="009A2F5D" w:rsidRDefault="009A2F5D" w:rsidP="00693790">
      <w:r>
        <w:t xml:space="preserve">All of these actions would require careful establishment of standards and metrics. These are the very skills that are the core of the simulation standards community </w:t>
      </w:r>
      <w:r w:rsidRPr="009A2F5D">
        <w:rPr>
          <w:i/>
        </w:rPr>
        <w:t xml:space="preserve">raison </w:t>
      </w:r>
      <w:r w:rsidR="00FB645A" w:rsidRPr="009A2F5D">
        <w:rPr>
          <w:i/>
        </w:rPr>
        <w:t>d'être</w:t>
      </w:r>
      <w:r>
        <w:t xml:space="preserve"> and expertise. The service branches would be well-advised to make use of this body of knowledge and this group of experts.</w:t>
      </w:r>
    </w:p>
    <w:p w:rsidR="00693790" w:rsidRDefault="00693790" w:rsidP="00693790"/>
    <w:p w:rsidR="00693790" w:rsidRDefault="00693790" w:rsidP="00693790"/>
    <w:p w:rsidR="00C21A25" w:rsidRPr="00880DBA" w:rsidRDefault="00C21A25" w:rsidP="0005403E">
      <w:pPr>
        <w:pStyle w:val="Heading1"/>
      </w:pPr>
      <w:r w:rsidRPr="00880DBA">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 xml:space="preserve">major hurdle to success </w:t>
      </w:r>
      <w:r w:rsidR="00E00B47">
        <w:lastRenderedPageBreak/>
        <w:t xml:space="preserve">or the major reason for mission failure and death. For the first time in history, new technologies are providing a way to identify, analyze, quantify and validate these issues. </w:t>
      </w:r>
      <w:r w:rsidR="009A2F5D">
        <w:t>These technologies can enable and validate a set of criteria for excellence and a limit for incompetence. A standing and automatic evaluation program could be implemented that would give continuous feedback to the engaged personnel and data to their reporting senior</w:t>
      </w:r>
      <w:r w:rsidR="009A2F5D" w:rsidRPr="009A2F5D">
        <w:t xml:space="preserve"> </w:t>
      </w:r>
      <w:r w:rsidR="009A2F5D">
        <w:t xml:space="preserve">for evaluation and mentoring. </w:t>
      </w:r>
      <w:r w:rsidR="00E00B47">
        <w:t>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6D3B9B" w:rsidP="004166B6">
      <w:pPr>
        <w:pStyle w:val="SISO-Ref"/>
        <w:numPr>
          <w:ilvl w:val="0"/>
          <w:numId w:val="8"/>
        </w:numPr>
        <w:spacing w:after="180"/>
        <w:ind w:left="900" w:hanging="353"/>
      </w:pPr>
      <w:r>
        <w:t>National Archives</w:t>
      </w:r>
      <w:r w:rsidR="00C21A25">
        <w:t xml:space="preserve"> (20</w:t>
      </w:r>
      <w:r w:rsidR="008672ED">
        <w:t>22</w:t>
      </w:r>
      <w:r w:rsidR="00C21A25">
        <w:t xml:space="preserve">). </w:t>
      </w:r>
      <w:r w:rsidR="008672ED" w:rsidRPr="008672ED">
        <w:t>Vietnam War U.S. Military Fatal Casualty Statistics</w:t>
      </w:r>
      <w:r w:rsidR="00C21A25">
        <w:t xml:space="preserve">. </w:t>
      </w:r>
      <w:r w:rsidR="008672ED">
        <w:t xml:space="preserve">Retrieved from the internet on 07Dec22 using URL: </w:t>
      </w:r>
      <w:r w:rsidR="008672ED" w:rsidRPr="008672ED">
        <w:t>https://www.archives.gov/research/military/vietnam-war/casualty-statistics</w:t>
      </w:r>
      <w:r w:rsidR="00C21A25">
        <w:t>.</w:t>
      </w:r>
    </w:p>
    <w:p w:rsidR="009D11FD" w:rsidRDefault="006B1CE5" w:rsidP="009D11FD">
      <w:pPr>
        <w:pStyle w:val="SISO-Ref"/>
        <w:numPr>
          <w:ilvl w:val="0"/>
          <w:numId w:val="8"/>
        </w:numPr>
        <w:spacing w:after="180"/>
        <w:ind w:left="907"/>
      </w:pPr>
      <w:r>
        <w:t xml:space="preserve">Statista, (2022). </w:t>
      </w:r>
      <w:r w:rsidRPr="006B1CE5">
        <w:t>Percentage of U.S. population who are veterans in 2021, by age and gender</w:t>
      </w:r>
      <w:r>
        <w:t xml:space="preserve">. Retrieved from the internet on 27Dec22: </w:t>
      </w:r>
      <w:r w:rsidRPr="006B1CE5">
        <w:t>https://www.statista.com/statistics/250366/percentage-of-us-population-who-are-veterans/</w:t>
      </w:r>
      <w:r>
        <w:t>:</w:t>
      </w:r>
    </w:p>
    <w:p w:rsidR="009D11FD" w:rsidRDefault="00CE0216" w:rsidP="009D11FD">
      <w:pPr>
        <w:pStyle w:val="SISO-Ref"/>
        <w:numPr>
          <w:ilvl w:val="0"/>
          <w:numId w:val="8"/>
        </w:numPr>
        <w:spacing w:after="180"/>
        <w:ind w:left="907"/>
      </w:pPr>
      <w:r>
        <w:rPr>
          <w:rStyle w:val="HTMLCite"/>
          <w:i w:val="0"/>
        </w:rPr>
        <w:t>Army Regulations 600</w:t>
      </w:r>
      <w:r w:rsidR="0010169D">
        <w:rPr>
          <w:rStyle w:val="HTMLCite"/>
          <w:i w:val="0"/>
        </w:rPr>
        <w:t>-8-22</w:t>
      </w:r>
      <w:r>
        <w:rPr>
          <w:rStyle w:val="HTMLCite"/>
          <w:i w:val="0"/>
        </w:rPr>
        <w:t xml:space="preserve">, (2022). Personnel General: Military Awards. Head Quarters </w:t>
      </w:r>
      <w:r w:rsidR="0010169D">
        <w:rPr>
          <w:rStyle w:val="HTMLCite"/>
          <w:i w:val="0"/>
        </w:rPr>
        <w:t xml:space="preserve">Department of the </w:t>
      </w:r>
      <w:r>
        <w:rPr>
          <w:rStyle w:val="HTMLCite"/>
          <w:i w:val="0"/>
        </w:rPr>
        <w:t>Army, Washington DC, US.</w:t>
      </w:r>
    </w:p>
    <w:p w:rsidR="009D11FD" w:rsidRDefault="0010169D" w:rsidP="009D11FD">
      <w:pPr>
        <w:pStyle w:val="SISO-Ref"/>
        <w:numPr>
          <w:ilvl w:val="0"/>
          <w:numId w:val="8"/>
        </w:numPr>
        <w:spacing w:after="180"/>
        <w:ind w:left="907"/>
      </w:pPr>
      <w:r>
        <w:t>Davis, D.M. (2022). Time Spent Writing of Preparing Presentations: An In</w:t>
      </w:r>
      <w:r w:rsidR="00726A8C">
        <w:t>formal Survey, conducted up to 2022 among colleagues in Southern California.</w:t>
      </w:r>
    </w:p>
    <w:p w:rsidR="00ED7051" w:rsidRDefault="00726A8C" w:rsidP="00ED7051">
      <w:pPr>
        <w:pStyle w:val="SISO-Ref"/>
        <w:numPr>
          <w:ilvl w:val="0"/>
          <w:numId w:val="8"/>
        </w:numPr>
        <w:spacing w:after="180"/>
        <w:ind w:left="907"/>
      </w:pPr>
      <w:r w:rsidRPr="00726A8C">
        <w:t>Keegan, J. (2011). The Mask of Command: A study of generalship. Random House.</w:t>
      </w:r>
      <w:r w:rsidR="00E93EE1">
        <w:t xml:space="preserve"> New York, NY, USA.</w:t>
      </w:r>
    </w:p>
    <w:p w:rsidR="00ED7051" w:rsidRDefault="00764D0D" w:rsidP="00ED7051">
      <w:pPr>
        <w:pStyle w:val="SISO-Ref"/>
        <w:numPr>
          <w:ilvl w:val="0"/>
          <w:numId w:val="8"/>
        </w:numPr>
        <w:spacing w:after="180"/>
        <w:ind w:left="907"/>
      </w:pPr>
      <w:r w:rsidRPr="00764D0D">
        <w:t>Adkin, M. (2017). The charge: The real reason why the Light Brigade was lost. Casemate Publishers.</w:t>
      </w:r>
    </w:p>
    <w:p w:rsidR="00ED7051" w:rsidRDefault="00685D2B" w:rsidP="00ED7051">
      <w:pPr>
        <w:pStyle w:val="SISO-Ref"/>
        <w:numPr>
          <w:ilvl w:val="0"/>
          <w:numId w:val="8"/>
        </w:numPr>
        <w:spacing w:after="180"/>
        <w:ind w:left="907"/>
      </w:pPr>
      <w:r>
        <w:t>Archer, S. K. (2015). Gender, Communication, and Aviation I</w:t>
      </w:r>
      <w:r w:rsidRPr="00685D2B">
        <w:t>ncidents/accidents. Journal of Media Critiques, 1(2), 11-21.</w:t>
      </w:r>
    </w:p>
    <w:p w:rsidR="009D11FD" w:rsidRDefault="009D11FD" w:rsidP="00726A8C">
      <w:pPr>
        <w:pStyle w:val="SISO-Ref"/>
        <w:numPr>
          <w:ilvl w:val="0"/>
          <w:numId w:val="8"/>
        </w:numPr>
        <w:spacing w:after="180"/>
        <w:ind w:left="90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w:t>
      </w:r>
      <w:r w:rsidR="006D3B9B">
        <w:t>S</w:t>
      </w:r>
      <w:r w:rsidRPr="0092183B">
        <w:t xml:space="preserve">imulation for the </w:t>
      </w:r>
      <w:r w:rsidR="006D3B9B">
        <w:t>B</w:t>
      </w:r>
      <w:r w:rsidRPr="0092183B">
        <w:t xml:space="preserve">rain: </w:t>
      </w:r>
      <w:r w:rsidR="006D3B9B">
        <w:t>Why Army</w:t>
      </w:r>
      <w:r>
        <w:t xml:space="preserve"> </w:t>
      </w:r>
      <w:r w:rsidR="006D3B9B">
        <w:t>Officers Must W</w:t>
      </w:r>
      <w:r>
        <w:t>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9A2F5D" w:rsidRDefault="009A2F5D" w:rsidP="009D11FD">
      <w:pPr>
        <w:pStyle w:val="SISO-Ref"/>
        <w:numPr>
          <w:ilvl w:val="0"/>
          <w:numId w:val="8"/>
        </w:numPr>
        <w:spacing w:after="180"/>
        <w:ind w:left="907"/>
      </w:pPr>
      <w:r w:rsidRPr="009A2F5D">
        <w:t>Cushing, S. (1994). Fatal words: Communication clashes and aircraft crashes. University of Chicago Press.</w:t>
      </w:r>
      <w:r>
        <w:t xml:space="preserve"> Chicago, Illinois, USA.</w:t>
      </w:r>
    </w:p>
    <w:p w:rsidR="004166B6" w:rsidRDefault="0053072E" w:rsidP="009D11FD">
      <w:pPr>
        <w:pStyle w:val="SISO-Ref"/>
        <w:numPr>
          <w:ilvl w:val="0"/>
          <w:numId w:val="8"/>
        </w:numPr>
        <w:spacing w:after="180"/>
        <w:ind w:left="907"/>
      </w:pPr>
      <w:r w:rsidRPr="0053072E">
        <w:lastRenderedPageBreak/>
        <w:t xml:space="preserve">Tolstoy, L. (1993). War and peace (L. Maude &amp; A. Maude, Trans.). Wordsworth Editions. </w:t>
      </w:r>
    </w:p>
    <w:p w:rsidR="009D11FD" w:rsidRDefault="00A526EE" w:rsidP="009D11FD">
      <w:pPr>
        <w:pStyle w:val="SISO-Ref"/>
        <w:numPr>
          <w:ilvl w:val="0"/>
          <w:numId w:val="8"/>
        </w:numPr>
        <w:spacing w:after="180"/>
        <w:ind w:left="907"/>
      </w:pPr>
      <w:r w:rsidRPr="00A526EE">
        <w:t>Nadkarni, P. M., Ohno-Machado,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Brunett, S., Davis, D., Gottschalk, T., Messina, P., &amp; Kesselman, C. (1998, March). Implementing distributed synthetic forces simulations in metacomputing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r>
        <w:t>Hidary,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The Open University, UK. </w:t>
      </w:r>
      <w:r>
        <w:t xml:space="preserve">Retrieved from the internet on 18Dec22 from URL: </w:t>
      </w:r>
      <w:r w:rsidR="00AE588F" w:rsidRPr="00AE588F">
        <w:t>http://kmi.open.ac.uk/publications/techreport/kmi-12-01</w:t>
      </w:r>
    </w:p>
    <w:p w:rsidR="00AE588F" w:rsidRDefault="00AE588F" w:rsidP="009D11FD">
      <w:pPr>
        <w:pStyle w:val="SISO-Ref"/>
        <w:numPr>
          <w:ilvl w:val="0"/>
          <w:numId w:val="8"/>
        </w:numPr>
        <w:spacing w:after="180"/>
        <w:ind w:left="907"/>
      </w:pPr>
      <w:r>
        <w:t>Secretary of Defense (2022).</w:t>
      </w:r>
      <w:r w:rsidR="001C10FF">
        <w:t xml:space="preserve"> </w:t>
      </w:r>
      <w:r w:rsidRPr="00AE588F">
        <w:t>U.S. Military Personnel 1954-2014</w:t>
      </w:r>
      <w:r>
        <w:t>.</w:t>
      </w:r>
      <w:r w:rsidRPr="00AE588F">
        <w:t xml:space="preserve"> </w:t>
      </w:r>
      <w:r>
        <w:t>Defense Manpower Data Center, Washington, D.C.</w:t>
      </w:r>
      <w:r w:rsidR="00793840">
        <w:t>,</w:t>
      </w:r>
      <w:r>
        <w:t xml:space="preserve"> USA.</w:t>
      </w:r>
    </w:p>
    <w:p w:rsidR="001C10FF" w:rsidRDefault="001C10FF" w:rsidP="009D11FD">
      <w:pPr>
        <w:pStyle w:val="SISO-Ref"/>
        <w:numPr>
          <w:ilvl w:val="0"/>
          <w:numId w:val="8"/>
        </w:numPr>
        <w:spacing w:after="180"/>
        <w:ind w:left="907"/>
      </w:pPr>
      <w:r>
        <w:t>Soci</w:t>
      </w:r>
      <w:r w:rsidR="00793840">
        <w:t>al Security Administration (2022</w:t>
      </w:r>
      <w:r>
        <w:t>). Actuarial Life Table. Social Security Administration, Washington, D.</w:t>
      </w:r>
      <w:r w:rsidR="00793840">
        <w:t>C</w:t>
      </w:r>
      <w:r>
        <w:t>., USA.</w:t>
      </w:r>
    </w:p>
    <w:p w:rsidR="000736BF" w:rsidRDefault="000736BF" w:rsidP="009D11FD">
      <w:pPr>
        <w:pStyle w:val="SISO-Ref"/>
        <w:numPr>
          <w:ilvl w:val="0"/>
          <w:numId w:val="8"/>
        </w:numPr>
        <w:spacing w:after="180"/>
        <w:ind w:left="907"/>
      </w:pPr>
      <w:r w:rsidRPr="000736BF">
        <w:t>Getchell, K. (2013). Scapegoat of Shiloh: The Distortion of Lew Wallace's Record by US Grant. McFarland.</w:t>
      </w:r>
      <w:r>
        <w:t xml:space="preserve"> Jefferson, North Carolina, USA.</w:t>
      </w:r>
    </w:p>
    <w:p w:rsidR="00311E69" w:rsidRDefault="00311E69" w:rsidP="00E77969">
      <w:pPr>
        <w:pStyle w:val="Heading2"/>
      </w:pP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r w:rsidR="009A2F5D" w:rsidRPr="00C21A25">
        <w:rPr>
          <w:b/>
          <w:bCs/>
          <w:sz w:val="22"/>
          <w:szCs w:val="22"/>
        </w:rPr>
        <w:t>PH...</w:t>
      </w:r>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w:t>
      </w:r>
      <w:r w:rsidRPr="00C21A25">
        <w:rPr>
          <w:sz w:val="22"/>
          <w:szCs w:val="22"/>
        </w:rPr>
        <w:lastRenderedPageBreak/>
        <w:t xml:space="preserve">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sectPr w:rsidR="00311E69"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736BF"/>
    <w:rsid w:val="000761FA"/>
    <w:rsid w:val="0009677D"/>
    <w:rsid w:val="000B34E5"/>
    <w:rsid w:val="000C428C"/>
    <w:rsid w:val="000C672C"/>
    <w:rsid w:val="0010169D"/>
    <w:rsid w:val="00104EEC"/>
    <w:rsid w:val="001351F1"/>
    <w:rsid w:val="00147499"/>
    <w:rsid w:val="001519AC"/>
    <w:rsid w:val="00170ADD"/>
    <w:rsid w:val="00170D6C"/>
    <w:rsid w:val="00181564"/>
    <w:rsid w:val="001939B0"/>
    <w:rsid w:val="00193ADE"/>
    <w:rsid w:val="001C10FF"/>
    <w:rsid w:val="001C36E4"/>
    <w:rsid w:val="001D0067"/>
    <w:rsid w:val="001D78E5"/>
    <w:rsid w:val="00212538"/>
    <w:rsid w:val="002237C4"/>
    <w:rsid w:val="00230248"/>
    <w:rsid w:val="00233F1A"/>
    <w:rsid w:val="00244C6C"/>
    <w:rsid w:val="002836F6"/>
    <w:rsid w:val="0029384A"/>
    <w:rsid w:val="00296EEE"/>
    <w:rsid w:val="002B3051"/>
    <w:rsid w:val="002E2072"/>
    <w:rsid w:val="00302803"/>
    <w:rsid w:val="00311E69"/>
    <w:rsid w:val="00312AF1"/>
    <w:rsid w:val="0032562D"/>
    <w:rsid w:val="00326258"/>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08D0"/>
    <w:rsid w:val="00543619"/>
    <w:rsid w:val="005466F8"/>
    <w:rsid w:val="00561D66"/>
    <w:rsid w:val="005B4DB7"/>
    <w:rsid w:val="005C0054"/>
    <w:rsid w:val="005D43BA"/>
    <w:rsid w:val="0061756D"/>
    <w:rsid w:val="006201FE"/>
    <w:rsid w:val="006238B0"/>
    <w:rsid w:val="00653F84"/>
    <w:rsid w:val="0067736A"/>
    <w:rsid w:val="00685D2B"/>
    <w:rsid w:val="00693790"/>
    <w:rsid w:val="006A1A20"/>
    <w:rsid w:val="006A4810"/>
    <w:rsid w:val="006B1CE5"/>
    <w:rsid w:val="006B4A37"/>
    <w:rsid w:val="006D3B9B"/>
    <w:rsid w:val="006E14DE"/>
    <w:rsid w:val="006E4A7F"/>
    <w:rsid w:val="0071652C"/>
    <w:rsid w:val="00723BAB"/>
    <w:rsid w:val="00726A8C"/>
    <w:rsid w:val="007425F9"/>
    <w:rsid w:val="00764D0D"/>
    <w:rsid w:val="007774C1"/>
    <w:rsid w:val="00793840"/>
    <w:rsid w:val="007B5E50"/>
    <w:rsid w:val="007B7417"/>
    <w:rsid w:val="007C6E43"/>
    <w:rsid w:val="008130B6"/>
    <w:rsid w:val="00840564"/>
    <w:rsid w:val="008672ED"/>
    <w:rsid w:val="008720D4"/>
    <w:rsid w:val="00875E01"/>
    <w:rsid w:val="00880DBA"/>
    <w:rsid w:val="008B3DEB"/>
    <w:rsid w:val="008D2676"/>
    <w:rsid w:val="008E3984"/>
    <w:rsid w:val="008F74CE"/>
    <w:rsid w:val="00921200"/>
    <w:rsid w:val="0092183B"/>
    <w:rsid w:val="00925FC7"/>
    <w:rsid w:val="00932DE8"/>
    <w:rsid w:val="00936331"/>
    <w:rsid w:val="00943562"/>
    <w:rsid w:val="00947445"/>
    <w:rsid w:val="0096180C"/>
    <w:rsid w:val="00985676"/>
    <w:rsid w:val="009A0A4F"/>
    <w:rsid w:val="009A245F"/>
    <w:rsid w:val="009A2F5D"/>
    <w:rsid w:val="009B7C04"/>
    <w:rsid w:val="009D11FD"/>
    <w:rsid w:val="009E6CAE"/>
    <w:rsid w:val="00A006E6"/>
    <w:rsid w:val="00A05EB2"/>
    <w:rsid w:val="00A177BE"/>
    <w:rsid w:val="00A44A97"/>
    <w:rsid w:val="00A526EE"/>
    <w:rsid w:val="00A57B79"/>
    <w:rsid w:val="00AE588F"/>
    <w:rsid w:val="00B01E05"/>
    <w:rsid w:val="00B143A3"/>
    <w:rsid w:val="00B15411"/>
    <w:rsid w:val="00B15ECD"/>
    <w:rsid w:val="00B3016D"/>
    <w:rsid w:val="00B5507A"/>
    <w:rsid w:val="00BC4F97"/>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CE0216"/>
    <w:rsid w:val="00D157B6"/>
    <w:rsid w:val="00D2702F"/>
    <w:rsid w:val="00D27070"/>
    <w:rsid w:val="00D36D89"/>
    <w:rsid w:val="00D556A2"/>
    <w:rsid w:val="00D56A14"/>
    <w:rsid w:val="00D7653E"/>
    <w:rsid w:val="00D8234D"/>
    <w:rsid w:val="00D84F8F"/>
    <w:rsid w:val="00D96831"/>
    <w:rsid w:val="00DC2CDC"/>
    <w:rsid w:val="00DC71E5"/>
    <w:rsid w:val="00DD1598"/>
    <w:rsid w:val="00DD2FE5"/>
    <w:rsid w:val="00DD355C"/>
    <w:rsid w:val="00DE0F92"/>
    <w:rsid w:val="00DF4C1F"/>
    <w:rsid w:val="00E00B47"/>
    <w:rsid w:val="00E1456E"/>
    <w:rsid w:val="00E25DAD"/>
    <w:rsid w:val="00E65C62"/>
    <w:rsid w:val="00E77969"/>
    <w:rsid w:val="00E90909"/>
    <w:rsid w:val="00E918D6"/>
    <w:rsid w:val="00E93EE1"/>
    <w:rsid w:val="00EA21E2"/>
    <w:rsid w:val="00ED7051"/>
    <w:rsid w:val="00EF59B8"/>
    <w:rsid w:val="00EF6875"/>
    <w:rsid w:val="00EF6C63"/>
    <w:rsid w:val="00F13C3C"/>
    <w:rsid w:val="00F23F35"/>
    <w:rsid w:val="00F37E34"/>
    <w:rsid w:val="00F73DB1"/>
    <w:rsid w:val="00FA00A6"/>
    <w:rsid w:val="00FA44BB"/>
    <w:rsid w:val="00FB645A"/>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 w:id="19077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31B656A-EEB3-4099-8EF4-216121DA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6273</Words>
  <Characters>35762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2023-01-31T17:18:00Z</dcterms:created>
  <dcterms:modified xsi:type="dcterms:W3CDTF">2023-01-31T17:18:00Z</dcterms:modified>
</cp:coreProperties>
</file>