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9990" w:type="dxa"/>
        <w:tblInd w:w="-162" w:type="dxa"/>
        <w:tblLayout w:type="fixed"/>
        <w:tblLook w:val="0000"/>
      </w:tblPr>
      <w:tblGrid>
        <w:gridCol w:w="3240"/>
        <w:gridCol w:w="3870"/>
        <w:gridCol w:w="2880"/>
      </w:tblGrid>
      <w:tr w:rsidR="0041509D" w:rsidRPr="000C1512" w:rsidTr="00140381">
        <w:trPr>
          <w:trHeight w:hRule="exact" w:val="273"/>
        </w:trPr>
        <w:tc>
          <w:tcPr>
            <w:tcW w:w="3240" w:type="dxa"/>
          </w:tcPr>
          <w:p w:rsidR="0041509D" w:rsidRPr="000C1512" w:rsidRDefault="0041509D" w:rsidP="00140381">
            <w:pPr>
              <w:ind w:left="-828" w:firstLine="828"/>
              <w:jc w:val="center"/>
              <w:rPr>
                <w:b/>
                <w:bCs/>
                <w:iCs/>
              </w:rPr>
            </w:pPr>
            <w:r w:rsidRPr="000C1512">
              <w:rPr>
                <w:b/>
                <w:bCs/>
                <w:iCs/>
              </w:rPr>
              <w:t>Dan M. Davis</w:t>
            </w:r>
            <w:r>
              <w:rPr>
                <w:b/>
                <w:bCs/>
                <w:iCs/>
              </w:rPr>
              <w:t xml:space="preserve"> &amp; Benjamin D. Nye</w:t>
            </w:r>
          </w:p>
        </w:tc>
        <w:tc>
          <w:tcPr>
            <w:tcW w:w="3870" w:type="dxa"/>
          </w:tcPr>
          <w:p w:rsidR="0041509D" w:rsidRPr="000C1512" w:rsidRDefault="0041509D" w:rsidP="00140381">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880" w:type="dxa"/>
          </w:tcPr>
          <w:p w:rsidR="0041509D" w:rsidRPr="00FD729F" w:rsidRDefault="0041509D" w:rsidP="00140381">
            <w:pPr>
              <w:ind w:left="-468"/>
              <w:jc w:val="center"/>
              <w:rPr>
                <w:b/>
                <w:bCs/>
                <w:iCs/>
              </w:rPr>
            </w:pPr>
            <w:r w:rsidRPr="00FD729F">
              <w:rPr>
                <w:b/>
                <w:bCs/>
                <w:iCs/>
              </w:rPr>
              <w:t>Mark C. Davis</w:t>
            </w:r>
          </w:p>
        </w:tc>
      </w:tr>
      <w:tr w:rsidR="0041509D" w:rsidTr="00140381">
        <w:trPr>
          <w:trHeight w:hRule="exact" w:val="273"/>
        </w:trPr>
        <w:tc>
          <w:tcPr>
            <w:tcW w:w="3240" w:type="dxa"/>
          </w:tcPr>
          <w:p w:rsidR="0041509D" w:rsidRDefault="0041509D" w:rsidP="00140381">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870" w:type="dxa"/>
          </w:tcPr>
          <w:p w:rsidR="0041509D" w:rsidRDefault="0041509D" w:rsidP="00140381">
            <w:pPr>
              <w:ind w:left="-108" w:right="-108" w:hanging="90"/>
              <w:jc w:val="center"/>
            </w:pPr>
            <w:r>
              <w:rPr>
                <w:b/>
                <w:bCs/>
                <w:iCs/>
              </w:rPr>
              <w:t>Naval Post Graduate School</w:t>
            </w:r>
          </w:p>
        </w:tc>
        <w:tc>
          <w:tcPr>
            <w:tcW w:w="2880" w:type="dxa"/>
          </w:tcPr>
          <w:p w:rsidR="0041509D" w:rsidRPr="00FD729F" w:rsidRDefault="0041509D" w:rsidP="00140381">
            <w:pPr>
              <w:ind w:left="-468" w:hanging="17"/>
              <w:jc w:val="center"/>
              <w:rPr>
                <w:b/>
                <w:bCs/>
                <w:iCs/>
              </w:rPr>
            </w:pPr>
            <w:r w:rsidRPr="00FD729F">
              <w:rPr>
                <w:b/>
                <w:bCs/>
                <w:iCs/>
              </w:rPr>
              <w:t>Wood Duck Research, Inc.</w:t>
            </w:r>
          </w:p>
        </w:tc>
      </w:tr>
      <w:tr w:rsidR="0041509D" w:rsidTr="00140381">
        <w:trPr>
          <w:trHeight w:hRule="exact" w:val="273"/>
        </w:trPr>
        <w:tc>
          <w:tcPr>
            <w:tcW w:w="3240" w:type="dxa"/>
          </w:tcPr>
          <w:p w:rsidR="0041509D" w:rsidRDefault="0041509D" w:rsidP="00140381">
            <w:pPr>
              <w:ind w:left="-828" w:firstLine="828"/>
              <w:jc w:val="center"/>
              <w:rPr>
                <w:b/>
                <w:bCs/>
                <w:iCs/>
              </w:rPr>
            </w:pPr>
            <w:r>
              <w:rPr>
                <w:b/>
                <w:bCs/>
                <w:iCs/>
              </w:rPr>
              <w:t>Los Angeles, California</w:t>
            </w:r>
          </w:p>
        </w:tc>
        <w:tc>
          <w:tcPr>
            <w:tcW w:w="3870" w:type="dxa"/>
          </w:tcPr>
          <w:p w:rsidR="0041509D" w:rsidRDefault="0041509D" w:rsidP="00140381">
            <w:pPr>
              <w:ind w:left="-108" w:right="-108" w:hanging="90"/>
              <w:jc w:val="center"/>
              <w:rPr>
                <w:b/>
                <w:bCs/>
                <w:iCs/>
              </w:rPr>
            </w:pPr>
            <w:r>
              <w:rPr>
                <w:b/>
                <w:bCs/>
                <w:iCs/>
              </w:rPr>
              <w:t>Monterey, California</w:t>
            </w:r>
          </w:p>
        </w:tc>
        <w:tc>
          <w:tcPr>
            <w:tcW w:w="2880" w:type="dxa"/>
          </w:tcPr>
          <w:p w:rsidR="0041509D" w:rsidRPr="00FD729F" w:rsidRDefault="0041509D" w:rsidP="00140381">
            <w:pPr>
              <w:ind w:left="-468"/>
              <w:jc w:val="center"/>
              <w:rPr>
                <w:b/>
                <w:bCs/>
                <w:iCs/>
              </w:rPr>
            </w:pPr>
            <w:r w:rsidRPr="00FD729F">
              <w:rPr>
                <w:b/>
                <w:bCs/>
                <w:iCs/>
              </w:rPr>
              <w:t>Mooresville, North Carolina</w:t>
            </w:r>
          </w:p>
        </w:tc>
      </w:tr>
      <w:tr w:rsidR="0041509D" w:rsidRPr="002433C3" w:rsidTr="00140381">
        <w:trPr>
          <w:trHeight w:hRule="exact" w:val="547"/>
        </w:trPr>
        <w:tc>
          <w:tcPr>
            <w:tcW w:w="3240" w:type="dxa"/>
          </w:tcPr>
          <w:p w:rsidR="00A20C92" w:rsidRDefault="0041509D" w:rsidP="00140381">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140381">
            <w:pPr>
              <w:ind w:left="-828" w:firstLine="828"/>
              <w:jc w:val="center"/>
              <w:rPr>
                <w:b/>
                <w:bCs/>
                <w:iCs/>
              </w:rPr>
            </w:pPr>
            <w:r w:rsidRPr="002433C3">
              <w:rPr>
                <w:b/>
                <w:bCs/>
                <w:iCs/>
              </w:rPr>
              <w:t>nye@ict.usc.edu</w:t>
            </w:r>
          </w:p>
        </w:tc>
        <w:tc>
          <w:tcPr>
            <w:tcW w:w="3870" w:type="dxa"/>
          </w:tcPr>
          <w:p w:rsidR="0041509D" w:rsidRDefault="006E569A" w:rsidP="00140381">
            <w:pPr>
              <w:ind w:left="-108" w:right="-108" w:hanging="90"/>
              <w:jc w:val="center"/>
              <w:rPr>
                <w:b/>
                <w:bCs/>
                <w:iCs/>
              </w:rPr>
            </w:pPr>
            <w:r w:rsidRPr="00A20C92">
              <w:rPr>
                <w:b/>
                <w:bCs/>
                <w:iCs/>
              </w:rPr>
              <w:t>blmorgan@nps.edu</w:t>
            </w:r>
            <w:r w:rsidR="00A20C92">
              <w:rPr>
                <w:b/>
                <w:bCs/>
                <w:iCs/>
              </w:rPr>
              <w:t xml:space="preserve"> &amp;</w:t>
            </w:r>
          </w:p>
          <w:p w:rsidR="00A20C92" w:rsidRDefault="00A20C92" w:rsidP="00140381">
            <w:pPr>
              <w:ind w:left="-108" w:right="-108"/>
              <w:jc w:val="center"/>
              <w:rPr>
                <w:b/>
                <w:bCs/>
                <w:iCs/>
              </w:rPr>
            </w:pPr>
            <w:r>
              <w:rPr>
                <w:b/>
                <w:bCs/>
                <w:iCs/>
              </w:rPr>
              <w:t>ana.badua@gmail.com</w:t>
            </w:r>
          </w:p>
        </w:tc>
        <w:tc>
          <w:tcPr>
            <w:tcW w:w="2880" w:type="dxa"/>
          </w:tcPr>
          <w:p w:rsidR="0041509D" w:rsidRPr="002433C3" w:rsidRDefault="00307080" w:rsidP="00140381">
            <w:pPr>
              <w:ind w:left="-468"/>
              <w:jc w:val="center"/>
              <w:rPr>
                <w:b/>
                <w:bCs/>
                <w:iCs/>
              </w:rPr>
            </w:pPr>
            <w:r>
              <w:rPr>
                <w:b/>
                <w:bCs/>
                <w:iCs/>
              </w:rPr>
              <w:t>davismc@ieee.org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Pr="00C41252" w:rsidRDefault="005B751F" w:rsidP="00C95958">
      <w:pPr>
        <w:jc w:val="both"/>
        <w:rPr>
          <w:iCs/>
        </w:rPr>
      </w:pPr>
      <w:r>
        <w:rPr>
          <w:iCs/>
        </w:rPr>
        <w:t>Th</w:t>
      </w:r>
      <w:r w:rsidR="00B25829">
        <w:rPr>
          <w:iCs/>
        </w:rPr>
        <w:t xml:space="preserve">is paper lays out </w:t>
      </w:r>
      <w:r w:rsidR="00AB4287">
        <w:rPr>
          <w:iCs/>
        </w:rPr>
        <w:t>critical</w:t>
      </w:r>
      <w:r w:rsidR="001430A4">
        <w:rPr>
          <w:iCs/>
        </w:rPr>
        <w:t xml:space="preserve"> choices</w:t>
      </w:r>
      <w:r w:rsidR="00B25829">
        <w:rPr>
          <w:iCs/>
        </w:rPr>
        <w:t xml:space="preserve">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A69D5">
        <w:rPr>
          <w:iCs/>
        </w:rPr>
        <w:t xml:space="preserve">an emerging </w:t>
      </w:r>
      <w:r w:rsidR="001358A7">
        <w:rPr>
          <w:iCs/>
        </w:rPr>
        <w:t>meta-disc</w:t>
      </w:r>
      <w:r w:rsidR="009A69D5">
        <w:rPr>
          <w:iCs/>
        </w:rPr>
        <w:t>ipline</w:t>
      </w:r>
      <w:r w:rsidR="001430A4">
        <w:t xml:space="preserve"> </w:t>
      </w:r>
      <w:r w:rsidR="009A69D5">
        <w:t>centered on</w:t>
      </w:r>
      <w:r w:rsidR="001430A4">
        <w:t xml:space="preserve"> simula</w:t>
      </w:r>
      <w:r w:rsidR="00AB4287">
        <w:t>tions</w:t>
      </w:r>
      <w:r w:rsidR="009A69D5">
        <w:t xml:space="preserve">. </w:t>
      </w:r>
      <w:r w:rsidR="001430A4">
        <w:rPr>
          <w:iCs/>
        </w:rPr>
        <w:t xml:space="preserve"> </w:t>
      </w:r>
      <w:r w:rsidR="00DA5CB7">
        <w:rPr>
          <w:iCs/>
        </w:rPr>
        <w:t>Asse</w:t>
      </w:r>
      <w:r w:rsidR="00DA5CB7">
        <w:rPr>
          <w:iCs/>
        </w:rPr>
        <w:t>r</w:t>
      </w:r>
      <w:r w:rsidR="00DA5CB7">
        <w:rPr>
          <w:iCs/>
        </w:rPr>
        <w:t xml:space="preserve">tion: it is insufficient to </w:t>
      </w:r>
      <w:r w:rsidR="00DE0B88">
        <w:rPr>
          <w:iCs/>
        </w:rPr>
        <w:t xml:space="preserve">only </w:t>
      </w:r>
      <w:r w:rsidR="00AB4287">
        <w:rPr>
          <w:iCs/>
        </w:rPr>
        <w:t>acknowledge and include</w:t>
      </w:r>
      <w:r w:rsidR="009A69D5">
        <w:rPr>
          <w:iCs/>
        </w:rPr>
        <w:t xml:space="preserve"> </w:t>
      </w:r>
      <w:r w:rsidR="002F1B2C">
        <w:rPr>
          <w:iCs/>
        </w:rPr>
        <w:t>a range</w:t>
      </w:r>
      <w:r w:rsidR="00AB4287">
        <w:rPr>
          <w:iCs/>
        </w:rPr>
        <w:t xml:space="preserve"> of</w:t>
      </w:r>
      <w:r w:rsidR="00DA5CB7">
        <w:rPr>
          <w:iCs/>
        </w:rPr>
        <w:t xml:space="preserve"> other disciplines; the effort </w:t>
      </w:r>
      <w:r w:rsidR="002F1B2C">
        <w:rPr>
          <w:iCs/>
        </w:rPr>
        <w:t>would be more effe</w:t>
      </w:r>
      <w:r w:rsidR="002F1B2C">
        <w:rPr>
          <w:iCs/>
        </w:rPr>
        <w:t>c</w:t>
      </w:r>
      <w:r w:rsidR="002F1B2C">
        <w:rPr>
          <w:iCs/>
        </w:rPr>
        <w:t xml:space="preserve">tively </w:t>
      </w:r>
      <w:r w:rsidR="00DA5CB7">
        <w:rPr>
          <w:iCs/>
        </w:rPr>
        <w:t xml:space="preserve">driven by </w:t>
      </w:r>
      <w:r w:rsidR="009A69D5">
        <w:rPr>
          <w:iCs/>
        </w:rPr>
        <w:t>this new</w:t>
      </w:r>
      <w:r w:rsidR="00DA5CB7">
        <w:rPr>
          <w:iCs/>
        </w:rPr>
        <w:t xml:space="preserve"> </w:t>
      </w:r>
      <w:r w:rsidR="001358A7">
        <w:rPr>
          <w:iCs/>
        </w:rPr>
        <w:t>meta-disc</w:t>
      </w:r>
      <w:r w:rsidR="00DA5CB7">
        <w:rPr>
          <w:iCs/>
        </w:rPr>
        <w:t xml:space="preserve">ipline.  </w:t>
      </w:r>
      <w:r w:rsidR="00B25829">
        <w:rPr>
          <w:iCs/>
        </w:rPr>
        <w:t>The current advances in creating convincingly "human" conversations and i</w:t>
      </w:r>
      <w:r w:rsidR="00DE0B88">
        <w:rPr>
          <w:iCs/>
        </w:rPr>
        <w:t>nteractions are reviewed. S</w:t>
      </w:r>
      <w:r w:rsidR="00B25829">
        <w:rPr>
          <w:iCs/>
        </w:rPr>
        <w:t>upporting research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2F1B2C">
        <w:rPr>
          <w:iCs/>
        </w:rPr>
        <w:t xml:space="preserve"> are identified</w:t>
      </w:r>
      <w:r w:rsidR="00B25829">
        <w:rPr>
          <w:iCs/>
        </w:rPr>
        <w:t>.  Two theses are then advanced:</w:t>
      </w:r>
      <w:r w:rsidR="008E7EFE">
        <w:rPr>
          <w:iCs/>
        </w:rPr>
        <w:t xml:space="preserve"> 1)</w:t>
      </w:r>
      <w:r w:rsidR="00B25829">
        <w:rPr>
          <w:iCs/>
        </w:rPr>
        <w:t xml:space="preserve"> </w:t>
      </w:r>
      <w:r w:rsidR="008E7EFE">
        <w:rPr>
          <w:iCs/>
        </w:rPr>
        <w:t xml:space="preserve">existing products will soon be seen as primitive by </w:t>
      </w:r>
      <w:r w:rsidR="00B25829">
        <w:rPr>
          <w:iCs/>
        </w:rPr>
        <w:t>the rapidly increasing sophisticat</w:t>
      </w:r>
      <w:r w:rsidR="001358A7">
        <w:rPr>
          <w:iCs/>
        </w:rPr>
        <w:t>ed</w:t>
      </w:r>
      <w:r w:rsidR="00B25829">
        <w:rPr>
          <w:iCs/>
        </w:rPr>
        <w:t xml:space="preserve"> </w:t>
      </w:r>
      <w:r w:rsidR="002F1B2C">
        <w:rPr>
          <w:iCs/>
        </w:rPr>
        <w:t xml:space="preserve">of </w:t>
      </w:r>
      <w:r w:rsidR="00B25829">
        <w:rPr>
          <w:iCs/>
        </w:rPr>
        <w:t>users</w:t>
      </w:r>
      <w:r w:rsidR="008E7EFE">
        <w:rPr>
          <w:iCs/>
        </w:rPr>
        <w:t xml:space="preserve"> of</w:t>
      </w:r>
      <w:r w:rsidR="00CF2CBC">
        <w:rPr>
          <w:iCs/>
        </w:rPr>
        <w:t xml:space="preserve"> </w:t>
      </w:r>
      <w:r w:rsidR="001358A7">
        <w:rPr>
          <w:iCs/>
        </w:rPr>
        <w:t>DoD</w:t>
      </w:r>
      <w:r w:rsidR="008E7EFE">
        <w:rPr>
          <w:iCs/>
        </w:rPr>
        <w:t xml:space="preserve"> </w:t>
      </w:r>
      <w:r w:rsidR="005541BF">
        <w:rPr>
          <w:iCs/>
        </w:rPr>
        <w:t>programs, especially those</w:t>
      </w:r>
      <w:r w:rsidR="001358A7">
        <w:rPr>
          <w:iCs/>
        </w:rPr>
        <w:t xml:space="preserve"> </w:t>
      </w:r>
      <w:r w:rsidR="0082344C">
        <w:rPr>
          <w:iCs/>
        </w:rPr>
        <w:t xml:space="preserve">programs </w:t>
      </w:r>
      <w:r w:rsidR="005541BF">
        <w:rPr>
          <w:iCs/>
        </w:rPr>
        <w:t>addressing</w:t>
      </w:r>
      <w:r w:rsidR="00710E56">
        <w:rPr>
          <w:iCs/>
        </w:rPr>
        <w:t xml:space="preserve"> mentoring</w:t>
      </w:r>
      <w:r w:rsidR="00DA5CB7">
        <w:rPr>
          <w:iCs/>
        </w:rPr>
        <w:t>, suicide prevention</w:t>
      </w:r>
      <w:r w:rsidR="00710E56">
        <w:rPr>
          <w:iCs/>
        </w:rPr>
        <w:t xml:space="preserve"> and </w:t>
      </w:r>
      <w:r w:rsidR="00DA5CB7">
        <w:rPr>
          <w:iCs/>
        </w:rPr>
        <w:t>psychotherapies</w:t>
      </w:r>
      <w:r w:rsidR="00CF2CBC">
        <w:rPr>
          <w:iCs/>
        </w:rPr>
        <w:t>.  The abilit</w:t>
      </w:r>
      <w:r w:rsidR="00DE0B88">
        <w:rPr>
          <w:iCs/>
        </w:rPr>
        <w:t>ies</w:t>
      </w:r>
      <w:r w:rsidR="00CF2CBC">
        <w:rPr>
          <w:iCs/>
        </w:rPr>
        <w:t xml:space="preserve"> </w:t>
      </w:r>
      <w:r w:rsidR="00DE0B88">
        <w:rPr>
          <w:iCs/>
        </w:rPr>
        <w:t xml:space="preserve">of </w:t>
      </w:r>
      <w:r w:rsidR="00CF2CBC">
        <w:rPr>
          <w:iCs/>
        </w:rPr>
        <w:t>more credi</w:t>
      </w:r>
      <w:r w:rsidR="001358A7">
        <w:rPr>
          <w:iCs/>
        </w:rPr>
        <w:t>ble</w:t>
      </w:r>
      <w:r w:rsidR="00CF2CBC">
        <w:rPr>
          <w:iCs/>
        </w:rPr>
        <w:t xml:space="preserve"> and conve</w:t>
      </w:r>
      <w:r w:rsidR="00CF2CBC">
        <w:rPr>
          <w:iCs/>
        </w:rPr>
        <w:t>r</w:t>
      </w:r>
      <w:r w:rsidR="00CF2CBC">
        <w:rPr>
          <w:iCs/>
        </w:rPr>
        <w:t>sational computer agent</w:t>
      </w:r>
      <w:r w:rsidR="00C41252">
        <w:rPr>
          <w:iCs/>
        </w:rPr>
        <w:t>s</w:t>
      </w:r>
      <w:r w:rsidR="00CF2CBC">
        <w:rPr>
          <w:iCs/>
        </w:rPr>
        <w:t xml:space="preserve"> to </w:t>
      </w:r>
      <w:r w:rsidR="005541BF">
        <w:rPr>
          <w:iCs/>
        </w:rPr>
        <w:t>meet</w:t>
      </w:r>
      <w:r w:rsidR="00CF2CBC">
        <w:rPr>
          <w:iCs/>
        </w:rPr>
        <w:t xml:space="preserve"> </w:t>
      </w:r>
      <w:r w:rsidR="001358A7">
        <w:rPr>
          <w:iCs/>
        </w:rPr>
        <w:t>DoD</w:t>
      </w:r>
      <w:r w:rsidR="00CF2CBC">
        <w:rPr>
          <w:iCs/>
        </w:rPr>
        <w:t xml:space="preserve"> needs </w:t>
      </w:r>
      <w:r w:rsidR="00DE0B88">
        <w:rPr>
          <w:iCs/>
        </w:rPr>
        <w:t>are</w:t>
      </w:r>
      <w:r w:rsidR="00CF2CBC">
        <w:rPr>
          <w:iCs/>
        </w:rPr>
        <w:t xml:space="preserve"> presented based on the authors' research and </w:t>
      </w:r>
      <w:r w:rsidR="00DE0B88">
        <w:rPr>
          <w:iCs/>
        </w:rPr>
        <w:t xml:space="preserve">on </w:t>
      </w:r>
      <w:r w:rsidR="00CF2CBC">
        <w:rPr>
          <w:iCs/>
        </w:rPr>
        <w:t xml:space="preserve">their </w:t>
      </w:r>
      <w:r w:rsidR="001358A7">
        <w:rPr>
          <w:iCs/>
        </w:rPr>
        <w:t>service</w:t>
      </w:r>
      <w:r w:rsidR="009E1258">
        <w:rPr>
          <w:iCs/>
        </w:rPr>
        <w:t xml:space="preserve"> in the armed forces</w:t>
      </w:r>
      <w:r w:rsidR="005541BF">
        <w:rPr>
          <w:iCs/>
        </w:rPr>
        <w:t>,</w:t>
      </w:r>
      <w:r w:rsidR="001358A7">
        <w:rPr>
          <w:iCs/>
        </w:rPr>
        <w:t xml:space="preserve"> noting</w:t>
      </w:r>
      <w:r w:rsidR="00CF2CBC">
        <w:rPr>
          <w:iCs/>
        </w:rPr>
        <w:t xml:space="preserve"> current hurdles to achieving the</w:t>
      </w:r>
      <w:r w:rsidR="001358A7">
        <w:rPr>
          <w:iCs/>
        </w:rPr>
        <w:t>se goals</w:t>
      </w:r>
      <w:r w:rsidR="00D05846">
        <w:rPr>
          <w:iCs/>
        </w:rPr>
        <w:t>.  2)</w:t>
      </w:r>
      <w:r w:rsidR="0082344C">
        <w:rPr>
          <w:iCs/>
        </w:rPr>
        <w:t xml:space="preserve"> </w:t>
      </w:r>
      <w:r w:rsidR="00CF2CBC">
        <w:rPr>
          <w:iCs/>
        </w:rPr>
        <w:t>The next major thesis is that a broad</w:t>
      </w:r>
      <w:r w:rsidR="00DA5CB7">
        <w:rPr>
          <w:iCs/>
        </w:rPr>
        <w:t>er</w:t>
      </w:r>
      <w:r w:rsidR="00CF2CBC">
        <w:rPr>
          <w:iCs/>
        </w:rPr>
        <w:t xml:space="preserve"> </w:t>
      </w:r>
      <w:r w:rsidR="0082344C">
        <w:rPr>
          <w:iCs/>
        </w:rPr>
        <w:t xml:space="preserve">implantation </w:t>
      </w:r>
      <w:r w:rsidR="00CF2CBC">
        <w:rPr>
          <w:iCs/>
        </w:rPr>
        <w:t xml:space="preserve">approach, incorporating several types of reality and developing </w:t>
      </w:r>
      <w:r w:rsidR="00C41252">
        <w:rPr>
          <w:iCs/>
        </w:rPr>
        <w:t xml:space="preserve">innovative </w:t>
      </w:r>
      <w:r w:rsidR="00CF2CBC">
        <w:rPr>
          <w:iCs/>
        </w:rPr>
        <w:t>channels of human-like behavior</w:t>
      </w:r>
      <w:r w:rsidR="0082344C">
        <w:rPr>
          <w:iCs/>
        </w:rPr>
        <w:t>,</w:t>
      </w:r>
      <w:r w:rsidR="00CF2CBC">
        <w:rPr>
          <w:iCs/>
        </w:rPr>
        <w:t xml:space="preserve"> are </w:t>
      </w:r>
      <w:r w:rsidR="009E1258">
        <w:rPr>
          <w:iCs/>
        </w:rPr>
        <w:t>needed to achieve</w:t>
      </w:r>
      <w:r w:rsidR="00CF2CBC">
        <w:rPr>
          <w:iCs/>
        </w:rPr>
        <w:t xml:space="preserve"> </w:t>
      </w:r>
      <w:r w:rsidR="002F1B2C">
        <w:rPr>
          <w:iCs/>
        </w:rPr>
        <w:t>engaging</w:t>
      </w:r>
      <w:r w:rsidR="00C97D44">
        <w:rPr>
          <w:iCs/>
        </w:rPr>
        <w:t xml:space="preserve"> interface</w:t>
      </w:r>
      <w:r w:rsidR="009E1258">
        <w:rPr>
          <w:iCs/>
        </w:rPr>
        <w:t>s</w:t>
      </w:r>
      <w:r w:rsidR="00C97D44">
        <w:rPr>
          <w:iCs/>
        </w:rPr>
        <w:t xml:space="preserve"> between humans and machines</w:t>
      </w:r>
      <w:r w:rsidR="0082344C">
        <w:rPr>
          <w:iCs/>
        </w:rPr>
        <w:t>. Also,</w:t>
      </w:r>
      <w:r w:rsidR="00AB4287">
        <w:rPr>
          <w:iCs/>
        </w:rPr>
        <w:t xml:space="preserve"> current cross- or multi-disciplinary e</w:t>
      </w:r>
      <w:r w:rsidR="00AB4287">
        <w:rPr>
          <w:iCs/>
        </w:rPr>
        <w:t>f</w:t>
      </w:r>
      <w:r w:rsidR="00AB4287">
        <w:rPr>
          <w:iCs/>
        </w:rPr>
        <w:t>forts are insufficient</w:t>
      </w:r>
      <w:r w:rsidR="00C97D44">
        <w:rPr>
          <w:iCs/>
        </w:rPr>
        <w:t xml:space="preserve">.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2F1B2C">
        <w:rPr>
          <w:iCs/>
        </w:rPr>
        <w:t xml:space="preserve"> and computer simulations</w:t>
      </w:r>
      <w:r w:rsidR="0033757C">
        <w:rPr>
          <w:iCs/>
        </w:rPr>
        <w:t xml:space="preserve">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 xml:space="preserve">forth.  </w:t>
      </w:r>
      <w:r w:rsidR="00420E2D">
        <w:rPr>
          <w:iCs/>
        </w:rPr>
        <w:t xml:space="preserve">The concept of a more effective meta-discipline is advanced.   </w:t>
      </w:r>
      <w:r w:rsidR="0033757C">
        <w:rPr>
          <w:iCs/>
        </w:rPr>
        <w:t>The terms</w:t>
      </w:r>
      <w:r w:rsidR="00C97D44">
        <w:rPr>
          <w:iCs/>
        </w:rPr>
        <w:t xml:space="preserve"> </w:t>
      </w:r>
      <w:r w:rsidR="0033757C">
        <w:rPr>
          <w:iCs/>
        </w:rPr>
        <w:t xml:space="preserve">and </w:t>
      </w:r>
      <w:r w:rsidR="00C97D44">
        <w:rPr>
          <w:iCs/>
        </w:rPr>
        <w:t xml:space="preserve">metrics </w:t>
      </w:r>
      <w:r w:rsidR="005541BF">
        <w:rPr>
          <w:iCs/>
        </w:rPr>
        <w:t>a</w:t>
      </w:r>
      <w:r w:rsidR="005541BF">
        <w:rPr>
          <w:iCs/>
        </w:rPr>
        <w:t>s</w:t>
      </w:r>
      <w:r w:rsidR="005541BF">
        <w:rPr>
          <w:iCs/>
        </w:rPr>
        <w:t>sociated with a meta-discipline</w:t>
      </w:r>
      <w:r w:rsidR="0033757C">
        <w:rPr>
          <w:iCs/>
        </w:rPr>
        <w:t xml:space="preserve"> </w:t>
      </w:r>
      <w:r w:rsidR="00CC5899">
        <w:rPr>
          <w:iCs/>
        </w:rPr>
        <w:t>are</w:t>
      </w:r>
      <w:r w:rsidR="00C97D44">
        <w:rPr>
          <w:iCs/>
        </w:rPr>
        <w:t xml:space="preserve"> identified and the authors' </w:t>
      </w:r>
      <w:r w:rsidR="009E1258">
        <w:rPr>
          <w:iCs/>
        </w:rPr>
        <w:t xml:space="preserve">efforts in </w:t>
      </w:r>
      <w:r w:rsidR="00420E2D">
        <w:rPr>
          <w:iCs/>
        </w:rPr>
        <w:t>this</w:t>
      </w:r>
      <w:r w:rsidR="002F1B2C">
        <w:rPr>
          <w:iCs/>
        </w:rPr>
        <w:t xml:space="preserve"> area are</w:t>
      </w:r>
      <w:r w:rsidR="009E1258">
        <w:rPr>
          <w:iCs/>
        </w:rPr>
        <w:t xml:space="preserve"> </w:t>
      </w:r>
      <w:r w:rsidR="0033757C">
        <w:rPr>
          <w:iCs/>
        </w:rPr>
        <w:t>set forth</w:t>
      </w:r>
      <w:r w:rsidR="00C97D44">
        <w:rPr>
          <w:iCs/>
        </w:rPr>
        <w:t xml:space="preserve">.  Data </w:t>
      </w:r>
      <w:r w:rsidR="00DE0B88">
        <w:rPr>
          <w:iCs/>
        </w:rPr>
        <w:t>is</w:t>
      </w:r>
      <w:r w:rsidR="00C97D44">
        <w:rPr>
          <w:iCs/>
        </w:rPr>
        <w:t xml:space="preserve"> presented from the authors' </w:t>
      </w:r>
      <w:r w:rsidR="00C41252">
        <w:rPr>
          <w:iCs/>
        </w:rPr>
        <w:t xml:space="preserve">ethnographic </w:t>
      </w:r>
      <w:r w:rsidR="00C97D44">
        <w:rPr>
          <w:iCs/>
        </w:rPr>
        <w:t xml:space="preserve">research into </w:t>
      </w:r>
      <w:r w:rsidR="00420E2D">
        <w:rPr>
          <w:iCs/>
        </w:rPr>
        <w:t>mentoring</w:t>
      </w:r>
      <w:r w:rsidR="00C97D44">
        <w:rPr>
          <w:iCs/>
        </w:rPr>
        <w:t xml:space="preserve"> </w:t>
      </w:r>
      <w:r w:rsidR="00420E2D">
        <w:rPr>
          <w:iCs/>
        </w:rPr>
        <w:t>topics</w:t>
      </w:r>
      <w:r w:rsidR="0082344C">
        <w:rPr>
          <w:iCs/>
        </w:rPr>
        <w:t xml:space="preserve">, which probed </w:t>
      </w:r>
      <w:r w:rsidR="00C97D44">
        <w:rPr>
          <w:iCs/>
        </w:rPr>
        <w:t>uniformed service personnel</w:t>
      </w:r>
      <w:r w:rsidR="00420E2D">
        <w:rPr>
          <w:iCs/>
        </w:rPr>
        <w:t xml:space="preserve"> via a m</w:t>
      </w:r>
      <w:r w:rsidR="00420E2D">
        <w:rPr>
          <w:iCs/>
        </w:rPr>
        <w:t>e</w:t>
      </w:r>
      <w:r w:rsidR="00420E2D">
        <w:rPr>
          <w:iCs/>
        </w:rPr>
        <w:t xml:space="preserve">ta-disciplinary </w:t>
      </w:r>
      <w:r w:rsidR="0082344C">
        <w:rPr>
          <w:iCs/>
        </w:rPr>
        <w:t>instrument</w:t>
      </w:r>
      <w:r w:rsidR="00C97D44">
        <w:rPr>
          <w:iCs/>
        </w:rPr>
        <w:t>.</w:t>
      </w:r>
      <w:r w:rsidR="00AB4287">
        <w:rPr>
          <w:iCs/>
        </w:rPr>
        <w:t xml:space="preserve"> </w:t>
      </w:r>
      <w:r w:rsidR="00C41252">
        <w:rPr>
          <w:iCs/>
        </w:rPr>
        <w:t xml:space="preserve">Extensibility into other fields of research </w:t>
      </w:r>
      <w:r w:rsidR="00DE0B88">
        <w:rPr>
          <w:iCs/>
        </w:rPr>
        <w:t>is</w:t>
      </w:r>
      <w:r w:rsidR="00C41252">
        <w:rPr>
          <w:iCs/>
        </w:rPr>
        <w:t xml:space="preserve"> considered.</w:t>
      </w:r>
    </w:p>
    <w:p w:rsidR="004B4C30" w:rsidRDefault="004B4C30"/>
    <w:p w:rsidR="001430A4" w:rsidRDefault="001430A4"/>
    <w:p w:rsidR="004B4C30" w:rsidRDefault="00090EB0">
      <w:pPr>
        <w:pStyle w:val="Heading1"/>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w:t>
      </w:r>
      <w:r w:rsidRPr="007B749E">
        <w:rPr>
          <w:bCs/>
        </w:rPr>
        <w:t>d</w:t>
      </w:r>
      <w:r w:rsidRPr="007B749E">
        <w:rPr>
          <w:bCs/>
        </w:rPr>
        <w:t xml:space="preserve">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2012). His r</w:t>
      </w:r>
      <w:r w:rsidRPr="007B749E">
        <w:rPr>
          <w:bCs/>
        </w:rPr>
        <w:t>e</w:t>
      </w:r>
      <w:r w:rsidRPr="007B749E">
        <w:rPr>
          <w:bCs/>
        </w:rPr>
        <w:t xml:space="preserv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w:t>
      </w:r>
      <w:r w:rsidRPr="007B749E">
        <w:rPr>
          <w:bCs/>
        </w:rPr>
        <w:t>i</w:t>
      </w:r>
      <w:r w:rsidRPr="007B749E">
        <w:rPr>
          <w:bCs/>
        </w:rPr>
        <w:t>gence in Education (IAIED) Society and holds memberships in Educational Data Mining Society (EDM), and Ass</w:t>
      </w:r>
      <w:r w:rsidRPr="007B749E">
        <w:rPr>
          <w:bCs/>
        </w:rPr>
        <w:t>o</w:t>
      </w:r>
      <w:r w:rsidRPr="007B749E">
        <w:rPr>
          <w:bCs/>
        </w:rPr>
        <w:t>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w:t>
      </w:r>
      <w:r>
        <w:t>e</w:t>
      </w:r>
      <w:r>
        <w:t>search at the Service headquarter level while assigned to the Assessment Division (OPNAV N81) in the Pent</w:t>
      </w:r>
      <w:r>
        <w:t>a</w:t>
      </w:r>
      <w:r>
        <w:t>gon. He is a Naval Flight Officer with over 3,700 hours in the E-2C Hawkeye and served as Commanding Officer, VAW-117. His military assignments also include service on the Joint Staff as Chief of Operations Test and Evalu</w:t>
      </w:r>
      <w:r>
        <w:t>a</w:t>
      </w:r>
      <w:r>
        <w:t xml:space="preserve">tion Branch, National </w:t>
      </w:r>
      <w:r w:rsidR="00DB5D73">
        <w:t xml:space="preserve">Military </w:t>
      </w:r>
      <w:r>
        <w:t xml:space="preserve">Command Center. Professionally, he is President, </w:t>
      </w:r>
      <w:r w:rsidR="00DB5D73">
        <w:t xml:space="preserve">Military </w:t>
      </w:r>
      <w:r>
        <w:t>Operations Research S</w:t>
      </w:r>
      <w:r>
        <w:t>o</w:t>
      </w:r>
      <w:r>
        <w:t xml:space="preserve">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w:t>
      </w:r>
      <w:r>
        <w:t>n</w:t>
      </w:r>
      <w:r>
        <w:t>ments include tours onboard the USS Cape St. George (CG 71) and USS Michael Murphy (DDG 112). Her primary research interests are quantitative analyses of management and leadership in naval operations.  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Surface Fleet." Ana earned a BS in Biology from Drexel University, an MS from NPS in Operations Research and a Human Systems Integration Certificate from and a Joint Professional Military Educ</w:t>
      </w:r>
      <w:r>
        <w:t>a</w:t>
      </w:r>
      <w:r>
        <w:t xml:space="preserve">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DF7D7C" w:rsidRPr="000C1512" w:rsidTr="00140381">
        <w:trPr>
          <w:trHeight w:hRule="exact" w:val="273"/>
        </w:trPr>
        <w:tc>
          <w:tcPr>
            <w:tcW w:w="3240" w:type="dxa"/>
          </w:tcPr>
          <w:p w:rsidR="00DF7D7C" w:rsidRPr="000C1512" w:rsidRDefault="00DF7D7C" w:rsidP="00140381">
            <w:pPr>
              <w:ind w:left="-828" w:firstLine="828"/>
              <w:jc w:val="center"/>
              <w:rPr>
                <w:b/>
                <w:bCs/>
                <w:iCs/>
              </w:rPr>
            </w:pPr>
            <w:r w:rsidRPr="000C1512">
              <w:rPr>
                <w:b/>
                <w:bCs/>
                <w:iCs/>
              </w:rPr>
              <w:t>Dan M. Davis</w:t>
            </w:r>
            <w:r>
              <w:rPr>
                <w:b/>
                <w:bCs/>
                <w:iCs/>
              </w:rPr>
              <w:t xml:space="preserve"> &amp; Benjamin D. Nye</w:t>
            </w:r>
          </w:p>
        </w:tc>
        <w:tc>
          <w:tcPr>
            <w:tcW w:w="3960" w:type="dxa"/>
          </w:tcPr>
          <w:p w:rsidR="00DF7D7C" w:rsidRPr="000C1512" w:rsidRDefault="00DF7D7C" w:rsidP="00140381">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DF7D7C" w:rsidRPr="00FD729F" w:rsidRDefault="00DF7D7C" w:rsidP="00140381">
            <w:pPr>
              <w:ind w:left="-468"/>
              <w:jc w:val="center"/>
              <w:rPr>
                <w:b/>
                <w:bCs/>
                <w:iCs/>
              </w:rPr>
            </w:pPr>
            <w:r w:rsidRPr="00FD729F">
              <w:rPr>
                <w:b/>
                <w:bCs/>
                <w:iCs/>
              </w:rPr>
              <w:t>Mark C. Davis</w:t>
            </w:r>
          </w:p>
        </w:tc>
      </w:tr>
      <w:tr w:rsidR="00DF7D7C" w:rsidTr="00140381">
        <w:trPr>
          <w:trHeight w:hRule="exact" w:val="273"/>
        </w:trPr>
        <w:tc>
          <w:tcPr>
            <w:tcW w:w="3240" w:type="dxa"/>
          </w:tcPr>
          <w:p w:rsidR="00DF7D7C" w:rsidRDefault="00DF7D7C" w:rsidP="00140381">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DF7D7C" w:rsidRDefault="00DF7D7C" w:rsidP="00140381">
            <w:pPr>
              <w:ind w:left="-108" w:right="-108" w:hanging="90"/>
              <w:jc w:val="center"/>
            </w:pPr>
            <w:r>
              <w:rPr>
                <w:b/>
                <w:bCs/>
                <w:iCs/>
              </w:rPr>
              <w:t>Naval Post Graduate School</w:t>
            </w:r>
          </w:p>
        </w:tc>
        <w:tc>
          <w:tcPr>
            <w:tcW w:w="2880" w:type="dxa"/>
          </w:tcPr>
          <w:p w:rsidR="00DF7D7C" w:rsidRPr="00FD729F" w:rsidRDefault="00DF7D7C" w:rsidP="00140381">
            <w:pPr>
              <w:ind w:left="-468" w:hanging="17"/>
              <w:jc w:val="center"/>
              <w:rPr>
                <w:b/>
                <w:bCs/>
                <w:iCs/>
              </w:rPr>
            </w:pPr>
            <w:r w:rsidRPr="00FD729F">
              <w:rPr>
                <w:b/>
                <w:bCs/>
                <w:iCs/>
              </w:rPr>
              <w:t>Wood Duck Research, Inc.</w:t>
            </w:r>
          </w:p>
        </w:tc>
      </w:tr>
      <w:tr w:rsidR="00DF7D7C" w:rsidTr="00140381">
        <w:trPr>
          <w:trHeight w:hRule="exact" w:val="273"/>
        </w:trPr>
        <w:tc>
          <w:tcPr>
            <w:tcW w:w="3240" w:type="dxa"/>
          </w:tcPr>
          <w:p w:rsidR="00DF7D7C" w:rsidRDefault="00DF7D7C" w:rsidP="00140381">
            <w:pPr>
              <w:ind w:left="-828" w:firstLine="828"/>
              <w:jc w:val="center"/>
              <w:rPr>
                <w:b/>
                <w:bCs/>
                <w:iCs/>
              </w:rPr>
            </w:pPr>
            <w:r>
              <w:rPr>
                <w:b/>
                <w:bCs/>
                <w:iCs/>
              </w:rPr>
              <w:t>Los Angeles, California</w:t>
            </w:r>
          </w:p>
        </w:tc>
        <w:tc>
          <w:tcPr>
            <w:tcW w:w="3960" w:type="dxa"/>
          </w:tcPr>
          <w:p w:rsidR="00DF7D7C" w:rsidRDefault="00DF7D7C" w:rsidP="00140381">
            <w:pPr>
              <w:ind w:left="-108" w:right="-108" w:hanging="90"/>
              <w:jc w:val="center"/>
              <w:rPr>
                <w:b/>
                <w:bCs/>
                <w:iCs/>
              </w:rPr>
            </w:pPr>
            <w:r>
              <w:rPr>
                <w:b/>
                <w:bCs/>
                <w:iCs/>
              </w:rPr>
              <w:t>Monterey, California</w:t>
            </w:r>
          </w:p>
        </w:tc>
        <w:tc>
          <w:tcPr>
            <w:tcW w:w="2880" w:type="dxa"/>
          </w:tcPr>
          <w:p w:rsidR="00DF7D7C" w:rsidRPr="00FD729F" w:rsidRDefault="00DF7D7C" w:rsidP="00140381">
            <w:pPr>
              <w:ind w:left="-468"/>
              <w:jc w:val="center"/>
              <w:rPr>
                <w:b/>
                <w:bCs/>
                <w:iCs/>
              </w:rPr>
            </w:pPr>
            <w:r w:rsidRPr="00FD729F">
              <w:rPr>
                <w:b/>
                <w:bCs/>
                <w:iCs/>
              </w:rPr>
              <w:t>Mooresville, North Carolina</w:t>
            </w:r>
          </w:p>
        </w:tc>
      </w:tr>
      <w:tr w:rsidR="00DF7D7C" w:rsidRPr="002433C3" w:rsidTr="00140381">
        <w:trPr>
          <w:trHeight w:hRule="exact" w:val="547"/>
        </w:trPr>
        <w:tc>
          <w:tcPr>
            <w:tcW w:w="3240" w:type="dxa"/>
          </w:tcPr>
          <w:p w:rsidR="00DF7D7C" w:rsidRDefault="00DF7D7C" w:rsidP="00140381">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DF7D7C" w:rsidRPr="002433C3" w:rsidRDefault="00DF7D7C" w:rsidP="00140381">
            <w:pPr>
              <w:ind w:left="-828" w:firstLine="828"/>
              <w:jc w:val="center"/>
              <w:rPr>
                <w:b/>
                <w:bCs/>
                <w:iCs/>
              </w:rPr>
            </w:pPr>
            <w:r w:rsidRPr="002433C3">
              <w:rPr>
                <w:b/>
                <w:bCs/>
                <w:iCs/>
              </w:rPr>
              <w:t>nye@ict.usc.edu</w:t>
            </w:r>
          </w:p>
        </w:tc>
        <w:tc>
          <w:tcPr>
            <w:tcW w:w="3960" w:type="dxa"/>
          </w:tcPr>
          <w:p w:rsidR="00DF7D7C" w:rsidRDefault="00DF7D7C" w:rsidP="00140381">
            <w:pPr>
              <w:ind w:left="-108" w:right="-108" w:hanging="90"/>
              <w:jc w:val="center"/>
              <w:rPr>
                <w:b/>
                <w:bCs/>
                <w:iCs/>
              </w:rPr>
            </w:pPr>
            <w:r w:rsidRPr="00A20C92">
              <w:rPr>
                <w:b/>
                <w:bCs/>
                <w:iCs/>
              </w:rPr>
              <w:t>blmorgan@nps.edu</w:t>
            </w:r>
            <w:r>
              <w:rPr>
                <w:b/>
                <w:bCs/>
                <w:iCs/>
              </w:rPr>
              <w:t xml:space="preserve"> &amp;</w:t>
            </w:r>
          </w:p>
          <w:p w:rsidR="00DF7D7C" w:rsidRDefault="00DF7D7C" w:rsidP="00140381">
            <w:pPr>
              <w:ind w:left="-108" w:right="-108"/>
              <w:jc w:val="center"/>
              <w:rPr>
                <w:b/>
                <w:bCs/>
                <w:iCs/>
              </w:rPr>
            </w:pPr>
            <w:r>
              <w:rPr>
                <w:b/>
                <w:bCs/>
                <w:iCs/>
              </w:rPr>
              <w:t>ana.badua@gmail.com</w:t>
            </w:r>
          </w:p>
        </w:tc>
        <w:tc>
          <w:tcPr>
            <w:tcW w:w="2880" w:type="dxa"/>
          </w:tcPr>
          <w:p w:rsidR="00DF7D7C" w:rsidRPr="002433C3" w:rsidRDefault="00DF7D7C" w:rsidP="00140381">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DA55EB" w:rsidRDefault="00D77573" w:rsidP="00AE68E3">
      <w:pPr>
        <w:jc w:val="both"/>
      </w:pPr>
      <w:bookmarkStart w:id="0" w:name="OLE_LINK1"/>
      <w:r>
        <w:t xml:space="preserve">Facing </w:t>
      </w:r>
      <w:r w:rsidR="00140381">
        <w:t>burgeoning</w:t>
      </w:r>
      <w:r>
        <w:t xml:space="preserve"> operations tempo, the DoD is increasingly seeking to augment many functions with computer simulations, especially those using various human-like computer agents.  This foray into issues more traditionally addressed by the behavioral science disciplines </w:t>
      </w:r>
      <w:r w:rsidR="00140381">
        <w:t xml:space="preserve">which are </w:t>
      </w:r>
      <w:r>
        <w:t>outside of the computer simulation community has</w:t>
      </w:r>
      <w:r w:rsidR="00140381">
        <w:t xml:space="preserve"> </w:t>
      </w:r>
      <w:r w:rsidR="00277598">
        <w:t>ind</w:t>
      </w:r>
      <w:r w:rsidR="00277598">
        <w:t>i</w:t>
      </w:r>
      <w:r w:rsidR="00277598">
        <w:t>cated</w:t>
      </w:r>
      <w:r>
        <w:t xml:space="preserve"> the need for a new approach.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w:t>
      </w:r>
      <w:r w:rsidR="00C679AD">
        <w:t>a</w:t>
      </w:r>
      <w:r w:rsidR="00C679AD">
        <w:t xml:space="preserve">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  To highlight these issues, the paper reports current efforts</w:t>
      </w:r>
      <w:r w:rsidR="00CB7A55">
        <w:t xml:space="preserve"> (Ney </w:t>
      </w:r>
      <w:r w:rsidR="00CB7A55" w:rsidRPr="00AE68E3">
        <w:rPr>
          <w:i/>
        </w:rPr>
        <w:t>et al</w:t>
      </w:r>
      <w:r w:rsidR="00CB7A55">
        <w:t>., 2020)</w:t>
      </w:r>
      <w:r w:rsidR="00D11F2E">
        <w:t xml:space="preserve"> to use virtual human convers</w:t>
      </w:r>
      <w:r w:rsidR="00D11F2E">
        <w:t>a</w:t>
      </w:r>
      <w:r w:rsidR="00E11F89">
        <w:t>tional</w:t>
      </w:r>
      <w:r w:rsidR="00D11F2E">
        <w:t xml:space="preserve"> </w:t>
      </w:r>
      <w:proofErr w:type="gramStart"/>
      <w:r w:rsidR="00277598">
        <w:t>agents</w:t>
      </w:r>
      <w:proofErr w:type="gramEnd"/>
      <w:r w:rsidR="00277598">
        <w:t xml:space="preserve"> 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w:t>
      </w:r>
      <w:r w:rsidR="00D11F2E">
        <w:t>m</w:t>
      </w:r>
      <w:r w:rsidR="00D11F2E">
        <w:t>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 xml:space="preserve">operational experience was required to produce the desired interactions with the user.  In the early sections of the paper, the obstructions faced </w:t>
      </w:r>
      <w:r w:rsidR="00277598">
        <w:t>as well as</w:t>
      </w:r>
      <w:r w:rsidR="00D11F2E">
        <w:t xml:space="preserve"> the challenges and opportunities that remain to be addressed</w:t>
      </w:r>
      <w:r w:rsidR="00AC3F93">
        <w:t xml:space="preserve"> will be d</w:t>
      </w:r>
      <w:r w:rsidR="00AC3F93">
        <w:t>e</w:t>
      </w:r>
      <w:r w:rsidR="00AC3F93">
        <w:t>scribed and substantiated, both in the form of anecdotal observations and statistical data.  The paper then turns to organizational issues and gives examples of both the successes and the shortcomings of efforts to engage a suff</w:t>
      </w:r>
      <w:r w:rsidR="00AC3F93">
        <w:t>i</w:t>
      </w:r>
      <w:r w:rsidR="00AC3F93">
        <w:t xml:space="preserve">ciently </w:t>
      </w:r>
      <w:r w:rsidR="00450364">
        <w:t xml:space="preserve">all-encompassing </w:t>
      </w:r>
      <w:r w:rsidR="00AC3F93">
        <w:t xml:space="preserve">effort to produce advances with </w:t>
      </w:r>
      <w:r w:rsidR="00277598">
        <w:t>enough</w:t>
      </w:r>
      <w:r w:rsidR="00AC3F93">
        <w:t xml:space="preserve"> speed and efficacy to serve the needs of the DoD.  A new approach is identified, that of a Meta-Disciplinary structure</w:t>
      </w:r>
      <w:r w:rsidR="00277598">
        <w:t>,</w:t>
      </w:r>
      <w:r w:rsidR="00AC3F93">
        <w:t xml:space="preserve"> that is not only more inclusive of disparate di</w:t>
      </w:r>
      <w:r w:rsidR="00AC3F93">
        <w:t>s</w:t>
      </w:r>
      <w:r w:rsidR="00AC3F93">
        <w:t xml:space="preserve">ciplines, but </w:t>
      </w:r>
      <w:r w:rsidR="00E11F89">
        <w:t xml:space="preserve">the paper will lay out how it </w:t>
      </w:r>
      <w:r w:rsidR="00AC3F93">
        <w:t xml:space="preserve">is more effectively implemented to make sure </w:t>
      </w:r>
      <w:r w:rsidR="00E11F89">
        <w:t>effective engagement</w:t>
      </w:r>
      <w:r w:rsidR="00AC3F93">
        <w:t xml:space="preserve"> is made mani</w:t>
      </w:r>
      <w:r w:rsidR="00277598">
        <w:t>fest in order</w:t>
      </w:r>
      <w:r w:rsidR="00AC3F93">
        <w:t xml:space="preserve"> to ensure that needed technologies are adopted in a manner that has the desired impact on the target issue</w:t>
      </w:r>
      <w:r w:rsidR="00E11F89">
        <w:t xml:space="preserve">. </w:t>
      </w:r>
      <w:r w:rsidR="00AE68E3">
        <w:t>This includes</w:t>
      </w:r>
      <w:r w:rsidR="00E11F89">
        <w:t xml:space="preserve"> definition of goals and validation of metrics</w:t>
      </w:r>
      <w:r w:rsidR="00AC3F93">
        <w:t xml:space="preserve">.  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 xml:space="preserve">The defense simulation community operates in the same research environment as the rest of the disciplines. That environment has been plagued for centuries with the conceptual </w:t>
      </w:r>
      <w:proofErr w:type="spellStart"/>
      <w:r>
        <w:t>siloing</w:t>
      </w:r>
      <w:proofErr w:type="spellEnd"/>
      <w:r>
        <w:t xml:space="preserve"> of expertise, with each discipline being i</w:t>
      </w:r>
      <w:r>
        <w:t>n</w:t>
      </w:r>
      <w:r>
        <w:t>clined to an almost guild-like exclusivity.  For purposes of this paper, three terms will be used to high-light the i</w:t>
      </w:r>
      <w:r>
        <w:t>m</w:t>
      </w:r>
      <w:r>
        <w:t>pact this has on simulation research</w:t>
      </w:r>
      <w:r w:rsidR="00960CDD">
        <w:t xml:space="preserve"> by using the following terms</w:t>
      </w:r>
      <w:r>
        <w:t>: Multi-Disciplinary</w:t>
      </w:r>
      <w:r w:rsidRPr="00CD7BC7">
        <w:t xml:space="preserve"> </w:t>
      </w:r>
      <w:r>
        <w:t>and Cross-Disciplinary to which the a</w:t>
      </w:r>
      <w:r>
        <w:t>u</w:t>
      </w:r>
      <w:r>
        <w:t xml:space="preserve">thors add a third: Meta-Disciplinary.   </w:t>
      </w:r>
    </w:p>
    <w:p w:rsidR="00AD4337" w:rsidRDefault="00AD4337" w:rsidP="00AD4337">
      <w:pPr>
        <w:jc w:val="both"/>
      </w:pPr>
    </w:p>
    <w:p w:rsidR="00AD4337" w:rsidRDefault="00AD4337" w:rsidP="00AD4337">
      <w:pPr>
        <w:jc w:val="both"/>
      </w:pPr>
      <w:r>
        <w:t>Multi-Disciplinary a</w:t>
      </w:r>
      <w:r>
        <w:t>p</w:t>
      </w:r>
      <w:r>
        <w:t>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or disciplines with little or no knowledge of the others' activities.  One of the authors' grandfathers was a civil engineering supervisor and told a story of the waste of the US Government in WW II, in their retaining him to build several huge water tanks in an area that had plenty of water and virtually no pop</w:t>
      </w:r>
      <w:r>
        <w:t>u</w:t>
      </w:r>
      <w:r>
        <w:t>lation near small, backwoods town in Tennessee: Oak Ridge.</w:t>
      </w:r>
    </w:p>
    <w:p w:rsidR="00AD4337" w:rsidRDefault="00AD4337" w:rsidP="00AD4337">
      <w:pPr>
        <w:jc w:val="both"/>
      </w:pPr>
    </w:p>
    <w:p w:rsidR="00AD4337" w:rsidRDefault="00AD4337" w:rsidP="00AD4337">
      <w:pPr>
        <w:jc w:val="both"/>
      </w:pPr>
      <w:r>
        <w:t xml:space="preserve">Cross-Disciplinary is an approach that engages several disciplines that work in concert together to achieve a single goal, with frequent periodic meetings to facilitate achievement of a common goal.  These activities are characterized by close and synergistic collaboration and mutual respect.  However, they are often initiated by one discipline's view of the issues to be faced and </w:t>
      </w:r>
      <w:proofErr w:type="gramStart"/>
      <w:r>
        <w:t>a recognition</w:t>
      </w:r>
      <w:proofErr w:type="gramEnd"/>
      <w:r>
        <w:t xml:space="preserve"> within the team that this initiating discipline has "invited"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p>
    <w:p w:rsidR="00AD4337" w:rsidRDefault="00AD4337" w:rsidP="00AD4337">
      <w:pPr>
        <w:jc w:val="both"/>
      </w:pPr>
    </w:p>
    <w:p w:rsidR="00AD4337" w:rsidRDefault="00AD4337" w:rsidP="00AD4337">
      <w:pPr>
        <w:jc w:val="both"/>
      </w:pPr>
      <w:r>
        <w:lastRenderedPageBreak/>
        <w:t>Meta-Disciplinary approaches are defined herein as a holistic vision of the goal of the project, with a clear recogn</w:t>
      </w:r>
      <w:r>
        <w:t>i</w:t>
      </w:r>
      <w:r>
        <w:t>tion of a common objective and in which each needed discipline is recognized, has an equal voice, and is included at ev</w:t>
      </w:r>
      <w:r>
        <w:t>e</w:t>
      </w:r>
      <w:r>
        <w:t xml:space="preserve">ry stage of the undertaking. The organization's processes are more kept orderly than dictated to by the leader, who acts more like a committee chair than a corporate executive or commanding officer. </w:t>
      </w:r>
    </w:p>
    <w:p w:rsidR="00AD4337" w:rsidRDefault="00AD4337" w:rsidP="00AD4337">
      <w:pPr>
        <w:jc w:val="both"/>
      </w:pPr>
    </w:p>
    <w:p w:rsidR="00AD4337" w:rsidRDefault="00AD4337" w:rsidP="00AD4337">
      <w:pPr>
        <w:jc w:val="both"/>
      </w:pPr>
      <w:r>
        <w:t>The following sections use an ongoing and successful research project in implementing effective virtual human i</w:t>
      </w:r>
      <w:r>
        <w:t>n</w:t>
      </w:r>
      <w:r>
        <w:t xml:space="preserve">terfaces in military simulations and the need for and implementation of a Meta-Disciplinary approach to optimally meet the project's goals.  The issues are identified that would be better met with this methodology than with a Multi-Disciplinary or Cross-Disciplinary execution.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Simulation in the DoD</w:t>
      </w:r>
    </w:p>
    <w:p w:rsidR="0007276A" w:rsidRPr="0007276A" w:rsidRDefault="0007276A" w:rsidP="0007276A"/>
    <w:p w:rsidR="00DA55EB" w:rsidRDefault="0007276A" w:rsidP="00DA55EB">
      <w:pPr>
        <w:pStyle w:val="Heading3"/>
      </w:pPr>
      <w:r>
        <w:t>Virtual Human Conversations</w:t>
      </w:r>
    </w:p>
    <w:p w:rsidR="00DA55EB" w:rsidRDefault="00DA55EB" w:rsidP="00DA55EB">
      <w:pPr>
        <w:jc w:val="both"/>
      </w:pPr>
    </w:p>
    <w:p w:rsidR="00DA55EB" w:rsidRDefault="0007276A" w:rsidP="0007276A">
      <w:pPr>
        <w:pStyle w:val="Heading3"/>
      </w:pPr>
      <w:r>
        <w:t>Emerging Technologies</w:t>
      </w:r>
    </w:p>
    <w:p w:rsidR="0007276A" w:rsidRDefault="0007276A" w:rsidP="0007276A"/>
    <w:p w:rsidR="00F352E8" w:rsidRDefault="00F352E8" w:rsidP="00F352E8">
      <w:pPr>
        <w:pStyle w:val="Heading3"/>
      </w:pPr>
      <w:r>
        <w:t xml:space="preserve">Evolving User Sophistication </w:t>
      </w:r>
    </w:p>
    <w:p w:rsidR="00F352E8" w:rsidRDefault="00F352E8" w:rsidP="0007276A"/>
    <w:p w:rsidR="00F352E8" w:rsidRDefault="00F352E8"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F352E8" w:rsidP="0007276A"/>
    <w:p w:rsidR="00F352E8" w:rsidRDefault="00F352E8" w:rsidP="00F352E8">
      <w:pPr>
        <w:pStyle w:val="Heading3"/>
      </w:pPr>
      <w:r>
        <w:t>PAL3-Mentor</w:t>
      </w:r>
    </w:p>
    <w:p w:rsidR="00F352E8" w:rsidRDefault="00F352E8" w:rsidP="0007276A"/>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C27F22" w:rsidRPr="00C27F22" w:rsidRDefault="00C27F22" w:rsidP="00C27F22">
      <w:pPr>
        <w:pStyle w:val="Heading3"/>
      </w:pPr>
      <w:r>
        <w:t>Collecting and Validating Community Perspicacity</w:t>
      </w:r>
    </w:p>
    <w:p w:rsidR="00C27F22" w:rsidRDefault="00C27F22" w:rsidP="0007276A"/>
    <w:p w:rsidR="00F352E8" w:rsidRDefault="00F352E8" w:rsidP="0007276A"/>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F352E8" w:rsidRDefault="00CB7A55" w:rsidP="00CB7A55">
      <w:pPr>
        <w:pStyle w:val="Heading3"/>
      </w:pPr>
      <w:r>
        <w:t>Capabilities and Limits of Training, Education and Mandates for Change</w:t>
      </w:r>
    </w:p>
    <w:p w:rsidR="00CB7A55" w:rsidRDefault="00CB7A55" w:rsidP="0007276A"/>
    <w:p w:rsidR="00CB7A55" w:rsidRDefault="00CB7A55" w:rsidP="00CB7A55">
      <w:pPr>
        <w:pStyle w:val="Heading3"/>
      </w:pPr>
      <w:r>
        <w:t>The Concept of a Meta-Disciplinary Approach</w:t>
      </w:r>
    </w:p>
    <w:p w:rsidR="00CB7A55" w:rsidRDefault="00CB7A55" w:rsidP="0007276A"/>
    <w:p w:rsidR="00CB7A55" w:rsidRDefault="00AE68E3" w:rsidP="00CB7A55">
      <w:pPr>
        <w:pStyle w:val="Heading3"/>
      </w:pPr>
      <w:r>
        <w:t xml:space="preserve">Anticipate Risks and </w:t>
      </w:r>
      <w:r w:rsidR="00CB7A55">
        <w:t>Requisite Commitments for Success</w:t>
      </w:r>
    </w:p>
    <w:p w:rsidR="00CB7A55" w:rsidRDefault="00CB7A55" w:rsidP="0007276A"/>
    <w:p w:rsidR="00CB7A55" w:rsidRDefault="00CB7A55" w:rsidP="0007276A"/>
    <w:p w:rsidR="00CB7A55" w:rsidRDefault="00CB7A55" w:rsidP="00CB7A55">
      <w:pPr>
        <w:pStyle w:val="Heading1"/>
      </w:pPr>
      <w:r>
        <w:t>Analysis of Enabling Future Emerging Technologies</w:t>
      </w:r>
    </w:p>
    <w:p w:rsidR="00CB7A55" w:rsidRDefault="00CB7A55" w:rsidP="0007276A"/>
    <w:p w:rsidR="00CB7A55" w:rsidRDefault="00CB7A55" w:rsidP="00CB7A55">
      <w:pPr>
        <w:pStyle w:val="Heading3"/>
      </w:pPr>
      <w:r>
        <w:t>Benefits Anticipated</w:t>
      </w:r>
      <w:r w:rsidR="00AE68E3">
        <w:t xml:space="preserve"> Based on Preliminary Findings</w:t>
      </w:r>
    </w:p>
    <w:p w:rsidR="00CB7A55" w:rsidRDefault="00CB7A55" w:rsidP="0007276A"/>
    <w:p w:rsidR="00CB7A55" w:rsidRDefault="00CB7A55" w:rsidP="0007276A">
      <w:r w:rsidRPr="00CB7A55">
        <w:rPr>
          <w:rStyle w:val="Heading3Char"/>
        </w:rPr>
        <w:t>Communities Impacted</w:t>
      </w:r>
    </w:p>
    <w:p w:rsidR="00C27F22" w:rsidRDefault="00C27F22" w:rsidP="0007276A"/>
    <w:p w:rsidR="00C27F22" w:rsidRDefault="00C27F22" w:rsidP="00C27F22">
      <w:pPr>
        <w:pStyle w:val="Heading3"/>
      </w:pPr>
      <w:r>
        <w:t>Evaluation and Metrics</w:t>
      </w:r>
      <w:r w:rsidR="00AE68E3">
        <w:t xml:space="preserve"> Observed and Planned</w:t>
      </w:r>
    </w:p>
    <w:p w:rsidR="00CB7A55" w:rsidRDefault="00CB7A55" w:rsidP="0007276A"/>
    <w:p w:rsidR="00CB7A55" w:rsidRDefault="00CB7A55" w:rsidP="00CB7A55">
      <w:pPr>
        <w:pStyle w:val="Heading3"/>
      </w:pPr>
      <w:r>
        <w:t>Risks of Effort</w:t>
      </w:r>
    </w:p>
    <w:p w:rsidR="00C27F22" w:rsidRDefault="00C27F22" w:rsidP="00C27F22"/>
    <w:p w:rsidR="00C27F22" w:rsidRPr="00C27F22" w:rsidRDefault="00C27F22" w:rsidP="00C27F22">
      <w:pPr>
        <w:pStyle w:val="Heading3"/>
      </w:pPr>
      <w:r>
        <w:t>Emerging Capabilities for Essential Human Engagement</w:t>
      </w:r>
    </w:p>
    <w:p w:rsidR="00CB7A55" w:rsidRDefault="00CB7A55" w:rsidP="0007276A"/>
    <w:p w:rsidR="00CB7A55" w:rsidRDefault="00CB7A55" w:rsidP="0007276A"/>
    <w:p w:rsidR="00CB7A55" w:rsidRDefault="00CB7A55" w:rsidP="00CB7A55">
      <w:pPr>
        <w:pStyle w:val="Heading1"/>
      </w:pPr>
      <w:r>
        <w:lastRenderedPageBreak/>
        <w:t>Conclusions</w:t>
      </w:r>
    </w:p>
    <w:p w:rsidR="00CB7A55" w:rsidRDefault="00CB7A55" w:rsidP="0007276A"/>
    <w:p w:rsidR="00CB7A55" w:rsidRPr="0007276A" w:rsidRDefault="00CB7A55" w:rsidP="0007276A"/>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w:t>
      </w:r>
      <w:r w:rsidRPr="00925615">
        <w:t>e</w:t>
      </w:r>
      <w:r w:rsidRPr="00925615">
        <w:t>less, the positions taken in the paper are the authors’ own and do not represent in any way the views of the Depar</w:t>
      </w:r>
      <w:r w:rsidRPr="00925615">
        <w:t>t</w:t>
      </w:r>
      <w:r w:rsidRPr="00925615">
        <w:t xml:space="preserve">ment of Defense or the US Government.  </w:t>
      </w:r>
    </w:p>
    <w:p w:rsidR="00DA55EB" w:rsidRPr="00065002" w:rsidRDefault="00DA55EB" w:rsidP="00DA55EB"/>
    <w:p w:rsidR="00DA55EB" w:rsidRDefault="00DA55EB" w:rsidP="00DA55EB">
      <w:pPr>
        <w:pStyle w:val="Heading1"/>
      </w:pPr>
      <w:r>
        <w:t xml:space="preserve">REFERENCES </w:t>
      </w:r>
    </w:p>
    <w:p w:rsidR="00DA55EB" w:rsidRPr="00F352E8" w:rsidRDefault="00DA55EB" w:rsidP="00F352E8">
      <w:pPr>
        <w:pStyle w:val="Heading1"/>
        <w:rPr>
          <w:rStyle w:val="BodyText3Char"/>
        </w:rPr>
      </w:pPr>
    </w:p>
    <w:p w:rsidR="00DA55EB" w:rsidRDefault="00CB7A55" w:rsidP="00CB7A55">
      <w:pPr>
        <w:ind w:left="180" w:right="180" w:hanging="90"/>
        <w:jc w:val="both"/>
      </w:pPr>
      <w:r>
        <w:t>Nye</w:t>
      </w:r>
      <w:r w:rsidR="00F5182D">
        <w:t>,</w:t>
      </w:r>
      <w:r w:rsidR="00F5182D" w:rsidRPr="00F5182D">
        <w:t xml:space="preserve"> </w:t>
      </w:r>
      <w:r w:rsidR="00F5182D">
        <w:t>B. D.</w:t>
      </w:r>
      <w:r>
        <w:t>, Davis</w:t>
      </w:r>
      <w:r w:rsidR="00F5182D">
        <w:t xml:space="preserve">, D. M, </w:t>
      </w:r>
      <w:r>
        <w:t>Rizvi</w:t>
      </w:r>
      <w:r w:rsidR="00F5182D">
        <w:t xml:space="preserve">, S, Z., </w:t>
      </w:r>
      <w:r>
        <w:t>Carr</w:t>
      </w:r>
      <w:r w:rsidR="00F5182D">
        <w:t>, K.</w:t>
      </w:r>
      <w:r>
        <w:t>, William Swartout,</w:t>
      </w:r>
      <w:r w:rsidR="00F5182D">
        <w:t xml:space="preserve"> W., </w:t>
      </w:r>
      <w:r>
        <w:t>Thacker</w:t>
      </w:r>
      <w:r w:rsidR="00F5182D">
        <w:t>, R.</w:t>
      </w:r>
      <w:r>
        <w:t xml:space="preserve"> &amp; Shaw</w:t>
      </w:r>
      <w:r w:rsidR="00F5182D">
        <w:t xml:space="preserve">. K. </w:t>
      </w:r>
      <w:r>
        <w:t xml:space="preserve"> (2020). Feasibi</w:t>
      </w:r>
      <w:r>
        <w:t>l</w:t>
      </w:r>
      <w:r>
        <w:t xml:space="preserve">ity and Usability of MentorPal, a Framework for rapid Development of virtual Mentors. </w:t>
      </w:r>
      <w:r>
        <w:rPr>
          <w:rStyle w:val="Emphasis"/>
        </w:rPr>
        <w:t>Journal of Research on Technology in Education</w:t>
      </w:r>
      <w:r>
        <w:t>.</w:t>
      </w:r>
    </w:p>
    <w:p w:rsidR="00AD7F03" w:rsidRPr="00AD7F03" w:rsidRDefault="00AD7F03" w:rsidP="00DA55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AD7F03" w:rsidRPr="00AD7F03" w:rsidSect="004B4C30">
      <w:headerReference w:type="default" r:id="rId8"/>
      <w:footerReference w:type="default" r:id="rId9"/>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903" w:rsidRDefault="002F0903" w:rsidP="004B4C30">
      <w:r>
        <w:separator/>
      </w:r>
    </w:p>
  </w:endnote>
  <w:endnote w:type="continuationSeparator" w:id="0">
    <w:p w:rsidR="002F0903" w:rsidRDefault="002F0903"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r w:rsidR="00DA55EB">
      <w:rPr>
        <w:i/>
        <w:sz w:val="18"/>
        <w:szCs w:val="18"/>
      </w:rPr>
      <w:t>21127</w:t>
    </w:r>
    <w:r w:rsidR="00090EB0">
      <w:rPr>
        <w:i/>
        <w:sz w:val="18"/>
        <w:szCs w:val="18"/>
      </w:rPr>
      <w:t xml:space="preserve"> Page </w:t>
    </w:r>
    <w:r w:rsidR="00AE1411">
      <w:rPr>
        <w:i/>
        <w:sz w:val="18"/>
        <w:szCs w:val="18"/>
      </w:rPr>
      <w:fldChar w:fldCharType="begin"/>
    </w:r>
    <w:r w:rsidR="00090EB0">
      <w:rPr>
        <w:i/>
        <w:sz w:val="18"/>
        <w:szCs w:val="18"/>
      </w:rPr>
      <w:instrText>PAGE</w:instrText>
    </w:r>
    <w:r w:rsidR="00AE1411">
      <w:rPr>
        <w:i/>
        <w:sz w:val="18"/>
        <w:szCs w:val="18"/>
      </w:rPr>
      <w:fldChar w:fldCharType="separate"/>
    </w:r>
    <w:r w:rsidR="00960CDD">
      <w:rPr>
        <w:i/>
        <w:noProof/>
        <w:sz w:val="18"/>
        <w:szCs w:val="18"/>
      </w:rPr>
      <w:t>3</w:t>
    </w:r>
    <w:r w:rsidR="00AE1411">
      <w:rPr>
        <w:i/>
        <w:sz w:val="18"/>
        <w:szCs w:val="18"/>
      </w:rPr>
      <w:fldChar w:fldCharType="end"/>
    </w:r>
    <w:r w:rsidR="00090EB0">
      <w:rPr>
        <w:i/>
        <w:sz w:val="18"/>
        <w:szCs w:val="18"/>
      </w:rPr>
      <w:t xml:space="preserve"> of </w:t>
    </w:r>
    <w:r w:rsidR="00AE1411">
      <w:rPr>
        <w:i/>
        <w:sz w:val="18"/>
        <w:szCs w:val="18"/>
      </w:rPr>
      <w:fldChar w:fldCharType="begin"/>
    </w:r>
    <w:r w:rsidR="00090EB0">
      <w:rPr>
        <w:i/>
        <w:sz w:val="18"/>
        <w:szCs w:val="18"/>
      </w:rPr>
      <w:instrText>NUMPAGES</w:instrText>
    </w:r>
    <w:r w:rsidR="00AE1411">
      <w:rPr>
        <w:i/>
        <w:sz w:val="18"/>
        <w:szCs w:val="18"/>
      </w:rPr>
      <w:fldChar w:fldCharType="separate"/>
    </w:r>
    <w:r w:rsidR="00960CDD">
      <w:rPr>
        <w:i/>
        <w:noProof/>
        <w:sz w:val="18"/>
        <w:szCs w:val="18"/>
      </w:rPr>
      <w:t>5</w:t>
    </w:r>
    <w:r w:rsidR="00AE1411">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903" w:rsidRDefault="002F0903" w:rsidP="004B4C30">
      <w:r>
        <w:separator/>
      </w:r>
    </w:p>
  </w:footnote>
  <w:footnote w:type="continuationSeparator" w:id="0">
    <w:p w:rsidR="002F0903" w:rsidRDefault="002F0903"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defaultTabStop w:val="720"/>
  <w:autoHyphenation/>
  <w:characterSpacingControl w:val="doNotCompress"/>
  <w:footnotePr>
    <w:footnote w:id="-1"/>
    <w:footnote w:id="0"/>
  </w:footnotePr>
  <w:endnotePr>
    <w:endnote w:id="-1"/>
    <w:endnote w:id="0"/>
  </w:endnotePr>
  <w:compat/>
  <w:rsids>
    <w:rsidRoot w:val="004B4C30"/>
    <w:rsid w:val="000208C8"/>
    <w:rsid w:val="00026C73"/>
    <w:rsid w:val="00032431"/>
    <w:rsid w:val="00044B73"/>
    <w:rsid w:val="00053371"/>
    <w:rsid w:val="0007276A"/>
    <w:rsid w:val="00076248"/>
    <w:rsid w:val="00080A72"/>
    <w:rsid w:val="00081106"/>
    <w:rsid w:val="00090EB0"/>
    <w:rsid w:val="000A460D"/>
    <w:rsid w:val="000C1512"/>
    <w:rsid w:val="000C6F43"/>
    <w:rsid w:val="000E0AF5"/>
    <w:rsid w:val="000F1098"/>
    <w:rsid w:val="00126073"/>
    <w:rsid w:val="00130A88"/>
    <w:rsid w:val="0013570D"/>
    <w:rsid w:val="001358A7"/>
    <w:rsid w:val="00140381"/>
    <w:rsid w:val="0014298B"/>
    <w:rsid w:val="001430A4"/>
    <w:rsid w:val="00144C03"/>
    <w:rsid w:val="00170BCA"/>
    <w:rsid w:val="00175C19"/>
    <w:rsid w:val="001A37A8"/>
    <w:rsid w:val="001A7439"/>
    <w:rsid w:val="001A7CCF"/>
    <w:rsid w:val="001B310F"/>
    <w:rsid w:val="002107C4"/>
    <w:rsid w:val="00212C81"/>
    <w:rsid w:val="0021594A"/>
    <w:rsid w:val="002433C3"/>
    <w:rsid w:val="00256EBB"/>
    <w:rsid w:val="00277598"/>
    <w:rsid w:val="00287B60"/>
    <w:rsid w:val="00295730"/>
    <w:rsid w:val="002A6B3C"/>
    <w:rsid w:val="002F0903"/>
    <w:rsid w:val="002F1B2C"/>
    <w:rsid w:val="00302E60"/>
    <w:rsid w:val="00303E6A"/>
    <w:rsid w:val="00307080"/>
    <w:rsid w:val="0033757C"/>
    <w:rsid w:val="00341EC1"/>
    <w:rsid w:val="00342624"/>
    <w:rsid w:val="003528BA"/>
    <w:rsid w:val="00363056"/>
    <w:rsid w:val="00377B47"/>
    <w:rsid w:val="003836A8"/>
    <w:rsid w:val="003E06CF"/>
    <w:rsid w:val="0041509D"/>
    <w:rsid w:val="004172A5"/>
    <w:rsid w:val="00420E2D"/>
    <w:rsid w:val="004230A2"/>
    <w:rsid w:val="00444088"/>
    <w:rsid w:val="00446279"/>
    <w:rsid w:val="00450364"/>
    <w:rsid w:val="004527E7"/>
    <w:rsid w:val="00471FC2"/>
    <w:rsid w:val="00491746"/>
    <w:rsid w:val="004A2671"/>
    <w:rsid w:val="004B37CB"/>
    <w:rsid w:val="004B4C30"/>
    <w:rsid w:val="004E0560"/>
    <w:rsid w:val="005103F9"/>
    <w:rsid w:val="00537902"/>
    <w:rsid w:val="00552F32"/>
    <w:rsid w:val="005541BF"/>
    <w:rsid w:val="00572209"/>
    <w:rsid w:val="00573CFD"/>
    <w:rsid w:val="005841E9"/>
    <w:rsid w:val="005B751F"/>
    <w:rsid w:val="005C4D52"/>
    <w:rsid w:val="005C7B36"/>
    <w:rsid w:val="005F112E"/>
    <w:rsid w:val="00616D0F"/>
    <w:rsid w:val="00635719"/>
    <w:rsid w:val="00650045"/>
    <w:rsid w:val="006C05BC"/>
    <w:rsid w:val="006E2D97"/>
    <w:rsid w:val="006E569A"/>
    <w:rsid w:val="00702E95"/>
    <w:rsid w:val="00710E56"/>
    <w:rsid w:val="00725298"/>
    <w:rsid w:val="007355EF"/>
    <w:rsid w:val="007561D4"/>
    <w:rsid w:val="0076474B"/>
    <w:rsid w:val="007662F8"/>
    <w:rsid w:val="007701ED"/>
    <w:rsid w:val="007C44AF"/>
    <w:rsid w:val="007C4F55"/>
    <w:rsid w:val="0082344C"/>
    <w:rsid w:val="00827E09"/>
    <w:rsid w:val="00835983"/>
    <w:rsid w:val="00843565"/>
    <w:rsid w:val="00892499"/>
    <w:rsid w:val="008939C8"/>
    <w:rsid w:val="008B2790"/>
    <w:rsid w:val="008E7EFE"/>
    <w:rsid w:val="008F0B42"/>
    <w:rsid w:val="008F5311"/>
    <w:rsid w:val="00925615"/>
    <w:rsid w:val="0093250A"/>
    <w:rsid w:val="0096044C"/>
    <w:rsid w:val="00960CDD"/>
    <w:rsid w:val="00961E48"/>
    <w:rsid w:val="00963459"/>
    <w:rsid w:val="0096378A"/>
    <w:rsid w:val="0098783A"/>
    <w:rsid w:val="00991445"/>
    <w:rsid w:val="00992C00"/>
    <w:rsid w:val="009954F7"/>
    <w:rsid w:val="009A5B9A"/>
    <w:rsid w:val="009A69D5"/>
    <w:rsid w:val="009A714E"/>
    <w:rsid w:val="009B4FB0"/>
    <w:rsid w:val="009E1258"/>
    <w:rsid w:val="009E6CD1"/>
    <w:rsid w:val="009F0642"/>
    <w:rsid w:val="009F564B"/>
    <w:rsid w:val="00A20C92"/>
    <w:rsid w:val="00A656A8"/>
    <w:rsid w:val="00A755FB"/>
    <w:rsid w:val="00AB4287"/>
    <w:rsid w:val="00AC1CEC"/>
    <w:rsid w:val="00AC3063"/>
    <w:rsid w:val="00AC3F93"/>
    <w:rsid w:val="00AD4337"/>
    <w:rsid w:val="00AD7F03"/>
    <w:rsid w:val="00AE1411"/>
    <w:rsid w:val="00AE68E3"/>
    <w:rsid w:val="00AF6425"/>
    <w:rsid w:val="00B07447"/>
    <w:rsid w:val="00B074A6"/>
    <w:rsid w:val="00B25829"/>
    <w:rsid w:val="00B623F2"/>
    <w:rsid w:val="00B730B4"/>
    <w:rsid w:val="00BA0119"/>
    <w:rsid w:val="00BB64EC"/>
    <w:rsid w:val="00BF2EAD"/>
    <w:rsid w:val="00C03066"/>
    <w:rsid w:val="00C27F22"/>
    <w:rsid w:val="00C37669"/>
    <w:rsid w:val="00C41252"/>
    <w:rsid w:val="00C5600C"/>
    <w:rsid w:val="00C679AD"/>
    <w:rsid w:val="00C9416C"/>
    <w:rsid w:val="00C95958"/>
    <w:rsid w:val="00C97D44"/>
    <w:rsid w:val="00CB7A55"/>
    <w:rsid w:val="00CC21FA"/>
    <w:rsid w:val="00CC5899"/>
    <w:rsid w:val="00CD5949"/>
    <w:rsid w:val="00CF2CBC"/>
    <w:rsid w:val="00D019DA"/>
    <w:rsid w:val="00D05846"/>
    <w:rsid w:val="00D11F2E"/>
    <w:rsid w:val="00D33BE5"/>
    <w:rsid w:val="00D36892"/>
    <w:rsid w:val="00D449F6"/>
    <w:rsid w:val="00D46967"/>
    <w:rsid w:val="00D77573"/>
    <w:rsid w:val="00D91386"/>
    <w:rsid w:val="00DA55EB"/>
    <w:rsid w:val="00DA5CB7"/>
    <w:rsid w:val="00DB5D73"/>
    <w:rsid w:val="00DB73A0"/>
    <w:rsid w:val="00DD0550"/>
    <w:rsid w:val="00DE0B88"/>
    <w:rsid w:val="00DF7D7C"/>
    <w:rsid w:val="00E11F89"/>
    <w:rsid w:val="00E31436"/>
    <w:rsid w:val="00E31C80"/>
    <w:rsid w:val="00E32A78"/>
    <w:rsid w:val="00E843BA"/>
    <w:rsid w:val="00EE0670"/>
    <w:rsid w:val="00EE7BB6"/>
    <w:rsid w:val="00F005D7"/>
    <w:rsid w:val="00F03A55"/>
    <w:rsid w:val="00F13B65"/>
    <w:rsid w:val="00F352E8"/>
    <w:rsid w:val="00F5182D"/>
    <w:rsid w:val="00F53A4B"/>
    <w:rsid w:val="00F65F72"/>
    <w:rsid w:val="00F860B9"/>
    <w:rsid w:val="00F926F7"/>
    <w:rsid w:val="00FC50D5"/>
    <w:rsid w:val="00FE0936"/>
    <w:rsid w:val="00FE228D"/>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s>
</file>

<file path=word/webSettings.xml><?xml version="1.0" encoding="utf-8"?>
<w:webSettings xmlns:r="http://schemas.openxmlformats.org/officeDocument/2006/relationships" xmlns:w="http://schemas.openxmlformats.org/wordprocessingml/2006/main">
  <w:divs>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6A080-4741-41B8-88C4-EBA29B303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2144</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3</cp:revision>
  <cp:lastPrinted>2020-02-22T19:58:00Z</cp:lastPrinted>
  <dcterms:created xsi:type="dcterms:W3CDTF">2021-04-30T12:54:00Z</dcterms:created>
  <dcterms:modified xsi:type="dcterms:W3CDTF">2021-04-30T12:56:00Z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