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7C" w:rsidRDefault="0033757C" w:rsidP="005B751F">
      <w:pPr>
        <w:jc w:val="center"/>
        <w:rPr>
          <w:b/>
          <w:sz w:val="28"/>
        </w:rPr>
      </w:pPr>
    </w:p>
    <w:p w:rsidR="005B751F" w:rsidRDefault="00EB7249" w:rsidP="005B751F">
      <w:pPr>
        <w:jc w:val="center"/>
        <w:rPr>
          <w:b/>
          <w:sz w:val="28"/>
        </w:rPr>
      </w:pPr>
      <w:r>
        <w:rPr>
          <w:b/>
          <w:sz w:val="28"/>
        </w:rPr>
        <w:t>Psychometric Assessment of</w:t>
      </w:r>
      <w:r w:rsidR="004F2C94">
        <w:rPr>
          <w:b/>
          <w:sz w:val="28"/>
        </w:rPr>
        <w:t xml:space="preserve"> </w:t>
      </w:r>
      <w:r>
        <w:rPr>
          <w:b/>
          <w:sz w:val="28"/>
        </w:rPr>
        <w:t>Pedagogical</w:t>
      </w:r>
      <w:r w:rsidR="004F2C94">
        <w:rPr>
          <w:b/>
          <w:sz w:val="28"/>
        </w:rPr>
        <w:t xml:space="preserve"> Aptitude: </w:t>
      </w:r>
      <w:r w:rsidR="004F2C94">
        <w:rPr>
          <w:b/>
          <w:sz w:val="28"/>
        </w:rPr>
        <w:br/>
      </w:r>
      <w:r w:rsidR="00F102DA">
        <w:rPr>
          <w:b/>
          <w:sz w:val="28"/>
        </w:rPr>
        <w:t xml:space="preserve">Evolutionary Computing </w:t>
      </w:r>
      <w:r>
        <w:rPr>
          <w:b/>
          <w:sz w:val="28"/>
        </w:rPr>
        <w:t>and Data Visualization</w:t>
      </w:r>
    </w:p>
    <w:p w:rsidR="004B4C30" w:rsidRPr="000C1512" w:rsidRDefault="004B4C30">
      <w:pPr>
        <w:jc w:val="center"/>
        <w:rPr>
          <w:b/>
          <w:bCs/>
          <w:sz w:val="28"/>
        </w:rPr>
      </w:pPr>
    </w:p>
    <w:tbl>
      <w:tblPr>
        <w:tblW w:w="9630" w:type="dxa"/>
        <w:tblInd w:w="-162" w:type="dxa"/>
        <w:tblLayout w:type="fixed"/>
        <w:tblLook w:val="0000"/>
      </w:tblPr>
      <w:tblGrid>
        <w:gridCol w:w="6120"/>
        <w:gridCol w:w="3510"/>
      </w:tblGrid>
      <w:tr w:rsidR="005C0207" w:rsidRPr="000C1512" w:rsidTr="004F2C94">
        <w:trPr>
          <w:trHeight w:hRule="exact" w:val="273"/>
        </w:trPr>
        <w:tc>
          <w:tcPr>
            <w:tcW w:w="6120" w:type="dxa"/>
          </w:tcPr>
          <w:p w:rsidR="005C0207" w:rsidRDefault="005C0207" w:rsidP="004F2C94">
            <w:pPr>
              <w:ind w:right="-108"/>
              <w:jc w:val="center"/>
              <w:rPr>
                <w:b/>
                <w:bCs/>
                <w:iCs/>
              </w:rPr>
            </w:pPr>
            <w:r>
              <w:rPr>
                <w:b/>
                <w:bCs/>
                <w:iCs/>
              </w:rPr>
              <w:t>Jennifer H. Nolan, Dan M. Davis &amp;</w:t>
            </w:r>
            <w:r w:rsidR="0015531E">
              <w:rPr>
                <w:b/>
                <w:bCs/>
                <w:iCs/>
              </w:rPr>
              <w:t xml:space="preserve"> </w:t>
            </w:r>
            <w:r>
              <w:rPr>
                <w:b/>
                <w:bCs/>
                <w:iCs/>
              </w:rPr>
              <w:t xml:space="preserve">Frederica J. Stassi </w:t>
            </w:r>
          </w:p>
          <w:p w:rsidR="005C0207" w:rsidRPr="000C1512" w:rsidRDefault="005C0207" w:rsidP="004F2C94">
            <w:pPr>
              <w:ind w:right="-108"/>
              <w:jc w:val="center"/>
              <w:rPr>
                <w:b/>
                <w:bCs/>
                <w:iCs/>
              </w:rPr>
            </w:pPr>
          </w:p>
        </w:tc>
        <w:tc>
          <w:tcPr>
            <w:tcW w:w="3510" w:type="dxa"/>
          </w:tcPr>
          <w:p w:rsidR="005C0207" w:rsidRPr="00FD729F" w:rsidRDefault="009C2C74" w:rsidP="009C2C74">
            <w:pPr>
              <w:jc w:val="center"/>
              <w:rPr>
                <w:b/>
                <w:bCs/>
                <w:iCs/>
              </w:rPr>
            </w:pPr>
            <w:r>
              <w:rPr>
                <w:b/>
                <w:bCs/>
                <w:iCs/>
              </w:rPr>
              <w:t>E. Philip Amburn</w:t>
            </w:r>
          </w:p>
        </w:tc>
      </w:tr>
      <w:tr w:rsidR="005C0207" w:rsidTr="004F2C94">
        <w:trPr>
          <w:trHeight w:hRule="exact" w:val="273"/>
        </w:trPr>
        <w:tc>
          <w:tcPr>
            <w:tcW w:w="6120" w:type="dxa"/>
          </w:tcPr>
          <w:p w:rsidR="005C0207" w:rsidRDefault="005C0207" w:rsidP="004F2C94">
            <w:pPr>
              <w:ind w:right="-108" w:hanging="90"/>
              <w:jc w:val="center"/>
            </w:pPr>
            <w:r>
              <w:rPr>
                <w:b/>
                <w:bCs/>
                <w:iCs/>
              </w:rPr>
              <w:t>Catholic Polytechnic University</w:t>
            </w:r>
          </w:p>
        </w:tc>
        <w:tc>
          <w:tcPr>
            <w:tcW w:w="3510" w:type="dxa"/>
          </w:tcPr>
          <w:p w:rsidR="005C0207" w:rsidRPr="00FD729F" w:rsidRDefault="009C2C74" w:rsidP="004F2C94">
            <w:pPr>
              <w:ind w:hanging="17"/>
              <w:jc w:val="center"/>
              <w:rPr>
                <w:b/>
                <w:bCs/>
                <w:iCs/>
              </w:rPr>
            </w:pPr>
            <w:r>
              <w:rPr>
                <w:b/>
                <w:bCs/>
                <w:iCs/>
              </w:rPr>
              <w:t>University of Arizona</w:t>
            </w:r>
          </w:p>
        </w:tc>
      </w:tr>
      <w:tr w:rsidR="005C0207" w:rsidTr="004F2C94">
        <w:trPr>
          <w:trHeight w:hRule="exact" w:val="273"/>
        </w:trPr>
        <w:tc>
          <w:tcPr>
            <w:tcW w:w="6120" w:type="dxa"/>
          </w:tcPr>
          <w:p w:rsidR="005C0207" w:rsidRDefault="005C0207" w:rsidP="004F2C94">
            <w:pPr>
              <w:ind w:right="-108" w:hanging="90"/>
              <w:jc w:val="center"/>
              <w:rPr>
                <w:b/>
                <w:bCs/>
                <w:iCs/>
              </w:rPr>
            </w:pPr>
            <w:r>
              <w:rPr>
                <w:b/>
                <w:bCs/>
                <w:iCs/>
              </w:rPr>
              <w:t>Los Angeles, California</w:t>
            </w:r>
          </w:p>
        </w:tc>
        <w:tc>
          <w:tcPr>
            <w:tcW w:w="3510" w:type="dxa"/>
          </w:tcPr>
          <w:p w:rsidR="005C0207" w:rsidRPr="00FD729F" w:rsidRDefault="009C2C74" w:rsidP="004F2C94">
            <w:pPr>
              <w:jc w:val="center"/>
              <w:rPr>
                <w:b/>
                <w:bCs/>
                <w:iCs/>
              </w:rPr>
            </w:pPr>
            <w:r>
              <w:rPr>
                <w:b/>
                <w:bCs/>
                <w:iCs/>
              </w:rPr>
              <w:t>Tucson, Arizona</w:t>
            </w:r>
          </w:p>
        </w:tc>
      </w:tr>
      <w:tr w:rsidR="005C0207" w:rsidRPr="002433C3" w:rsidTr="004F2C94">
        <w:trPr>
          <w:trHeight w:hRule="exact" w:val="547"/>
        </w:trPr>
        <w:tc>
          <w:tcPr>
            <w:tcW w:w="6120" w:type="dxa"/>
          </w:tcPr>
          <w:p w:rsidR="005C0207" w:rsidRDefault="004F2C94" w:rsidP="004F2C94">
            <w:pPr>
              <w:ind w:right="-108"/>
              <w:jc w:val="center"/>
              <w:rPr>
                <w:b/>
                <w:bCs/>
                <w:iCs/>
              </w:rPr>
            </w:pPr>
            <w:r>
              <w:rPr>
                <w:b/>
                <w:bCs/>
                <w:iCs/>
              </w:rPr>
              <w:t>{</w:t>
            </w:r>
            <w:r w:rsidR="005C0207">
              <w:rPr>
                <w:b/>
                <w:bCs/>
                <w:iCs/>
              </w:rPr>
              <w:t>jnolan, ddavis &amp; fstassi}</w:t>
            </w:r>
            <w:r>
              <w:rPr>
                <w:b/>
                <w:bCs/>
                <w:iCs/>
              </w:rPr>
              <w:t>@catholicpolytechnic.org</w:t>
            </w:r>
          </w:p>
        </w:tc>
        <w:tc>
          <w:tcPr>
            <w:tcW w:w="3510" w:type="dxa"/>
          </w:tcPr>
          <w:p w:rsidR="005C0207" w:rsidRPr="002433C3" w:rsidRDefault="00F134B8" w:rsidP="004F2C94">
            <w:pPr>
              <w:jc w:val="center"/>
              <w:rPr>
                <w:b/>
                <w:bCs/>
                <w:iCs/>
              </w:rPr>
            </w:pPr>
            <w:r w:rsidRPr="00F134B8">
              <w:rPr>
                <w:b/>
                <w:bCs/>
                <w:iCs/>
              </w:rPr>
              <w:t>phil.amburn@gmail.com</w:t>
            </w:r>
          </w:p>
        </w:tc>
      </w:tr>
    </w:tbl>
    <w:p w:rsidR="004B4C30" w:rsidRDefault="004B4C30" w:rsidP="004F2C94">
      <w:pPr>
        <w:jc w:val="center"/>
        <w:rPr>
          <w:sz w:val="24"/>
          <w:szCs w:val="24"/>
        </w:rPr>
      </w:pPr>
    </w:p>
    <w:p w:rsidR="004B4C30" w:rsidRDefault="00090EB0" w:rsidP="004025F3">
      <w:pPr>
        <w:pStyle w:val="Heading1"/>
        <w:jc w:val="center"/>
      </w:pPr>
      <w:r>
        <w:t>ABSTRACT</w:t>
      </w:r>
    </w:p>
    <w:p w:rsidR="004B4C30" w:rsidRDefault="004B4C30"/>
    <w:p w:rsidR="004B4C30" w:rsidRPr="001213A3" w:rsidRDefault="00F134B8" w:rsidP="001213A3">
      <w:pPr>
        <w:jc w:val="both"/>
        <w:rPr>
          <w:iCs/>
        </w:rPr>
      </w:pPr>
      <w:r>
        <w:rPr>
          <w:iCs/>
        </w:rPr>
        <w:t>Th</w:t>
      </w:r>
      <w:r w:rsidR="00510585">
        <w:rPr>
          <w:iCs/>
        </w:rPr>
        <w:t>ere is a</w:t>
      </w:r>
      <w:r>
        <w:rPr>
          <w:iCs/>
        </w:rPr>
        <w:t xml:space="preserve"> need for an effective instrument to assess didactic skills </w:t>
      </w:r>
      <w:r w:rsidR="0065453C">
        <w:rPr>
          <w:iCs/>
        </w:rPr>
        <w:t>and</w:t>
      </w:r>
      <w:r w:rsidR="00510585">
        <w:rPr>
          <w:iCs/>
        </w:rPr>
        <w:t xml:space="preserve"> there are</w:t>
      </w:r>
      <w:r w:rsidR="00AE1A0F">
        <w:rPr>
          <w:iCs/>
        </w:rPr>
        <w:t xml:space="preserve"> </w:t>
      </w:r>
      <w:r w:rsidR="00C629C3">
        <w:rPr>
          <w:iCs/>
        </w:rPr>
        <w:t>promising</w:t>
      </w:r>
      <w:r w:rsidR="00AE1A0F">
        <w:rPr>
          <w:iCs/>
        </w:rPr>
        <w:t xml:space="preserve"> </w:t>
      </w:r>
      <w:r w:rsidR="00510585">
        <w:rPr>
          <w:iCs/>
        </w:rPr>
        <w:t>paths</w:t>
      </w:r>
      <w:r w:rsidR="00AE1A0F">
        <w:rPr>
          <w:iCs/>
        </w:rPr>
        <w:t xml:space="preserve"> to conceiv</w:t>
      </w:r>
      <w:r w:rsidR="00510585">
        <w:rPr>
          <w:iCs/>
        </w:rPr>
        <w:t>ing</w:t>
      </w:r>
      <w:r w:rsidR="00AE1A0F">
        <w:rPr>
          <w:iCs/>
        </w:rPr>
        <w:t xml:space="preserve"> and develop</w:t>
      </w:r>
      <w:r w:rsidR="00510585">
        <w:rPr>
          <w:iCs/>
        </w:rPr>
        <w:t>ing</w:t>
      </w:r>
      <w:r w:rsidR="00AE1A0F">
        <w:rPr>
          <w:iCs/>
        </w:rPr>
        <w:t xml:space="preserve"> such a</w:t>
      </w:r>
      <w:r w:rsidR="000F2D89" w:rsidRPr="000F2D89">
        <w:rPr>
          <w:iCs/>
        </w:rPr>
        <w:t xml:space="preserve"> </w:t>
      </w:r>
      <w:r w:rsidR="000F2D89">
        <w:rPr>
          <w:iCs/>
        </w:rPr>
        <w:t>valuable</w:t>
      </w:r>
      <w:r w:rsidR="00AE1A0F">
        <w:rPr>
          <w:iCs/>
        </w:rPr>
        <w:t xml:space="preserve"> tool.</w:t>
      </w:r>
      <w:r w:rsidR="0015531E">
        <w:rPr>
          <w:iCs/>
        </w:rPr>
        <w:t xml:space="preserve"> </w:t>
      </w:r>
      <w:r w:rsidR="00AE1A0F">
        <w:rPr>
          <w:iCs/>
        </w:rPr>
        <w:t>Computational assets and algorithmic approaches now exi</w:t>
      </w:r>
      <w:r w:rsidR="00950E81">
        <w:rPr>
          <w:iCs/>
        </w:rPr>
        <w:t>s</w:t>
      </w:r>
      <w:r w:rsidR="00AE1A0F">
        <w:rPr>
          <w:iCs/>
        </w:rPr>
        <w:t xml:space="preserve">t that provide a new opportunity to augment </w:t>
      </w:r>
      <w:r w:rsidR="000F2D89">
        <w:rPr>
          <w:iCs/>
        </w:rPr>
        <w:t>existing</w:t>
      </w:r>
      <w:r w:rsidR="00AE1A0F">
        <w:rPr>
          <w:iCs/>
        </w:rPr>
        <w:t xml:space="preserve"> methods</w:t>
      </w:r>
      <w:r w:rsidR="00C41252" w:rsidRPr="001213A3">
        <w:rPr>
          <w:iCs/>
        </w:rPr>
        <w:t>.</w:t>
      </w:r>
      <w:r w:rsidR="00AE1A0F">
        <w:rPr>
          <w:iCs/>
        </w:rPr>
        <w:t xml:space="preserve"> This paper reviews the current status of teacher selection, analyzes the points of potential improvement, discusses various approaches and advances several emerging technologies that should significantly </w:t>
      </w:r>
      <w:r w:rsidR="00510585">
        <w:rPr>
          <w:iCs/>
        </w:rPr>
        <w:t>improve</w:t>
      </w:r>
      <w:r w:rsidR="000F2D89">
        <w:rPr>
          <w:iCs/>
        </w:rPr>
        <w:t xml:space="preserve"> </w:t>
      </w:r>
      <w:r w:rsidR="000F2D89" w:rsidRPr="000F2D89">
        <w:rPr>
          <w:iCs/>
        </w:rPr>
        <w:t xml:space="preserve"> </w:t>
      </w:r>
      <w:r w:rsidR="000F2D89">
        <w:rPr>
          <w:iCs/>
        </w:rPr>
        <w:t>professor selection</w:t>
      </w:r>
      <w:r w:rsidR="00C629C3">
        <w:rPr>
          <w:iCs/>
        </w:rPr>
        <w:t xml:space="preserve">. The millennia of teaching </w:t>
      </w:r>
      <w:r w:rsidR="0065453C">
        <w:rPr>
          <w:iCs/>
        </w:rPr>
        <w:t>are</w:t>
      </w:r>
      <w:r w:rsidR="000F2D89">
        <w:rPr>
          <w:iCs/>
        </w:rPr>
        <w:t xml:space="preserve"> briefly</w:t>
      </w:r>
      <w:r w:rsidR="00C629C3">
        <w:rPr>
          <w:iCs/>
        </w:rPr>
        <w:t xml:space="preserve"> surveyed with a eye toward the evaluative processes at various historical periods, culminating with a review of today's approaches.</w:t>
      </w:r>
      <w:r w:rsidR="0015531E">
        <w:rPr>
          <w:iCs/>
        </w:rPr>
        <w:t xml:space="preserve"> </w:t>
      </w:r>
      <w:r w:rsidR="00C629C3">
        <w:rPr>
          <w:iCs/>
        </w:rPr>
        <w:t xml:space="preserve">The needs for improvement, especially at the tertiary education level, are presented. </w:t>
      </w:r>
      <w:r w:rsidR="0065453C">
        <w:rPr>
          <w:iCs/>
        </w:rPr>
        <w:t>The issues with which the authors were confronted in retaining university faculty are laid out and characterized.</w:t>
      </w:r>
      <w:r w:rsidR="00C629C3">
        <w:rPr>
          <w:iCs/>
        </w:rPr>
        <w:t xml:space="preserve"> </w:t>
      </w:r>
      <w:r w:rsidR="0065453C">
        <w:rPr>
          <w:iCs/>
        </w:rPr>
        <w:t xml:space="preserve">One set of issues that is covered in some depth is the use of other psychometric instruments to assess teacher aptitudes and skills, as well as the short-comings of those </w:t>
      </w:r>
      <w:r w:rsidR="00510585">
        <w:rPr>
          <w:iCs/>
        </w:rPr>
        <w:t>methods</w:t>
      </w:r>
      <w:r w:rsidR="0065453C">
        <w:rPr>
          <w:iCs/>
        </w:rPr>
        <w:t>. The paper then identifies several new capabilities in the computational science that may permit new and paradigm-shifting results</w:t>
      </w:r>
      <w:r w:rsidR="004335B6">
        <w:rPr>
          <w:iCs/>
        </w:rPr>
        <w:t>.  These would include using Evolutionary Computing to isolate hitherto unidentified markers of pedagogical capability and advanced Data Visualization techniques to recognize undiscovered correlations.</w:t>
      </w:r>
      <w:r w:rsidR="0065453C">
        <w:rPr>
          <w:iCs/>
        </w:rPr>
        <w:t xml:space="preserve"> </w:t>
      </w:r>
      <w:r w:rsidR="00FF7343">
        <w:rPr>
          <w:iCs/>
        </w:rPr>
        <w:t xml:space="preserve">A prototype instrument is discussed with accompanying </w:t>
      </w:r>
      <w:r w:rsidR="00510585">
        <w:rPr>
          <w:iCs/>
        </w:rPr>
        <w:t>projected</w:t>
      </w:r>
      <w:r w:rsidR="00FF7343">
        <w:rPr>
          <w:iCs/>
        </w:rPr>
        <w:t xml:space="preserve"> data. </w:t>
      </w:r>
      <w:r w:rsidR="0065453C">
        <w:rPr>
          <w:iCs/>
        </w:rPr>
        <w:t>Early efforts at planning the optimal use of these new assets are described and data is presented indicating the potential utility of such approaches.</w:t>
      </w:r>
      <w:r w:rsidR="0015531E">
        <w:rPr>
          <w:iCs/>
        </w:rPr>
        <w:t xml:space="preserve"> </w:t>
      </w:r>
      <w:r w:rsidR="0065453C">
        <w:rPr>
          <w:iCs/>
        </w:rPr>
        <w:t>The potential risks are also enumerated and characterized. Based on anecdotal and statistical data, the paper considers what impact an improvement of teach</w:t>
      </w:r>
      <w:r w:rsidR="0039266F">
        <w:rPr>
          <w:iCs/>
        </w:rPr>
        <w:t>ing</w:t>
      </w:r>
      <w:r w:rsidR="0065453C">
        <w:rPr>
          <w:iCs/>
        </w:rPr>
        <w:t xml:space="preserve"> aptitudes might have on the individual teacher, the </w:t>
      </w:r>
      <w:r w:rsidR="00FF7343">
        <w:rPr>
          <w:iCs/>
        </w:rPr>
        <w:t>teaching community, the students/trainees, and the society at large.</w:t>
      </w:r>
      <w:r w:rsidR="0015531E">
        <w:rPr>
          <w:iCs/>
        </w:rPr>
        <w:t xml:space="preserve"> </w:t>
      </w:r>
      <w:r w:rsidR="00FF7343">
        <w:rPr>
          <w:iCs/>
        </w:rPr>
        <w:t>Where longitudinal studies are going to be required, the paper sets forth issues to be considered and parameters to be included.</w:t>
      </w:r>
      <w:r w:rsidR="0015531E">
        <w:rPr>
          <w:iCs/>
        </w:rPr>
        <w:t xml:space="preserve"> </w:t>
      </w:r>
      <w:r w:rsidR="00FF7343">
        <w:rPr>
          <w:iCs/>
        </w:rPr>
        <w:t>The conclusions are recorded, along with several potential research paths.</w:t>
      </w:r>
    </w:p>
    <w:p w:rsidR="004B4C30" w:rsidRDefault="004B4C30"/>
    <w:p w:rsidR="001430A4" w:rsidRDefault="001430A4"/>
    <w:p w:rsidR="004B4C30" w:rsidRDefault="00090EB0" w:rsidP="004025F3">
      <w:pPr>
        <w:pStyle w:val="Heading1"/>
        <w:jc w:val="center"/>
      </w:pPr>
      <w:r>
        <w:t>ABOUT THE AUTHORS</w:t>
      </w:r>
    </w:p>
    <w:p w:rsidR="008A15E5" w:rsidRPr="008545CC" w:rsidRDefault="008A15E5" w:rsidP="008A15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sidRPr="008545CC">
        <w:rPr>
          <w:b/>
        </w:rPr>
        <w:t>Jennifer 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UC</w:t>
      </w:r>
      <w:r>
        <w:t xml:space="preserve">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and</w:t>
      </w:r>
      <w:r w:rsidRPr="008545CC">
        <w:t xml:space="preserve"> a Ph.D. in Psychology from the Dept. of Cognitive Science at the Univer</w:t>
      </w:r>
      <w:r>
        <w:t>sity of California, Irvine,</w:t>
      </w:r>
    </w:p>
    <w:p w:rsidR="00F65F72" w:rsidRDefault="00F65F72" w:rsidP="00F65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sidR="00D449F6">
        <w:rPr>
          <w:b/>
          <w:bCs/>
        </w:rPr>
        <w:t>, CDR. USN, Ret.</w:t>
      </w:r>
      <w:r>
        <w:rPr>
          <w:bCs/>
        </w:rPr>
        <w:t xml:space="preserve"> is </w:t>
      </w:r>
      <w:r w:rsidR="008A15E5">
        <w:rPr>
          <w:bCs/>
        </w:rPr>
        <w:t>a Research Associate Professor at Catholic Polytechnic University and</w:t>
      </w:r>
      <w:r w:rsidR="0015531E">
        <w:rPr>
          <w:bCs/>
        </w:rPr>
        <w:t xml:space="preserve"> </w:t>
      </w:r>
      <w:r>
        <w:rPr>
          <w:bCs/>
        </w:rPr>
        <w:t>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F102DA" w:rsidRDefault="00F102DA" w:rsidP="00F102DA">
      <w:pPr>
        <w:spacing w:before="120"/>
        <w:jc w:val="both"/>
        <w:rPr>
          <w:bCs/>
        </w:rPr>
      </w:pPr>
      <w:r>
        <w:rPr>
          <w:b/>
          <w:bCs/>
        </w:rPr>
        <w:t>Frederica J. Stassi. Ed.D.</w:t>
      </w:r>
      <w:r>
        <w:rPr>
          <w:bCs/>
        </w:rPr>
        <w:t xml:space="preserve"> is a Science Education </w:t>
      </w:r>
      <w:r w:rsidR="008A15E5">
        <w:rPr>
          <w:bCs/>
        </w:rPr>
        <w:t>Consultant and an Adjunct Assistant Professor at the Catholic Polytechnic University.</w:t>
      </w:r>
      <w:r w:rsidR="0015531E">
        <w:rPr>
          <w:bCs/>
        </w:rPr>
        <w:t xml:space="preserve"> </w:t>
      </w:r>
      <w:r w:rsidR="008A15E5">
        <w:rPr>
          <w:bCs/>
        </w:rPr>
        <w:t xml:space="preserve">She is located </w:t>
      </w:r>
      <w:r>
        <w:rPr>
          <w:bCs/>
        </w:rPr>
        <w:t xml:space="preserve">in the Central Coast of California. Her background includes research for the National Science Foundation in which she was funded to study pedagogies and efficacies in U.S. Science museums. This research involved museums from the East Coast to O‛ahu in Hawai‛i. Her doctoral research was conducted under the guidance of Professor </w:t>
      </w:r>
      <w:r>
        <w:rPr>
          <w:bCs/>
        </w:rPr>
        <w:lastRenderedPageBreak/>
        <w:t>William McComas and focused on the development of science standards for the State of California. She received a B.A. degree from Tabor college in Hillsboro, Kansas as well as an M.A. Degree in music performance and an Ed.D., both from the University of Southern California in Los Angeles.</w:t>
      </w:r>
    </w:p>
    <w:p w:rsidR="00AE3303" w:rsidRDefault="009C2C74" w:rsidP="009C2C74">
      <w:pPr>
        <w:spacing w:before="120"/>
        <w:jc w:val="both"/>
      </w:pPr>
      <w:r w:rsidRPr="00697569">
        <w:rPr>
          <w:b/>
        </w:rPr>
        <w:t xml:space="preserve">LtCol </w:t>
      </w:r>
      <w:r w:rsidR="00F134B8">
        <w:rPr>
          <w:b/>
        </w:rPr>
        <w:t xml:space="preserve">E. </w:t>
      </w:r>
      <w:r w:rsidRPr="00697569">
        <w:rPr>
          <w:b/>
        </w:rPr>
        <w:t>Philip Amburn, Ph.D.,</w:t>
      </w:r>
      <w:r w:rsidRPr="00122BCB">
        <w:t xml:space="preserve"> is an Adjunct Lecturer in the Computer Science Department of the University o</w:t>
      </w:r>
      <w:r>
        <w:t>f Arizona. Earlier, he was a Re</w:t>
      </w:r>
      <w:r w:rsidRPr="00122BCB">
        <w:t>search Assistant Professor at Mississippi State University and als</w:t>
      </w:r>
      <w:r>
        <w:t>o was an Adjunct Faculty member at the</w:t>
      </w:r>
      <w:r w:rsidRPr="00122BCB">
        <w:t xml:space="preserve"> Air Force Institute of Technology (AFIT). </w:t>
      </w:r>
      <w:r>
        <w:t>After retiring from the Air Force as Lieutenant Colonel,</w:t>
      </w:r>
      <w:r w:rsidRPr="00122BCB">
        <w:t xml:space="preserve"> he was the SAIC Forces Modeling and Simulation on-site </w:t>
      </w:r>
      <w:r w:rsidR="00F134B8" w:rsidRPr="00122BCB">
        <w:t xml:space="preserve">advisor </w:t>
      </w:r>
      <w:r w:rsidR="00F134B8">
        <w:t>for the High Performance Computing Modernization Program</w:t>
      </w:r>
      <w:r w:rsidRPr="00122BCB">
        <w:t xml:space="preserve">. His research interests are constructive and virtual simulation, interactive 3D </w:t>
      </w:r>
      <w:r>
        <w:t>graphics, and visualization.</w:t>
      </w:r>
      <w:r w:rsidRPr="00122BCB">
        <w:t xml:space="preserve"> </w:t>
      </w:r>
      <w:r>
        <w:t>He has taught</w:t>
      </w:r>
      <w:r w:rsidR="00F134B8">
        <w:t xml:space="preserve"> Computer Science in the classroom</w:t>
      </w:r>
      <w:r>
        <w:t xml:space="preserve"> for decades. </w:t>
      </w:r>
      <w:r w:rsidRPr="00122BCB">
        <w:t xml:space="preserve">Dr. Amburn received </w:t>
      </w:r>
      <w:r w:rsidR="00F134B8">
        <w:t>a</w:t>
      </w:r>
      <w:r w:rsidRPr="00122BCB">
        <w:t xml:space="preserve"> BS degree in Physics from Emporia State University, (formerly Kansas State Teachers College), his </w:t>
      </w:r>
      <w:r w:rsidR="00F134B8" w:rsidRPr="00122BCB">
        <w:t xml:space="preserve">MS </w:t>
      </w:r>
      <w:r w:rsidR="00F134B8">
        <w:t xml:space="preserve">in </w:t>
      </w:r>
      <w:r w:rsidRPr="00122BCB">
        <w:t xml:space="preserve">Computer Science from AFIT, and his Ph.D. </w:t>
      </w:r>
      <w:r>
        <w:t xml:space="preserve">in Computer Science </w:t>
      </w:r>
      <w:r w:rsidRPr="00122BCB">
        <w:t>from the University of North Carolina, Chapel Hill.</w:t>
      </w:r>
    </w:p>
    <w:p w:rsidR="00AE3303" w:rsidRDefault="00AE3303">
      <w:r>
        <w:br w:type="page"/>
      </w:r>
    </w:p>
    <w:p w:rsidR="00AE3303" w:rsidRDefault="00AE3303" w:rsidP="00AE3303">
      <w:pPr>
        <w:jc w:val="center"/>
        <w:rPr>
          <w:b/>
          <w:sz w:val="28"/>
        </w:rPr>
      </w:pPr>
      <w:r>
        <w:rPr>
          <w:b/>
          <w:sz w:val="28"/>
        </w:rPr>
        <w:lastRenderedPageBreak/>
        <w:t xml:space="preserve">Psychometric Assessment of Pedagogical Aptitude: </w:t>
      </w:r>
      <w:r>
        <w:rPr>
          <w:b/>
          <w:sz w:val="28"/>
        </w:rPr>
        <w:br/>
        <w:t>Evolutionary Computing and Data Visualization</w:t>
      </w:r>
    </w:p>
    <w:p w:rsidR="00AE3303" w:rsidRPr="000C1512" w:rsidRDefault="00AE3303" w:rsidP="00AE3303">
      <w:pPr>
        <w:jc w:val="center"/>
        <w:rPr>
          <w:b/>
          <w:bCs/>
          <w:sz w:val="28"/>
        </w:rPr>
      </w:pPr>
    </w:p>
    <w:tbl>
      <w:tblPr>
        <w:tblW w:w="9630" w:type="dxa"/>
        <w:tblInd w:w="-162" w:type="dxa"/>
        <w:tblLayout w:type="fixed"/>
        <w:tblLook w:val="0000"/>
      </w:tblPr>
      <w:tblGrid>
        <w:gridCol w:w="6120"/>
        <w:gridCol w:w="3510"/>
      </w:tblGrid>
      <w:tr w:rsidR="00AE3303" w:rsidRPr="000C1512" w:rsidTr="003544F4">
        <w:trPr>
          <w:trHeight w:hRule="exact" w:val="273"/>
        </w:trPr>
        <w:tc>
          <w:tcPr>
            <w:tcW w:w="6120" w:type="dxa"/>
          </w:tcPr>
          <w:p w:rsidR="00AE3303" w:rsidRDefault="00AE3303" w:rsidP="003544F4">
            <w:pPr>
              <w:ind w:right="-108"/>
              <w:jc w:val="center"/>
              <w:rPr>
                <w:b/>
                <w:bCs/>
                <w:iCs/>
              </w:rPr>
            </w:pPr>
            <w:r>
              <w:rPr>
                <w:b/>
                <w:bCs/>
                <w:iCs/>
              </w:rPr>
              <w:t xml:space="preserve">Jennifer H. Nolan, Dan M. Davis &amp; Frederica J. Stassi </w:t>
            </w:r>
          </w:p>
          <w:p w:rsidR="00AE3303" w:rsidRPr="000C1512" w:rsidRDefault="00AE3303" w:rsidP="003544F4">
            <w:pPr>
              <w:ind w:right="-108"/>
              <w:jc w:val="center"/>
              <w:rPr>
                <w:b/>
                <w:bCs/>
                <w:iCs/>
              </w:rPr>
            </w:pPr>
          </w:p>
        </w:tc>
        <w:tc>
          <w:tcPr>
            <w:tcW w:w="3510" w:type="dxa"/>
          </w:tcPr>
          <w:p w:rsidR="00AE3303" w:rsidRPr="00FD729F" w:rsidRDefault="00AE3303" w:rsidP="003544F4">
            <w:pPr>
              <w:jc w:val="center"/>
              <w:rPr>
                <w:b/>
                <w:bCs/>
                <w:iCs/>
              </w:rPr>
            </w:pPr>
            <w:r>
              <w:rPr>
                <w:b/>
                <w:bCs/>
                <w:iCs/>
              </w:rPr>
              <w:t>E. Philip Amburn</w:t>
            </w:r>
          </w:p>
        </w:tc>
      </w:tr>
      <w:tr w:rsidR="00AE3303" w:rsidTr="003544F4">
        <w:trPr>
          <w:trHeight w:hRule="exact" w:val="273"/>
        </w:trPr>
        <w:tc>
          <w:tcPr>
            <w:tcW w:w="6120" w:type="dxa"/>
          </w:tcPr>
          <w:p w:rsidR="00AE3303" w:rsidRDefault="00AE3303" w:rsidP="003544F4">
            <w:pPr>
              <w:ind w:right="-108" w:hanging="90"/>
              <w:jc w:val="center"/>
            </w:pPr>
            <w:r>
              <w:rPr>
                <w:b/>
                <w:bCs/>
                <w:iCs/>
              </w:rPr>
              <w:t>Catholic Polytechnic University</w:t>
            </w:r>
          </w:p>
        </w:tc>
        <w:tc>
          <w:tcPr>
            <w:tcW w:w="3510" w:type="dxa"/>
          </w:tcPr>
          <w:p w:rsidR="00AE3303" w:rsidRPr="00FD729F" w:rsidRDefault="00AE3303" w:rsidP="003544F4">
            <w:pPr>
              <w:ind w:hanging="17"/>
              <w:jc w:val="center"/>
              <w:rPr>
                <w:b/>
                <w:bCs/>
                <w:iCs/>
              </w:rPr>
            </w:pPr>
            <w:r>
              <w:rPr>
                <w:b/>
                <w:bCs/>
                <w:iCs/>
              </w:rPr>
              <w:t>University of Arizona</w:t>
            </w:r>
          </w:p>
        </w:tc>
      </w:tr>
      <w:tr w:rsidR="00AE3303" w:rsidTr="003544F4">
        <w:trPr>
          <w:trHeight w:hRule="exact" w:val="273"/>
        </w:trPr>
        <w:tc>
          <w:tcPr>
            <w:tcW w:w="6120" w:type="dxa"/>
          </w:tcPr>
          <w:p w:rsidR="00AE3303" w:rsidRDefault="00AE3303" w:rsidP="003544F4">
            <w:pPr>
              <w:ind w:right="-108" w:hanging="90"/>
              <w:jc w:val="center"/>
              <w:rPr>
                <w:b/>
                <w:bCs/>
                <w:iCs/>
              </w:rPr>
            </w:pPr>
            <w:r>
              <w:rPr>
                <w:b/>
                <w:bCs/>
                <w:iCs/>
              </w:rPr>
              <w:t>Los Angeles, California</w:t>
            </w:r>
          </w:p>
        </w:tc>
        <w:tc>
          <w:tcPr>
            <w:tcW w:w="3510" w:type="dxa"/>
          </w:tcPr>
          <w:p w:rsidR="00AE3303" w:rsidRPr="00FD729F" w:rsidRDefault="00AE3303" w:rsidP="003544F4">
            <w:pPr>
              <w:jc w:val="center"/>
              <w:rPr>
                <w:b/>
                <w:bCs/>
                <w:iCs/>
              </w:rPr>
            </w:pPr>
            <w:r>
              <w:rPr>
                <w:b/>
                <w:bCs/>
                <w:iCs/>
              </w:rPr>
              <w:t>Tucson, Arizona</w:t>
            </w:r>
          </w:p>
        </w:tc>
      </w:tr>
      <w:tr w:rsidR="00AE3303" w:rsidRPr="002433C3" w:rsidTr="003544F4">
        <w:trPr>
          <w:trHeight w:hRule="exact" w:val="547"/>
        </w:trPr>
        <w:tc>
          <w:tcPr>
            <w:tcW w:w="6120" w:type="dxa"/>
          </w:tcPr>
          <w:p w:rsidR="00AE3303" w:rsidRDefault="00AE3303" w:rsidP="003544F4">
            <w:pPr>
              <w:ind w:right="-108"/>
              <w:jc w:val="center"/>
              <w:rPr>
                <w:b/>
                <w:bCs/>
                <w:iCs/>
              </w:rPr>
            </w:pPr>
            <w:r>
              <w:rPr>
                <w:b/>
                <w:bCs/>
                <w:iCs/>
              </w:rPr>
              <w:t>{jnolan, ddavis &amp; fstassi}@catholicpolytechnic.org</w:t>
            </w:r>
          </w:p>
        </w:tc>
        <w:tc>
          <w:tcPr>
            <w:tcW w:w="3510" w:type="dxa"/>
          </w:tcPr>
          <w:p w:rsidR="00AE3303" w:rsidRPr="002433C3" w:rsidRDefault="00AE3303" w:rsidP="003544F4">
            <w:pPr>
              <w:jc w:val="center"/>
              <w:rPr>
                <w:b/>
                <w:bCs/>
                <w:iCs/>
              </w:rPr>
            </w:pPr>
            <w:r w:rsidRPr="00F134B8">
              <w:rPr>
                <w:b/>
                <w:bCs/>
                <w:iCs/>
              </w:rPr>
              <w:t>phil.amburn@gmail.com</w:t>
            </w:r>
          </w:p>
        </w:tc>
      </w:tr>
    </w:tbl>
    <w:p w:rsidR="00AE3303" w:rsidRDefault="00AE3303" w:rsidP="00AE3303">
      <w:pPr>
        <w:jc w:val="both"/>
      </w:pPr>
    </w:p>
    <w:p w:rsidR="00AE3303" w:rsidRDefault="00AE3303" w:rsidP="00AE3303">
      <w:pPr>
        <w:jc w:val="both"/>
        <w:sectPr w:rsidR="00AE3303" w:rsidSect="00AE3303">
          <w:pgSz w:w="12240" w:h="15840"/>
          <w:pgMar w:top="1440" w:right="720" w:bottom="1440" w:left="1440" w:header="0" w:footer="780" w:gutter="0"/>
          <w:cols w:space="360"/>
        </w:sectPr>
      </w:pPr>
    </w:p>
    <w:p w:rsidR="00300B60" w:rsidRDefault="00300B60" w:rsidP="00300B60">
      <w:pPr>
        <w:pStyle w:val="Heading1"/>
      </w:pPr>
      <w:r>
        <w:lastRenderedPageBreak/>
        <w:t>INTRODUCTION</w:t>
      </w:r>
      <w:r w:rsidR="00090464">
        <w:t xml:space="preserve"> (</w:t>
      </w:r>
      <w:r w:rsidR="001D769C">
        <w:rPr>
          <w:caps w:val="0"/>
        </w:rPr>
        <w:t>⅔</w:t>
      </w:r>
      <w:r w:rsidR="00090464">
        <w:t xml:space="preserve"> page)</w:t>
      </w:r>
    </w:p>
    <w:p w:rsidR="001D769C" w:rsidRPr="001D769C" w:rsidRDefault="001D769C" w:rsidP="001D769C"/>
    <w:p w:rsidR="00300B60" w:rsidRPr="00A71D2E" w:rsidRDefault="00A71D2E" w:rsidP="00300B60">
      <w:pPr>
        <w:rPr>
          <w:sz w:val="14"/>
        </w:rPr>
      </w:pPr>
      <w:r>
        <w:rPr>
          <w:iCs/>
        </w:rPr>
        <w:t>E</w:t>
      </w:r>
      <w:r w:rsidRPr="00A71D2E">
        <w:rPr>
          <w:iCs/>
        </w:rPr>
        <w:t>ffective instrument to assess didactic skills</w:t>
      </w:r>
    </w:p>
    <w:p w:rsidR="00300B60" w:rsidRDefault="00300B60" w:rsidP="00300B60">
      <w:pPr>
        <w:pStyle w:val="BodyText2"/>
        <w:rPr>
          <w:iCs w:val="0"/>
        </w:rPr>
      </w:pPr>
    </w:p>
    <w:p w:rsidR="00300B60" w:rsidRDefault="00A71D2E" w:rsidP="00300B60">
      <w:pPr>
        <w:pStyle w:val="BodyText2"/>
      </w:pPr>
      <w:r>
        <w:t>C</w:t>
      </w:r>
      <w:r w:rsidRPr="00A71D2E">
        <w:t>once</w:t>
      </w:r>
      <w:r>
        <w:t xml:space="preserve">pt </w:t>
      </w:r>
      <w:r w:rsidR="00A50610">
        <w:t>of</w:t>
      </w:r>
      <w:r w:rsidRPr="00A71D2E">
        <w:t xml:space="preserve"> and develop</w:t>
      </w:r>
      <w:r>
        <w:t>ment for</w:t>
      </w:r>
      <w:r w:rsidRPr="00A71D2E">
        <w:t xml:space="preserve"> such a tool</w:t>
      </w:r>
    </w:p>
    <w:p w:rsidR="00300B60" w:rsidRDefault="00300B60" w:rsidP="00300B60"/>
    <w:p w:rsidR="00A71D2E" w:rsidRDefault="00A71D2E" w:rsidP="00300B60">
      <w:r>
        <w:t xml:space="preserve">Paper organization </w:t>
      </w:r>
    </w:p>
    <w:p w:rsidR="00A71D2E" w:rsidRDefault="00A71D2E" w:rsidP="00300B60"/>
    <w:p w:rsidR="00300B60" w:rsidRPr="00E6565E" w:rsidRDefault="00300B60" w:rsidP="00300B60">
      <w:pPr>
        <w:pStyle w:val="Heading1"/>
      </w:pPr>
      <w:r>
        <w:t xml:space="preserve">BACKGROUND </w:t>
      </w:r>
      <w:r w:rsidR="00090464">
        <w:t xml:space="preserve">(1 </w:t>
      </w:r>
      <w:r w:rsidR="001D769C">
        <w:t>⅓</w:t>
      </w:r>
      <w:r w:rsidR="00090464">
        <w:t xml:space="preserve"> page)</w:t>
      </w:r>
      <w:r>
        <w:t>.</w:t>
      </w:r>
    </w:p>
    <w:p w:rsidR="00300B60" w:rsidRDefault="00300B60" w:rsidP="00300B60">
      <w:pPr>
        <w:pStyle w:val="BodyText2"/>
        <w:rPr>
          <w:iCs w:val="0"/>
        </w:rPr>
      </w:pPr>
    </w:p>
    <w:p w:rsidR="00300B60" w:rsidRDefault="00A71D2E" w:rsidP="00300B60">
      <w:pPr>
        <w:pStyle w:val="BodyText2"/>
      </w:pPr>
      <w:r>
        <w:t>C</w:t>
      </w:r>
      <w:r w:rsidRPr="00A71D2E">
        <w:t>urrent status of teacher selection,</w:t>
      </w:r>
    </w:p>
    <w:p w:rsidR="00A71D2E" w:rsidRDefault="00A71D2E" w:rsidP="00300B60">
      <w:pPr>
        <w:pStyle w:val="BodyText2"/>
      </w:pPr>
    </w:p>
    <w:p w:rsidR="00A71D2E" w:rsidRDefault="00A71D2E" w:rsidP="00300B60">
      <w:pPr>
        <w:pStyle w:val="BodyText2"/>
      </w:pPr>
      <w:r>
        <w:t xml:space="preserve">Issues arising </w:t>
      </w:r>
    </w:p>
    <w:p w:rsidR="00A71D2E" w:rsidRDefault="00A71D2E" w:rsidP="00300B60">
      <w:pPr>
        <w:pStyle w:val="BodyText2"/>
        <w:rPr>
          <w:iCs w:val="0"/>
        </w:rPr>
      </w:pPr>
    </w:p>
    <w:p w:rsidR="00300B60" w:rsidRDefault="00300B60" w:rsidP="00300B60">
      <w:pPr>
        <w:keepNext/>
        <w:keepLines/>
        <w:rPr>
          <w:b/>
          <w:bCs/>
        </w:rPr>
      </w:pPr>
      <w:r>
        <w:rPr>
          <w:b/>
          <w:bCs/>
        </w:rPr>
        <w:t>Stakeholders</w:t>
      </w:r>
      <w:r w:rsidR="00090464">
        <w:rPr>
          <w:b/>
          <w:bCs/>
        </w:rPr>
        <w:t xml:space="preserve"> </w:t>
      </w:r>
    </w:p>
    <w:p w:rsidR="00A71D2E" w:rsidRDefault="00A71D2E" w:rsidP="00300B60">
      <w:pPr>
        <w:keepNext/>
        <w:keepLines/>
        <w:rPr>
          <w:b/>
          <w:bCs/>
        </w:rPr>
      </w:pPr>
    </w:p>
    <w:p w:rsidR="00300B60" w:rsidRDefault="00A71D2E" w:rsidP="00300B60">
      <w:pPr>
        <w:keepNext/>
        <w:keepLines/>
        <w:rPr>
          <w:iCs/>
        </w:rPr>
      </w:pPr>
      <w:r>
        <w:rPr>
          <w:iCs/>
        </w:rPr>
        <w:t>E</w:t>
      </w:r>
      <w:r w:rsidRPr="00A71D2E">
        <w:rPr>
          <w:iCs/>
        </w:rPr>
        <w:t>ducation community</w:t>
      </w:r>
    </w:p>
    <w:p w:rsidR="00A71D2E" w:rsidRDefault="00A71D2E" w:rsidP="00300B60">
      <w:pPr>
        <w:keepNext/>
        <w:keepLines/>
        <w:rPr>
          <w:iCs/>
        </w:rPr>
      </w:pPr>
    </w:p>
    <w:p w:rsidR="00A71D2E" w:rsidRDefault="00A71D2E" w:rsidP="00300B60">
      <w:pPr>
        <w:keepNext/>
        <w:keepLines/>
        <w:rPr>
          <w:iCs/>
        </w:rPr>
      </w:pPr>
      <w:r>
        <w:rPr>
          <w:iCs/>
        </w:rPr>
        <w:t>Students</w:t>
      </w:r>
    </w:p>
    <w:p w:rsidR="00A71D2E" w:rsidRDefault="00A71D2E" w:rsidP="00300B60">
      <w:pPr>
        <w:keepNext/>
        <w:keepLines/>
        <w:rPr>
          <w:iCs/>
        </w:rPr>
      </w:pPr>
    </w:p>
    <w:p w:rsidR="00A71D2E" w:rsidRDefault="00A71D2E" w:rsidP="00300B60">
      <w:pPr>
        <w:keepNext/>
        <w:keepLines/>
        <w:rPr>
          <w:iCs/>
        </w:rPr>
      </w:pPr>
      <w:r>
        <w:rPr>
          <w:iCs/>
        </w:rPr>
        <w:t>Parents</w:t>
      </w:r>
    </w:p>
    <w:p w:rsidR="00A71D2E" w:rsidRDefault="00A71D2E" w:rsidP="00300B60">
      <w:pPr>
        <w:keepNext/>
        <w:keepLines/>
        <w:rPr>
          <w:iCs/>
        </w:rPr>
      </w:pPr>
    </w:p>
    <w:p w:rsidR="00A71D2E" w:rsidRDefault="00A71D2E" w:rsidP="00300B60">
      <w:pPr>
        <w:keepNext/>
        <w:keepLines/>
        <w:rPr>
          <w:iCs/>
        </w:rPr>
      </w:pPr>
      <w:r>
        <w:rPr>
          <w:iCs/>
        </w:rPr>
        <w:t>Employers</w:t>
      </w:r>
    </w:p>
    <w:p w:rsidR="00A71D2E" w:rsidRDefault="00A71D2E" w:rsidP="00300B60">
      <w:pPr>
        <w:keepNext/>
        <w:keepLines/>
        <w:rPr>
          <w:iCs/>
        </w:rPr>
      </w:pPr>
    </w:p>
    <w:p w:rsidR="00300B60" w:rsidRPr="005F1129" w:rsidRDefault="00A71D2E" w:rsidP="005F1129">
      <w:pPr>
        <w:keepNext/>
        <w:keepLines/>
        <w:rPr>
          <w:iCs/>
        </w:rPr>
      </w:pPr>
      <w:r>
        <w:rPr>
          <w:iCs/>
        </w:rPr>
        <w:t>Society</w:t>
      </w:r>
    </w:p>
    <w:p w:rsidR="00300B60" w:rsidRDefault="00300B60" w:rsidP="00300B60"/>
    <w:p w:rsidR="00300B60" w:rsidRPr="00860CA4" w:rsidRDefault="00300B60" w:rsidP="00300B60">
      <w:pPr>
        <w:pStyle w:val="Heading1"/>
        <w:rPr>
          <w:caps w:val="0"/>
        </w:rPr>
      </w:pPr>
      <w:r w:rsidRPr="00860CA4">
        <w:t>Implementation</w:t>
      </w:r>
      <w:r w:rsidR="00090464">
        <w:t xml:space="preserve"> (4 pages)</w:t>
      </w:r>
    </w:p>
    <w:p w:rsidR="00300B60" w:rsidRDefault="00300B60" w:rsidP="00300B60">
      <w:pPr>
        <w:pStyle w:val="BodyText2"/>
        <w:rPr>
          <w:iCs w:val="0"/>
        </w:rPr>
      </w:pPr>
    </w:p>
    <w:p w:rsidR="00A71D2E" w:rsidRDefault="00A71D2E" w:rsidP="00A71D2E">
      <w:pPr>
        <w:jc w:val="both"/>
        <w:rPr>
          <w:iCs/>
        </w:rPr>
      </w:pPr>
      <w:r w:rsidRPr="00A71D2E">
        <w:rPr>
          <w:iCs/>
        </w:rPr>
        <w:t>Computational assets and algorithmic approaches</w:t>
      </w:r>
    </w:p>
    <w:p w:rsidR="00A71D2E" w:rsidRDefault="00A71D2E" w:rsidP="00A71D2E">
      <w:pPr>
        <w:jc w:val="both"/>
        <w:rPr>
          <w:iCs/>
        </w:rPr>
      </w:pPr>
    </w:p>
    <w:p w:rsidR="00A71D2E" w:rsidRDefault="00A71D2E" w:rsidP="00A71D2E">
      <w:pPr>
        <w:jc w:val="both"/>
        <w:rPr>
          <w:iCs/>
        </w:rPr>
      </w:pPr>
      <w:r>
        <w:rPr>
          <w:iCs/>
        </w:rPr>
        <w:t>P</w:t>
      </w:r>
      <w:r w:rsidRPr="00A71D2E">
        <w:rPr>
          <w:iCs/>
        </w:rPr>
        <w:t xml:space="preserve">oints of potential improvement, discusses various approaches and advances several </w:t>
      </w:r>
    </w:p>
    <w:p w:rsidR="00A71D2E" w:rsidRDefault="00A71D2E" w:rsidP="00A71D2E">
      <w:pPr>
        <w:jc w:val="both"/>
        <w:rPr>
          <w:iCs/>
        </w:rPr>
      </w:pPr>
    </w:p>
    <w:p w:rsidR="00A71D2E" w:rsidRDefault="00A71D2E" w:rsidP="00A71D2E">
      <w:pPr>
        <w:jc w:val="both"/>
        <w:rPr>
          <w:iCs/>
        </w:rPr>
      </w:pPr>
      <w:r>
        <w:rPr>
          <w:iCs/>
        </w:rPr>
        <w:t>E</w:t>
      </w:r>
      <w:r w:rsidRPr="00A71D2E">
        <w:rPr>
          <w:iCs/>
        </w:rPr>
        <w:t>merging technologies that should significantly assure the selection of superior teachers</w:t>
      </w:r>
    </w:p>
    <w:p w:rsidR="00A71D2E" w:rsidRDefault="00A71D2E" w:rsidP="00A71D2E">
      <w:pPr>
        <w:jc w:val="both"/>
        <w:rPr>
          <w:iCs/>
        </w:rPr>
      </w:pPr>
    </w:p>
    <w:p w:rsidR="00A71D2E" w:rsidRDefault="00A71D2E" w:rsidP="00A71D2E">
      <w:pPr>
        <w:pStyle w:val="Heading2"/>
      </w:pPr>
      <w:r>
        <w:t>Metrics</w:t>
      </w:r>
    </w:p>
    <w:p w:rsidR="00A71D2E" w:rsidRPr="00A71D2E" w:rsidRDefault="00A71D2E" w:rsidP="00A71D2E">
      <w:pPr>
        <w:jc w:val="both"/>
        <w:rPr>
          <w:iCs/>
        </w:rPr>
      </w:pPr>
    </w:p>
    <w:p w:rsidR="00A71D2E" w:rsidRDefault="00A71D2E" w:rsidP="00A71D2E">
      <w:pPr>
        <w:jc w:val="both"/>
        <w:rPr>
          <w:iCs/>
        </w:rPr>
      </w:pPr>
      <w:r>
        <w:rPr>
          <w:iCs/>
        </w:rPr>
        <w:t xml:space="preserve">History </w:t>
      </w:r>
      <w:r w:rsidRPr="00A71D2E">
        <w:rPr>
          <w:iCs/>
        </w:rPr>
        <w:t xml:space="preserve">teaching surveyed </w:t>
      </w:r>
      <w:r>
        <w:rPr>
          <w:iCs/>
        </w:rPr>
        <w:t>and</w:t>
      </w:r>
      <w:r w:rsidRPr="00A71D2E">
        <w:rPr>
          <w:iCs/>
        </w:rPr>
        <w:t xml:space="preserve"> evaluative processes at various historic</w:t>
      </w:r>
      <w:r>
        <w:rPr>
          <w:iCs/>
        </w:rPr>
        <w:t xml:space="preserve">al periods, culminating with a </w:t>
      </w:r>
    </w:p>
    <w:p w:rsidR="00A71D2E" w:rsidRDefault="00A71D2E" w:rsidP="00A71D2E">
      <w:pPr>
        <w:jc w:val="both"/>
        <w:rPr>
          <w:iCs/>
        </w:rPr>
      </w:pPr>
    </w:p>
    <w:p w:rsidR="00A71D2E" w:rsidRDefault="00A71D2E" w:rsidP="00A71D2E">
      <w:pPr>
        <w:jc w:val="both"/>
        <w:rPr>
          <w:iCs/>
        </w:rPr>
      </w:pPr>
      <w:r>
        <w:rPr>
          <w:iCs/>
        </w:rPr>
        <w:t>R</w:t>
      </w:r>
      <w:r w:rsidRPr="00A71D2E">
        <w:rPr>
          <w:iCs/>
        </w:rPr>
        <w:t>eview of today's approaches</w:t>
      </w:r>
    </w:p>
    <w:p w:rsidR="00A71D2E" w:rsidRPr="00A71D2E" w:rsidRDefault="00A71D2E" w:rsidP="00A71D2E">
      <w:pPr>
        <w:jc w:val="both"/>
        <w:rPr>
          <w:iCs/>
        </w:rPr>
      </w:pPr>
    </w:p>
    <w:p w:rsidR="00A71D2E" w:rsidRPr="00A71D2E" w:rsidRDefault="00A71D2E" w:rsidP="00A71D2E">
      <w:pPr>
        <w:jc w:val="both"/>
        <w:rPr>
          <w:iCs/>
        </w:rPr>
      </w:pPr>
      <w:r w:rsidRPr="00A71D2E">
        <w:rPr>
          <w:iCs/>
        </w:rPr>
        <w:t>The needs for improvement</w:t>
      </w:r>
    </w:p>
    <w:p w:rsidR="00A71D2E" w:rsidRDefault="00A71D2E" w:rsidP="00A71D2E">
      <w:pPr>
        <w:jc w:val="both"/>
        <w:rPr>
          <w:iCs/>
        </w:rPr>
      </w:pPr>
      <w:r>
        <w:rPr>
          <w:iCs/>
        </w:rPr>
        <w:t>R</w:t>
      </w:r>
      <w:r w:rsidRPr="00A71D2E">
        <w:rPr>
          <w:iCs/>
        </w:rPr>
        <w:t>etaining university faculty</w:t>
      </w:r>
    </w:p>
    <w:p w:rsidR="00A71D2E" w:rsidRPr="00A71D2E" w:rsidRDefault="00A71D2E" w:rsidP="00A71D2E">
      <w:pPr>
        <w:jc w:val="both"/>
        <w:rPr>
          <w:iCs/>
        </w:rPr>
      </w:pPr>
    </w:p>
    <w:p w:rsidR="00A71D2E" w:rsidRDefault="00A71D2E" w:rsidP="00A71D2E">
      <w:pPr>
        <w:jc w:val="both"/>
        <w:rPr>
          <w:iCs/>
        </w:rPr>
      </w:pPr>
      <w:r>
        <w:rPr>
          <w:iCs/>
        </w:rPr>
        <w:t>P</w:t>
      </w:r>
      <w:r w:rsidRPr="00A71D2E">
        <w:rPr>
          <w:iCs/>
        </w:rPr>
        <w:t>sychometric instruments to assess teacher aptitu</w:t>
      </w:r>
      <w:r>
        <w:rPr>
          <w:iCs/>
        </w:rPr>
        <w:t>des</w:t>
      </w:r>
    </w:p>
    <w:p w:rsidR="00A71D2E" w:rsidRPr="00A71D2E" w:rsidRDefault="00A71D2E" w:rsidP="00A71D2E">
      <w:pPr>
        <w:jc w:val="both"/>
        <w:rPr>
          <w:iCs/>
        </w:rPr>
      </w:pPr>
    </w:p>
    <w:p w:rsidR="00A71D2E" w:rsidRDefault="00A71D2E" w:rsidP="00A71D2E">
      <w:pPr>
        <w:jc w:val="both"/>
        <w:rPr>
          <w:iCs/>
        </w:rPr>
      </w:pPr>
      <w:r>
        <w:rPr>
          <w:iCs/>
        </w:rPr>
        <w:lastRenderedPageBreak/>
        <w:t>N</w:t>
      </w:r>
      <w:r w:rsidRPr="00A71D2E">
        <w:rPr>
          <w:iCs/>
        </w:rPr>
        <w:t xml:space="preserve">ew capabilities in the computational science </w:t>
      </w:r>
    </w:p>
    <w:p w:rsidR="00A71D2E" w:rsidRPr="00A71D2E" w:rsidRDefault="00A71D2E" w:rsidP="00A71D2E">
      <w:pPr>
        <w:jc w:val="both"/>
        <w:rPr>
          <w:iCs/>
        </w:rPr>
      </w:pPr>
    </w:p>
    <w:p w:rsidR="00A71D2E" w:rsidRDefault="00A71D2E" w:rsidP="00A71D2E">
      <w:pPr>
        <w:jc w:val="both"/>
        <w:rPr>
          <w:iCs/>
        </w:rPr>
      </w:pPr>
      <w:r w:rsidRPr="00A71D2E">
        <w:rPr>
          <w:iCs/>
        </w:rPr>
        <w:t xml:space="preserve">Evolutionary Computing </w:t>
      </w:r>
      <w:r>
        <w:rPr>
          <w:iCs/>
        </w:rPr>
        <w:t xml:space="preserve">isolation of </w:t>
      </w:r>
      <w:r w:rsidRPr="00A71D2E">
        <w:rPr>
          <w:iCs/>
        </w:rPr>
        <w:t xml:space="preserve">pedagogical capability </w:t>
      </w:r>
    </w:p>
    <w:p w:rsidR="00A71D2E" w:rsidRDefault="00A71D2E" w:rsidP="00A71D2E">
      <w:pPr>
        <w:jc w:val="both"/>
        <w:rPr>
          <w:iCs/>
        </w:rPr>
      </w:pPr>
    </w:p>
    <w:p w:rsidR="00A71D2E" w:rsidRDefault="00A71D2E" w:rsidP="00A71D2E">
      <w:pPr>
        <w:jc w:val="both"/>
        <w:rPr>
          <w:iCs/>
        </w:rPr>
      </w:pPr>
      <w:r w:rsidRPr="00A71D2E">
        <w:rPr>
          <w:iCs/>
        </w:rPr>
        <w:t>Data Visualization techniques to recognize undiscovered correlations</w:t>
      </w:r>
    </w:p>
    <w:p w:rsidR="00A71D2E" w:rsidRPr="00A71D2E" w:rsidRDefault="00A71D2E" w:rsidP="00A71D2E">
      <w:pPr>
        <w:jc w:val="both"/>
        <w:rPr>
          <w:iCs/>
        </w:rPr>
      </w:pPr>
    </w:p>
    <w:p w:rsidR="00A71D2E" w:rsidRDefault="00A71D2E" w:rsidP="00A71D2E">
      <w:pPr>
        <w:jc w:val="both"/>
        <w:rPr>
          <w:iCs/>
        </w:rPr>
      </w:pPr>
      <w:r>
        <w:rPr>
          <w:iCs/>
        </w:rPr>
        <w:t>Description of p</w:t>
      </w:r>
      <w:r w:rsidRPr="00A71D2E">
        <w:rPr>
          <w:iCs/>
        </w:rPr>
        <w:t>rototype instrument</w:t>
      </w:r>
      <w:r>
        <w:rPr>
          <w:iCs/>
        </w:rPr>
        <w:t>s</w:t>
      </w:r>
    </w:p>
    <w:p w:rsidR="00A71D2E" w:rsidRPr="00A71D2E" w:rsidRDefault="00A71D2E" w:rsidP="00A71D2E">
      <w:pPr>
        <w:jc w:val="both"/>
        <w:rPr>
          <w:iCs/>
        </w:rPr>
      </w:pPr>
    </w:p>
    <w:p w:rsidR="00A71D2E" w:rsidRDefault="0039266F" w:rsidP="00A71D2E">
      <w:pPr>
        <w:jc w:val="both"/>
        <w:rPr>
          <w:iCs/>
        </w:rPr>
      </w:pPr>
      <w:r>
        <w:rPr>
          <w:iCs/>
        </w:rPr>
        <w:t>O</w:t>
      </w:r>
      <w:r w:rsidR="00A50610">
        <w:rPr>
          <w:iCs/>
        </w:rPr>
        <w:t>ptimal use of these new</w:t>
      </w:r>
      <w:r w:rsidR="00A71D2E" w:rsidRPr="00A71D2E">
        <w:rPr>
          <w:iCs/>
        </w:rPr>
        <w:t xml:space="preserve"> approaches</w:t>
      </w:r>
    </w:p>
    <w:p w:rsidR="0039266F" w:rsidRPr="00A71D2E" w:rsidRDefault="0039266F" w:rsidP="00A71D2E">
      <w:pPr>
        <w:jc w:val="both"/>
        <w:rPr>
          <w:iCs/>
        </w:rPr>
      </w:pPr>
    </w:p>
    <w:p w:rsidR="00A71D2E" w:rsidRPr="00A71D2E" w:rsidRDefault="00A71D2E" w:rsidP="00A71D2E">
      <w:pPr>
        <w:jc w:val="both"/>
        <w:rPr>
          <w:iCs/>
        </w:rPr>
      </w:pPr>
      <w:r w:rsidRPr="00A71D2E">
        <w:rPr>
          <w:iCs/>
        </w:rPr>
        <w:t>Where longitudinal studies are going to be required, the paper sets forth issues to be considered and parameters to be included</w:t>
      </w:r>
    </w:p>
    <w:p w:rsidR="00300B60" w:rsidRDefault="00300B60" w:rsidP="00300B60"/>
    <w:p w:rsidR="00300B60" w:rsidRDefault="00300B60" w:rsidP="00300B60">
      <w:pPr>
        <w:pStyle w:val="Heading1"/>
      </w:pPr>
      <w:r>
        <w:t>DATA VALIDATION</w:t>
      </w:r>
      <w:r w:rsidR="00090464">
        <w:t xml:space="preserve"> (2 Pages_</w:t>
      </w:r>
    </w:p>
    <w:p w:rsidR="00300B60" w:rsidRDefault="00300B60" w:rsidP="00300B60">
      <w:pPr>
        <w:keepNext/>
        <w:keepLines/>
      </w:pPr>
    </w:p>
    <w:p w:rsidR="00300B60" w:rsidRDefault="0039266F" w:rsidP="00300B60">
      <w:r>
        <w:t>Implementation of metrics</w:t>
      </w:r>
    </w:p>
    <w:p w:rsidR="00300B60" w:rsidRDefault="00300B60" w:rsidP="00300B60"/>
    <w:p w:rsidR="00300B60" w:rsidRDefault="0039266F" w:rsidP="00300B60">
      <w:r>
        <w:t>Insuring valid outcomes</w:t>
      </w:r>
    </w:p>
    <w:p w:rsidR="0039266F" w:rsidRDefault="0039266F" w:rsidP="00300B60"/>
    <w:p w:rsidR="00300B60" w:rsidRDefault="00300B60" w:rsidP="00300B60">
      <w:pPr>
        <w:pStyle w:val="Heading1"/>
      </w:pPr>
      <w:r>
        <w:t>ANALYSIS</w:t>
      </w:r>
      <w:r w:rsidR="00090464">
        <w:t xml:space="preserve"> (1 page)</w:t>
      </w:r>
    </w:p>
    <w:p w:rsidR="00300B60" w:rsidRDefault="00300B60" w:rsidP="00300B60"/>
    <w:p w:rsidR="00300B60" w:rsidRDefault="0039266F" w:rsidP="00300B60">
      <w:r>
        <w:rPr>
          <w:iCs/>
        </w:rPr>
        <w:t>I</w:t>
      </w:r>
      <w:r w:rsidRPr="00A71D2E">
        <w:rPr>
          <w:iCs/>
        </w:rPr>
        <w:t>mpact an improvement of teacher/instructor/professor/trainer aptitudes</w:t>
      </w:r>
    </w:p>
    <w:p w:rsidR="00300B60" w:rsidRDefault="00300B60" w:rsidP="00300B60"/>
    <w:p w:rsidR="00300B60" w:rsidRDefault="0039266F" w:rsidP="00300B60">
      <w:r>
        <w:t>Impact on stakeholders</w:t>
      </w:r>
    </w:p>
    <w:p w:rsidR="00300B60" w:rsidRDefault="00300B60" w:rsidP="00300B60"/>
    <w:p w:rsidR="0039266F" w:rsidRPr="00A71D2E" w:rsidRDefault="0039266F" w:rsidP="0039266F">
      <w:pPr>
        <w:jc w:val="both"/>
        <w:rPr>
          <w:iCs/>
        </w:rPr>
      </w:pPr>
      <w:r>
        <w:rPr>
          <w:iCs/>
        </w:rPr>
        <w:t>P</w:t>
      </w:r>
      <w:r w:rsidRPr="00A71D2E">
        <w:rPr>
          <w:iCs/>
        </w:rPr>
        <w:t xml:space="preserve">otential risks </w:t>
      </w:r>
    </w:p>
    <w:p w:rsidR="00300B60" w:rsidRDefault="00300B60" w:rsidP="00300B60"/>
    <w:p w:rsidR="00300B60" w:rsidRDefault="00300B60" w:rsidP="00300B60"/>
    <w:p w:rsidR="00300B60" w:rsidRDefault="00300B60" w:rsidP="00300B60">
      <w:pPr>
        <w:pStyle w:val="Heading1"/>
      </w:pPr>
      <w:r>
        <w:t>CONCLUSIONS</w:t>
      </w:r>
      <w:r w:rsidR="00090464">
        <w:t xml:space="preserve"> (</w:t>
      </w:r>
      <w:r w:rsidR="00DB0519">
        <w:t>⅘</w:t>
      </w:r>
      <w:r w:rsidR="00090464">
        <w:t>Page)</w:t>
      </w:r>
    </w:p>
    <w:p w:rsidR="00300B60" w:rsidRDefault="00300B60" w:rsidP="00300B60"/>
    <w:p w:rsidR="00300B60" w:rsidRDefault="00300B60" w:rsidP="00300B60">
      <w:r>
        <w:t>As this paper focuses more on relating the lessons learned from a development process than a formal investigation of a previously advance thesis, the conclusions match this theme.</w:t>
      </w:r>
    </w:p>
    <w:p w:rsidR="0039266F" w:rsidRDefault="0039266F" w:rsidP="00300B60"/>
    <w:p w:rsidR="00A71D2E" w:rsidRPr="00A71D2E" w:rsidRDefault="00A71D2E" w:rsidP="00A71D2E">
      <w:pPr>
        <w:jc w:val="both"/>
        <w:rPr>
          <w:iCs/>
        </w:rPr>
      </w:pPr>
      <w:r w:rsidRPr="00A71D2E">
        <w:rPr>
          <w:iCs/>
        </w:rPr>
        <w:t>The conclusions are recorded, along with several potential research paths.</w:t>
      </w:r>
    </w:p>
    <w:p w:rsidR="00300B60" w:rsidRDefault="00300B60" w:rsidP="00300B60">
      <w:pPr>
        <w:pStyle w:val="Heading2"/>
      </w:pPr>
    </w:p>
    <w:p w:rsidR="00300B60" w:rsidRDefault="00300B60" w:rsidP="00300B60">
      <w:pPr>
        <w:pStyle w:val="Heading2"/>
      </w:pPr>
      <w:r>
        <w:t>Thesis one</w:t>
      </w:r>
    </w:p>
    <w:p w:rsidR="00300B60" w:rsidRDefault="00300B60" w:rsidP="00300B60"/>
    <w:p w:rsidR="00300B60" w:rsidRDefault="0039266F" w:rsidP="00300B60">
      <w:pPr>
        <w:jc w:val="both"/>
      </w:pPr>
      <w:r>
        <w:t>Teaching suffers from poorly identified figures of merit</w:t>
      </w:r>
    </w:p>
    <w:p w:rsidR="00300B60" w:rsidRDefault="00300B60" w:rsidP="00300B60">
      <w:pPr>
        <w:jc w:val="both"/>
      </w:pPr>
    </w:p>
    <w:p w:rsidR="00300B60" w:rsidRDefault="00300B60" w:rsidP="00300B60">
      <w:pPr>
        <w:pStyle w:val="Heading2"/>
      </w:pPr>
      <w:r>
        <w:t>Thesis two</w:t>
      </w:r>
    </w:p>
    <w:p w:rsidR="00300B60" w:rsidRDefault="00300B60" w:rsidP="00300B60"/>
    <w:p w:rsidR="0039266F" w:rsidRDefault="0039266F" w:rsidP="00300B60">
      <w:r>
        <w:t>Imprecision was function of inability to monitor results adequately</w:t>
      </w:r>
    </w:p>
    <w:p w:rsidR="0039266F" w:rsidRDefault="0039266F" w:rsidP="00300B60"/>
    <w:p w:rsidR="00300B60" w:rsidRDefault="00300B60" w:rsidP="00300B60">
      <w:pPr>
        <w:pStyle w:val="Heading2"/>
        <w:keepLines/>
      </w:pPr>
      <w:r>
        <w:t>Thesis three</w:t>
      </w:r>
    </w:p>
    <w:p w:rsidR="00300B60" w:rsidRDefault="00300B60" w:rsidP="00300B60">
      <w:pPr>
        <w:keepNext/>
        <w:keepLines/>
      </w:pPr>
    </w:p>
    <w:p w:rsidR="0039266F" w:rsidRDefault="0039266F" w:rsidP="00300B60">
      <w:pPr>
        <w:keepNext/>
        <w:keepLines/>
      </w:pPr>
      <w:r>
        <w:t>New technologies hold promise of improving STEM teaching</w:t>
      </w:r>
    </w:p>
    <w:p w:rsidR="00510585" w:rsidRDefault="00510585" w:rsidP="00300B60">
      <w:pPr>
        <w:keepNext/>
        <w:keepLines/>
      </w:pPr>
    </w:p>
    <w:p w:rsidR="00510585" w:rsidRDefault="00510585" w:rsidP="00300B60">
      <w:pPr>
        <w:keepNext/>
        <w:keepLines/>
      </w:pPr>
      <w:r>
        <w:t>Potential research strategies</w:t>
      </w:r>
    </w:p>
    <w:p w:rsidR="00300B60" w:rsidRDefault="00300B60" w:rsidP="00300B60"/>
    <w:p w:rsidR="00300B60" w:rsidRDefault="00300B60" w:rsidP="00510585">
      <w:pPr>
        <w:pStyle w:val="Heading1"/>
      </w:pPr>
      <w:r>
        <w:t>ACKNOWLEDGEMENTS</w:t>
      </w:r>
      <w:r w:rsidR="00DB0519">
        <w:t xml:space="preserve"> (1⅕</w:t>
      </w:r>
      <w:r w:rsidR="00090464">
        <w:t xml:space="preserve"> page)</w:t>
      </w:r>
    </w:p>
    <w:p w:rsidR="00300B60" w:rsidRDefault="00300B60" w:rsidP="00510585">
      <w:pPr>
        <w:keepNext/>
        <w:keepLines/>
      </w:pPr>
    </w:p>
    <w:p w:rsidR="00300B60" w:rsidRDefault="00300B60" w:rsidP="00300B60">
      <w:r>
        <w:t>Nearly</w:t>
      </w:r>
      <w:r w:rsidRPr="00F34C67">
        <w:t xml:space="preserve"> all of the work involving Virtual Humans reported in this paper came from a series of research projects of which the Principal Investigator was Dr. Benjamin D. Nye, Director of Learning Sciences at ICT.</w:t>
      </w:r>
      <w:r>
        <w:t xml:space="preserve"> </w:t>
      </w:r>
      <w:r w:rsidRPr="00F34C67">
        <w:t>Without his technical vision and unflagging support, none of this would have taken place.</w:t>
      </w:r>
      <w:r>
        <w:t xml:space="preserve"> </w:t>
      </w:r>
      <w:r w:rsidRPr="00F34C67">
        <w:t xml:space="preserve">The various projects mentioned were supported by a range of DoD organizations and, while this paper reports insights gained during that work, </w:t>
      </w:r>
      <w:r w:rsidR="00A50610">
        <w:t>the paper's thesis</w:t>
      </w:r>
      <w:r w:rsidRPr="00F34C67">
        <w:t xml:space="preserve"> was not the focus of the research.</w:t>
      </w:r>
      <w:r>
        <w:t xml:space="preserve"> Much of t</w:t>
      </w:r>
      <w:r w:rsidRPr="00A85EF7">
        <w:t xml:space="preserve">his work was supported by grants from the Office of Naval </w:t>
      </w:r>
      <w:r w:rsidRPr="00A85EF7">
        <w:lastRenderedPageBreak/>
        <w:t>Research's</w:t>
      </w:r>
      <w:r>
        <w:t xml:space="preserve"> </w:t>
      </w:r>
      <w:r w:rsidRPr="00A85EF7">
        <w:t>STEM Program (ONR N00014-16-1-2820) and by</w:t>
      </w:r>
      <w:r>
        <w:t xml:space="preserve"> </w:t>
      </w:r>
      <w:r w:rsidRPr="00A85EF7">
        <w:t>students supported by the National Science Foundation Research Experience for Undergraduates p</w:t>
      </w:r>
      <w:r>
        <w:t xml:space="preserve">rogram (NSF 1560426). </w:t>
      </w:r>
      <w:r w:rsidRPr="00F34C67">
        <w:t>Nevertheless, the positions taken in the paper are the authors’ own and do not represent in any way the views of the Department of Defense or the US Government.</w:t>
      </w:r>
      <w:r>
        <w:t xml:space="preserve"> </w:t>
      </w:r>
    </w:p>
    <w:p w:rsidR="00300B60" w:rsidRPr="00065002" w:rsidRDefault="00300B60" w:rsidP="00300B60"/>
    <w:p w:rsidR="00300B60" w:rsidRDefault="00300B60" w:rsidP="00300B60">
      <w:pPr>
        <w:pStyle w:val="Heading1"/>
      </w:pPr>
      <w:r>
        <w:t xml:space="preserve">REFERENCES </w:t>
      </w:r>
    </w:p>
    <w:p w:rsidR="00300B60" w:rsidRDefault="00300B60" w:rsidP="00300B60">
      <w:pPr>
        <w:jc w:val="both"/>
      </w:pPr>
    </w:p>
    <w:p w:rsidR="00300B60" w:rsidRDefault="00300B60" w:rsidP="00300B60">
      <w:pPr>
        <w:pStyle w:val="ModSimRefs"/>
      </w:pPr>
      <w:r w:rsidRPr="00AB55FB">
        <w:t>Al.</w:t>
      </w:r>
    </w:p>
    <w:p w:rsidR="00300B60" w:rsidRDefault="00300B60" w:rsidP="00300B60">
      <w:pPr>
        <w:pStyle w:val="ModSimRefs"/>
      </w:pPr>
      <w:r w:rsidRPr="004E639F">
        <w:t>Ar</w:t>
      </w:r>
      <w:r>
        <w:t>.</w:t>
      </w:r>
    </w:p>
    <w:p w:rsidR="00300B60" w:rsidRDefault="00300B60" w:rsidP="00300B60">
      <w:pPr>
        <w:pStyle w:val="ModSimRefs"/>
      </w:pPr>
      <w:r w:rsidRPr="00396668">
        <w:t>Ba.</w:t>
      </w:r>
    </w:p>
    <w:p w:rsidR="00300B60" w:rsidRPr="00396668" w:rsidRDefault="00300B60" w:rsidP="00300B60">
      <w:pPr>
        <w:pStyle w:val="ModSimRefs"/>
      </w:pPr>
      <w:r w:rsidRPr="00EB0032">
        <w:t>Be.</w:t>
      </w:r>
    </w:p>
    <w:p w:rsidR="00300B60" w:rsidRDefault="00300B60" w:rsidP="00300B60">
      <w:pPr>
        <w:pStyle w:val="ModSimRefs"/>
      </w:pPr>
      <w:r>
        <w:t>Ca.</w:t>
      </w:r>
    </w:p>
    <w:p w:rsidR="00300B60" w:rsidRPr="00283DF9" w:rsidRDefault="005F1129" w:rsidP="00300B60">
      <w:pPr>
        <w:pStyle w:val="ModSimRefs"/>
      </w:pPr>
      <w:r>
        <w:t xml:space="preserve">Davis, D. M., Lucas, R. F., Gottschalk, T. D., Wagenbreth, G., &amp; Agalsoff, J. (2009). FLOPS per Watt: Heterogeneous-Computing’s Approach to DoD Imperatives. In the </w:t>
      </w:r>
      <w:r>
        <w:rPr>
          <w:rStyle w:val="Emphasis"/>
        </w:rPr>
        <w:t>Proceedings of the Interservice/Industry Simulation, Training and Education Conference</w:t>
      </w:r>
      <w:r>
        <w:t>. Orlando, Florida, 2009</w:t>
      </w:r>
      <w:r w:rsidR="00300B60" w:rsidRPr="00283DF9">
        <w:t xml:space="preserve"> </w:t>
      </w:r>
    </w:p>
    <w:p w:rsidR="00300B60" w:rsidRDefault="00300B60" w:rsidP="00300B60">
      <w:pPr>
        <w:pStyle w:val="ModSimRefs"/>
      </w:pPr>
      <w:r w:rsidRPr="00431F73">
        <w:t>de.</w:t>
      </w:r>
    </w:p>
    <w:p w:rsidR="00300B60" w:rsidRDefault="00300B60" w:rsidP="00300B60">
      <w:pPr>
        <w:pStyle w:val="ModSimRefs"/>
      </w:pPr>
      <w:r>
        <w:t>Do</w:t>
      </w:r>
      <w:r w:rsidRPr="00CF3557">
        <w:t>.</w:t>
      </w:r>
    </w:p>
    <w:p w:rsidR="00300B60" w:rsidRDefault="00300B60" w:rsidP="00300B60">
      <w:pPr>
        <w:pStyle w:val="ModSimRefs"/>
      </w:pPr>
      <w:r w:rsidRPr="00EE4391">
        <w:t>Gl.</w:t>
      </w:r>
    </w:p>
    <w:p w:rsidR="00300B60" w:rsidRDefault="00300B60" w:rsidP="00300B60">
      <w:pPr>
        <w:pStyle w:val="ModSimRefs"/>
      </w:pPr>
      <w:r>
        <w:t>Ha.</w:t>
      </w:r>
    </w:p>
    <w:p w:rsidR="00300B60" w:rsidRDefault="00300B60" w:rsidP="00300B60">
      <w:pPr>
        <w:pStyle w:val="ModSimRefs"/>
      </w:pPr>
      <w:r>
        <w:t>Ho</w:t>
      </w:r>
      <w:r w:rsidRPr="003D0663">
        <w:t>.</w:t>
      </w:r>
    </w:p>
    <w:p w:rsidR="00300B60" w:rsidRDefault="00300B60" w:rsidP="00300B60">
      <w:pPr>
        <w:pStyle w:val="ModSimRefs"/>
      </w:pPr>
      <w:r>
        <w:t>Hu.</w:t>
      </w:r>
    </w:p>
    <w:p w:rsidR="00300B60" w:rsidRDefault="00300B60" w:rsidP="00300B60">
      <w:pPr>
        <w:pStyle w:val="ModSimRefs"/>
      </w:pPr>
      <w:r>
        <w:t>ICT</w:t>
      </w:r>
      <w:r w:rsidRPr="00ED6AB1">
        <w:t>l</w:t>
      </w:r>
    </w:p>
    <w:p w:rsidR="00300B60" w:rsidRDefault="00300B60" w:rsidP="00300B60">
      <w:pPr>
        <w:pStyle w:val="ModSimRefs"/>
      </w:pPr>
      <w:r w:rsidRPr="004716C5">
        <w:t>Jo.</w:t>
      </w:r>
    </w:p>
    <w:p w:rsidR="00300B60" w:rsidRDefault="00300B60" w:rsidP="00300B60">
      <w:pPr>
        <w:pStyle w:val="ModSimRefs"/>
      </w:pPr>
      <w:r w:rsidRPr="004355AF">
        <w:t>Ka.</w:t>
      </w:r>
    </w:p>
    <w:p w:rsidR="00300B60" w:rsidRDefault="00300B60" w:rsidP="00300B60">
      <w:pPr>
        <w:pStyle w:val="ModSimRefs"/>
      </w:pPr>
      <w:r w:rsidRPr="000152CF">
        <w:t>Ke.</w:t>
      </w:r>
    </w:p>
    <w:p w:rsidR="00300B60" w:rsidRDefault="00300B60" w:rsidP="00300B60">
      <w:pPr>
        <w:pStyle w:val="ModSimRefs"/>
      </w:pPr>
      <w:r w:rsidRPr="001B3E03">
        <w:t>Li.</w:t>
      </w:r>
    </w:p>
    <w:p w:rsidR="00300B60" w:rsidRDefault="00300B60" w:rsidP="00300B60">
      <w:pPr>
        <w:pStyle w:val="ModSimRefs"/>
      </w:pPr>
      <w:r>
        <w:t xml:space="preserve">Nye, B., Swartout, W., Campbell, J., Krishnamachari, M., Kaimakis, N. &amp; Davis, D. (2017). MentorPal: Interactive Virtual Mentors Based on Real-Life STEM Professionals. in the Proceedings of the </w:t>
      </w:r>
      <w:r>
        <w:rPr>
          <w:rStyle w:val="Emphasis"/>
        </w:rPr>
        <w:t>Interservice/Industry Simulation, Training and Education Conference</w:t>
      </w:r>
      <w:r>
        <w:t>, Orlando, Florida, 2017</w:t>
      </w:r>
    </w:p>
    <w:p w:rsidR="00300B60" w:rsidRDefault="00300B60" w:rsidP="00300B60">
      <w:pPr>
        <w:pStyle w:val="ModSimRefs"/>
      </w:pPr>
      <w:r>
        <w:t>Pr</w:t>
      </w:r>
      <w:r w:rsidRPr="000915E9">
        <w:t>.</w:t>
      </w:r>
    </w:p>
    <w:p w:rsidR="00300B60" w:rsidRDefault="00300B60" w:rsidP="00300B60">
      <w:pPr>
        <w:pStyle w:val="ModSimRefs"/>
      </w:pPr>
      <w:r w:rsidRPr="00EE4391">
        <w:t>Ra.</w:t>
      </w:r>
    </w:p>
    <w:p w:rsidR="00300B60" w:rsidRDefault="00300B60" w:rsidP="00300B60">
      <w:pPr>
        <w:pStyle w:val="ModSimRefs"/>
      </w:pPr>
      <w:r w:rsidRPr="00283DF9">
        <w:t>Ri.</w:t>
      </w:r>
    </w:p>
    <w:p w:rsidR="00300B60" w:rsidRDefault="00300B60" w:rsidP="00300B60">
      <w:pPr>
        <w:pStyle w:val="ModSimRefs"/>
      </w:pPr>
      <w:r w:rsidRPr="006C1027">
        <w:t>Tu</w:t>
      </w:r>
      <w:r>
        <w:t>.</w:t>
      </w:r>
    </w:p>
    <w:p w:rsidR="00AE3303" w:rsidRDefault="00AE3303" w:rsidP="00300B60">
      <w:pPr>
        <w:pStyle w:val="Heading1"/>
      </w:pPr>
    </w:p>
    <w:sectPr w:rsidR="00AE3303" w:rsidSect="00772BFA">
      <w:headerReference w:type="default" r:id="rId8"/>
      <w:footerReference w:type="default" r:id="rId9"/>
      <w:type w:val="continuous"/>
      <w:pgSz w:w="12240" w:h="15840" w:code="1"/>
      <w:pgMar w:top="1440" w:right="1440" w:bottom="1440" w:left="1440" w:header="0" w:footer="778" w:gutter="0"/>
      <w:cols w:space="43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F421D3" w15:done="0"/>
  <w15:commentEx w15:paraId="020639B4" w15:done="0"/>
  <w15:commentEx w15:paraId="72B68F84" w15:done="0"/>
  <w15:commentEx w15:paraId="1A31EF6F" w15:done="0"/>
  <w15:commentEx w15:paraId="453CD2DF" w15:done="0"/>
  <w15:commentEx w15:paraId="038DB6D2" w15:done="0"/>
  <w15:commentEx w15:paraId="06EA47BA" w15:done="0"/>
  <w15:commentEx w15:paraId="59598D93" w15:done="0"/>
  <w15:commentEx w15:paraId="57780317" w15:done="0"/>
  <w15:commentEx w15:paraId="0A0A2F54" w15:paraIdParent="57780317" w15:done="0"/>
  <w15:commentEx w15:paraId="2D7B3219" w15:done="0"/>
  <w15:commentEx w15:paraId="35D44183" w15:done="0"/>
  <w15:commentEx w15:paraId="5CAB0023" w15:done="0"/>
  <w15:commentEx w15:paraId="7A492DCC" w15:done="0"/>
  <w15:commentEx w15:paraId="29537930" w15:done="0"/>
  <w15:commentEx w15:paraId="42F45AB1" w15:done="0"/>
  <w15:commentEx w15:paraId="5BC48C72" w15:done="0"/>
  <w15:commentEx w15:paraId="522151FD" w15:done="0"/>
  <w15:commentEx w15:paraId="1F703EC8" w15:done="0"/>
  <w15:commentEx w15:paraId="1DDCFB34" w15:done="0"/>
  <w15:commentEx w15:paraId="01753924" w15:done="0"/>
  <w15:commentEx w15:paraId="2FA9C5D9" w15:done="0"/>
  <w15:commentEx w15:paraId="658022A8" w15:done="0"/>
  <w15:commentEx w15:paraId="55269FFE" w15:done="0"/>
  <w15:commentEx w15:paraId="256ADDBF" w15:done="0"/>
  <w15:commentEx w15:paraId="55ED5710" w15:done="0"/>
  <w15:commentEx w15:paraId="6D17AAA3" w15:done="0"/>
  <w15:commentEx w15:paraId="58D5199B" w15:done="0"/>
  <w15:commentEx w15:paraId="52045448" w15:done="0"/>
  <w15:commentEx w15:paraId="6F7E6152" w15:done="0"/>
  <w15:commentEx w15:paraId="77329AF9" w15:done="0"/>
  <w15:commentEx w15:paraId="49A9DB35" w15:done="0"/>
  <w15:commentEx w15:paraId="5AC69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2C71" w16cex:dateUtc="2021-05-05T18:38:00Z"/>
  <w16cex:commentExtensible w16cex:durableId="243D2CED" w16cex:dateUtc="2021-05-05T18:40:00Z"/>
  <w16cex:commentExtensible w16cex:durableId="243D2D86" w16cex:dateUtc="2021-05-05T18:43:00Z"/>
  <w16cex:commentExtensible w16cex:durableId="243D2EDA" w16cex:dateUtc="2021-05-05T18:48:00Z"/>
  <w16cex:commentExtensible w16cex:durableId="243D30FD" w16cex:dateUtc="2021-05-05T18:58:00Z"/>
  <w16cex:commentExtensible w16cex:durableId="243D3CBC" w16cex:dateUtc="2021-05-05T19:48:00Z"/>
  <w16cex:commentExtensible w16cex:durableId="243D39A5" w16cex:dateUtc="2021-05-05T19:35:00Z"/>
  <w16cex:commentExtensible w16cex:durableId="243D39C1" w16cex:dateUtc="2021-05-05T19:35:00Z"/>
  <w16cex:commentExtensible w16cex:durableId="243D3A84" w16cex:dateUtc="2021-05-05T19:38:00Z"/>
  <w16cex:commentExtensible w16cex:durableId="243D4136" w16cex:dateUtc="2021-05-05T20:07:00Z"/>
  <w16cex:commentExtensible w16cex:durableId="243D45B1" w16cex:dateUtc="2021-05-05T20:26:00Z"/>
  <w16cex:commentExtensible w16cex:durableId="243D4FEA" w16cex:dateUtc="2021-05-05T21:10:00Z"/>
  <w16cex:commentExtensible w16cex:durableId="243D471E" w16cex:dateUtc="2021-05-05T20:32:00Z"/>
  <w16cex:commentExtensible w16cex:durableId="243D4F7A" w16cex:dateUtc="2021-05-05T21:08:00Z"/>
  <w16cex:commentExtensible w16cex:durableId="243D4F3F" w16cex:dateUtc="2021-05-05T21:07:00Z"/>
  <w16cex:commentExtensible w16cex:durableId="243D4DE1" w16cex:dateUtc="2021-05-05T21:01:00Z"/>
  <w16cex:commentExtensible w16cex:durableId="243E094F" w16cex:dateUtc="2021-05-06T10:21:00Z"/>
  <w16cex:commentExtensible w16cex:durableId="243D51BB" w16cex:dateUtc="2021-05-05T21:17:00Z"/>
  <w16cex:commentExtensible w16cex:durableId="243D5291" w16cex:dateUtc="2021-05-05T21:21:00Z"/>
  <w16cex:commentExtensible w16cex:durableId="243E0A2C" w16cex:dateUtc="2021-05-06T10:24:00Z"/>
  <w16cex:commentExtensible w16cex:durableId="243E0AC0" w16cex:dateUtc="2021-05-06T10:27:00Z"/>
  <w16cex:commentExtensible w16cex:durableId="243E0C14" w16cex:dateUtc="2021-05-06T10:32:00Z"/>
  <w16cex:commentExtensible w16cex:durableId="243E0B61" w16cex:dateUtc="2021-05-06T10:29:00Z"/>
  <w16cex:commentExtensible w16cex:durableId="243E0BEF" w16cex:dateUtc="2021-05-06T10:32:00Z"/>
  <w16cex:commentExtensible w16cex:durableId="243E0CD4" w16cex:dateUtc="2021-05-06T10:36:00Z"/>
  <w16cex:commentExtensible w16cex:durableId="243E0D59" w16cex:dateUtc="2021-05-06T10:38:00Z"/>
  <w16cex:commentExtensible w16cex:durableId="243E0EBF" w16cex:dateUtc="2021-05-06T10:44:00Z"/>
  <w16cex:commentExtensible w16cex:durableId="243E0F12" w16cex:dateUtc="2021-05-06T10:45:00Z"/>
  <w16cex:commentExtensible w16cex:durableId="243E0FF6" w16cex:dateUtc="2021-05-06T10:49:00Z"/>
  <w16cex:commentExtensible w16cex:durableId="243E1139" w16cex:dateUtc="2021-05-06T10:54:00Z"/>
  <w16cex:commentExtensible w16cex:durableId="243E11AF" w16cex:dateUtc="2021-05-06T10:56:00Z"/>
  <w16cex:commentExtensible w16cex:durableId="243E12CE" w16cex:dateUtc="2021-05-06T11:01:00Z"/>
  <w16cex:commentExtensible w16cex:durableId="243E1384" w16cex:dateUtc="2021-05-06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F421D3" w16cid:durableId="243D2C71"/>
  <w16cid:commentId w16cid:paraId="020639B4" w16cid:durableId="243D2CED"/>
  <w16cid:commentId w16cid:paraId="72B68F84" w16cid:durableId="243D2D86"/>
  <w16cid:commentId w16cid:paraId="1A31EF6F" w16cid:durableId="243D2EDA"/>
  <w16cid:commentId w16cid:paraId="453CD2DF" w16cid:durableId="243D30FD"/>
  <w16cid:commentId w16cid:paraId="038DB6D2" w16cid:durableId="243D3CBC"/>
  <w16cid:commentId w16cid:paraId="06EA47BA" w16cid:durableId="243D39A5"/>
  <w16cid:commentId w16cid:paraId="59598D93" w16cid:durableId="243D39C1"/>
  <w16cid:commentId w16cid:paraId="57780317" w16cid:durableId="243D3A84"/>
  <w16cid:commentId w16cid:paraId="0A0A2F54" w16cid:durableId="243D4136"/>
  <w16cid:commentId w16cid:paraId="2D7B3219" w16cid:durableId="243D45B1"/>
  <w16cid:commentId w16cid:paraId="35D44183" w16cid:durableId="243D4FEA"/>
  <w16cid:commentId w16cid:paraId="5CAB0023" w16cid:durableId="243D471E"/>
  <w16cid:commentId w16cid:paraId="7A492DCC" w16cid:durableId="243D4F7A"/>
  <w16cid:commentId w16cid:paraId="29537930" w16cid:durableId="243D4F3F"/>
  <w16cid:commentId w16cid:paraId="42F45AB1" w16cid:durableId="243D4DE1"/>
  <w16cid:commentId w16cid:paraId="5BC48C72" w16cid:durableId="243E094F"/>
  <w16cid:commentId w16cid:paraId="522151FD" w16cid:durableId="243D51BB"/>
  <w16cid:commentId w16cid:paraId="1F703EC8" w16cid:durableId="243D5291"/>
  <w16cid:commentId w16cid:paraId="1DDCFB34" w16cid:durableId="243E0A2C"/>
  <w16cid:commentId w16cid:paraId="01753924" w16cid:durableId="243E0AC0"/>
  <w16cid:commentId w16cid:paraId="2FA9C5D9" w16cid:durableId="243E0C14"/>
  <w16cid:commentId w16cid:paraId="658022A8" w16cid:durableId="243E0B61"/>
  <w16cid:commentId w16cid:paraId="55269FFE" w16cid:durableId="243E0BEF"/>
  <w16cid:commentId w16cid:paraId="256ADDBF" w16cid:durableId="243E0CD4"/>
  <w16cid:commentId w16cid:paraId="55ED5710" w16cid:durableId="243E0D59"/>
  <w16cid:commentId w16cid:paraId="6D17AAA3" w16cid:durableId="243E0EBF"/>
  <w16cid:commentId w16cid:paraId="58D5199B" w16cid:durableId="243E0F12"/>
  <w16cid:commentId w16cid:paraId="52045448" w16cid:durableId="243E0FF6"/>
  <w16cid:commentId w16cid:paraId="6F7E6152" w16cid:durableId="243E1139"/>
  <w16cid:commentId w16cid:paraId="77329AF9" w16cid:durableId="243E11AF"/>
  <w16cid:commentId w16cid:paraId="49A9DB35" w16cid:durableId="243E12CE"/>
  <w16cid:commentId w16cid:paraId="5AC6973E" w16cid:durableId="243E13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DD0" w:rsidRDefault="00D85DD0" w:rsidP="004B4C30">
      <w:r>
        <w:separator/>
      </w:r>
    </w:p>
  </w:endnote>
  <w:endnote w:type="continuationSeparator" w:id="0">
    <w:p w:rsidR="00D85DD0" w:rsidRDefault="00D85DD0" w:rsidP="004B4C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MS Y 10">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2A73AA">
    <w:pPr>
      <w:pStyle w:val="Footer"/>
      <w:tabs>
        <w:tab w:val="clear" w:pos="8640"/>
        <w:tab w:val="right" w:pos="10080"/>
      </w:tabs>
    </w:pPr>
    <w:r>
      <w:rPr>
        <w:i/>
        <w:sz w:val="18"/>
        <w:szCs w:val="18"/>
      </w:rPr>
      <w:t xml:space="preserve">2022 Paper No. 22xxx  Page </w:t>
    </w:r>
    <w:r w:rsidR="00334105">
      <w:rPr>
        <w:i/>
        <w:sz w:val="18"/>
        <w:szCs w:val="18"/>
      </w:rPr>
      <w:fldChar w:fldCharType="begin"/>
    </w:r>
    <w:r>
      <w:rPr>
        <w:i/>
        <w:sz w:val="18"/>
        <w:szCs w:val="18"/>
      </w:rPr>
      <w:instrText>PAGE</w:instrText>
    </w:r>
    <w:r w:rsidR="00334105">
      <w:rPr>
        <w:i/>
        <w:sz w:val="18"/>
        <w:szCs w:val="18"/>
      </w:rPr>
      <w:fldChar w:fldCharType="separate"/>
    </w:r>
    <w:r w:rsidR="002F52C0">
      <w:rPr>
        <w:i/>
        <w:noProof/>
        <w:sz w:val="18"/>
        <w:szCs w:val="18"/>
      </w:rPr>
      <w:t>4</w:t>
    </w:r>
    <w:r w:rsidR="00334105">
      <w:rPr>
        <w:i/>
        <w:sz w:val="18"/>
        <w:szCs w:val="18"/>
      </w:rPr>
      <w:fldChar w:fldCharType="end"/>
    </w:r>
    <w:r>
      <w:rPr>
        <w:i/>
        <w:sz w:val="18"/>
        <w:szCs w:val="18"/>
      </w:rPr>
      <w:t xml:space="preserve"> of </w:t>
    </w:r>
    <w:r w:rsidR="00334105">
      <w:rPr>
        <w:i/>
        <w:sz w:val="18"/>
        <w:szCs w:val="18"/>
      </w:rPr>
      <w:fldChar w:fldCharType="begin"/>
    </w:r>
    <w:r>
      <w:rPr>
        <w:i/>
        <w:sz w:val="18"/>
        <w:szCs w:val="18"/>
      </w:rPr>
      <w:instrText>NUMPAGES</w:instrText>
    </w:r>
    <w:r w:rsidR="00334105">
      <w:rPr>
        <w:i/>
        <w:sz w:val="18"/>
        <w:szCs w:val="18"/>
      </w:rPr>
      <w:fldChar w:fldCharType="separate"/>
    </w:r>
    <w:r w:rsidR="002F52C0">
      <w:rPr>
        <w:i/>
        <w:noProof/>
        <w:sz w:val="18"/>
        <w:szCs w:val="18"/>
      </w:rPr>
      <w:t>5</w:t>
    </w:r>
    <w:r w:rsidR="00334105">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DD0" w:rsidRDefault="00D85DD0" w:rsidP="004B4C30">
      <w:r>
        <w:separator/>
      </w:r>
    </w:p>
  </w:footnote>
  <w:footnote w:type="continuationSeparator" w:id="0">
    <w:p w:rsidR="00D85DD0" w:rsidRDefault="00D85DD0"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2A73AA">
    <w:pPr>
      <w:pStyle w:val="Header"/>
      <w:tabs>
        <w:tab w:val="clear" w:pos="8640"/>
        <w:tab w:val="left" w:pos="9360"/>
      </w:tabs>
      <w:jc w:val="right"/>
      <w:rPr>
        <w:i/>
        <w:iCs/>
        <w:sz w:val="18"/>
      </w:rPr>
    </w:pPr>
    <w:r>
      <w:rPr>
        <w:i/>
        <w:iCs/>
        <w:sz w:val="18"/>
      </w:rPr>
      <w:t>ModSim World Conference 2022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0945"/>
    <w:multiLevelType w:val="hybridMultilevel"/>
    <w:tmpl w:val="8B1A0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80CE4"/>
    <w:multiLevelType w:val="hybridMultilevel"/>
    <w:tmpl w:val="6E6E0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F5F94"/>
    <w:multiLevelType w:val="hybridMultilevel"/>
    <w:tmpl w:val="0DCC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15300"/>
    <w:multiLevelType w:val="hybridMultilevel"/>
    <w:tmpl w:val="C6F4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04048"/>
    <w:multiLevelType w:val="hybridMultilevel"/>
    <w:tmpl w:val="BBEC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7A07FA"/>
    <w:multiLevelType w:val="hybridMultilevel"/>
    <w:tmpl w:val="4542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FF70F7"/>
    <w:multiLevelType w:val="hybridMultilevel"/>
    <w:tmpl w:val="19D2E1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01779"/>
    <w:multiLevelType w:val="hybridMultilevel"/>
    <w:tmpl w:val="431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051397"/>
    <w:multiLevelType w:val="hybridMultilevel"/>
    <w:tmpl w:val="CDD2965A"/>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68A1434A"/>
    <w:multiLevelType w:val="hybridMultilevel"/>
    <w:tmpl w:val="6122D5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523EF1"/>
    <w:multiLevelType w:val="hybridMultilevel"/>
    <w:tmpl w:val="D2F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3"/>
  </w:num>
  <w:num w:numId="5">
    <w:abstractNumId w:val="4"/>
  </w:num>
  <w:num w:numId="6">
    <w:abstractNumId w:val="0"/>
  </w:num>
  <w:num w:numId="7">
    <w:abstractNumId w:val="1"/>
  </w:num>
  <w:num w:numId="8">
    <w:abstractNumId w:val="7"/>
  </w:num>
  <w:num w:numId="9">
    <w:abstractNumId w:val="9"/>
  </w:num>
  <w:num w:numId="10">
    <w:abstractNumId w:val="6"/>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n Oster">
    <w15:presenceInfo w15:providerId="AD" w15:userId="S::eoster@aptima.com::933ce980-21f3-4cd1-a182-163c8ecf5b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02186"/>
    <w:rsid w:val="00013D38"/>
    <w:rsid w:val="00017860"/>
    <w:rsid w:val="000208C8"/>
    <w:rsid w:val="00021D0B"/>
    <w:rsid w:val="00024EBE"/>
    <w:rsid w:val="0002643D"/>
    <w:rsid w:val="00026C73"/>
    <w:rsid w:val="00032431"/>
    <w:rsid w:val="00037875"/>
    <w:rsid w:val="00041B03"/>
    <w:rsid w:val="00042A02"/>
    <w:rsid w:val="00044B73"/>
    <w:rsid w:val="00053371"/>
    <w:rsid w:val="000552BE"/>
    <w:rsid w:val="0007276A"/>
    <w:rsid w:val="00076248"/>
    <w:rsid w:val="00076480"/>
    <w:rsid w:val="00080A72"/>
    <w:rsid w:val="00081106"/>
    <w:rsid w:val="00090464"/>
    <w:rsid w:val="00090EB0"/>
    <w:rsid w:val="000A2749"/>
    <w:rsid w:val="000A33F6"/>
    <w:rsid w:val="000A460D"/>
    <w:rsid w:val="000B01ED"/>
    <w:rsid w:val="000B22B5"/>
    <w:rsid w:val="000C1512"/>
    <w:rsid w:val="000C45D7"/>
    <w:rsid w:val="000C6F43"/>
    <w:rsid w:val="000D13FC"/>
    <w:rsid w:val="000D18D8"/>
    <w:rsid w:val="000E0AF5"/>
    <w:rsid w:val="000E238E"/>
    <w:rsid w:val="000E3A9B"/>
    <w:rsid w:val="000E673F"/>
    <w:rsid w:val="000F1098"/>
    <w:rsid w:val="000F1198"/>
    <w:rsid w:val="000F1C91"/>
    <w:rsid w:val="000F2D89"/>
    <w:rsid w:val="001077A9"/>
    <w:rsid w:val="00120CF8"/>
    <w:rsid w:val="001213A3"/>
    <w:rsid w:val="0012329D"/>
    <w:rsid w:val="00126073"/>
    <w:rsid w:val="00130A88"/>
    <w:rsid w:val="001318BC"/>
    <w:rsid w:val="00131CF9"/>
    <w:rsid w:val="0013570D"/>
    <w:rsid w:val="001358A7"/>
    <w:rsid w:val="00140381"/>
    <w:rsid w:val="0014262E"/>
    <w:rsid w:val="0014298B"/>
    <w:rsid w:val="001430A4"/>
    <w:rsid w:val="00144831"/>
    <w:rsid w:val="00144C03"/>
    <w:rsid w:val="00146064"/>
    <w:rsid w:val="00147CFA"/>
    <w:rsid w:val="0015531E"/>
    <w:rsid w:val="00162F8E"/>
    <w:rsid w:val="00165FFF"/>
    <w:rsid w:val="00170BCA"/>
    <w:rsid w:val="00175C19"/>
    <w:rsid w:val="001910EA"/>
    <w:rsid w:val="001A37A8"/>
    <w:rsid w:val="001A7439"/>
    <w:rsid w:val="001A7CCF"/>
    <w:rsid w:val="001B310F"/>
    <w:rsid w:val="001B7E08"/>
    <w:rsid w:val="001C516F"/>
    <w:rsid w:val="001D769C"/>
    <w:rsid w:val="001E0668"/>
    <w:rsid w:val="001F2EF9"/>
    <w:rsid w:val="001F3211"/>
    <w:rsid w:val="00200233"/>
    <w:rsid w:val="002107C4"/>
    <w:rsid w:val="00212C81"/>
    <w:rsid w:val="0021594A"/>
    <w:rsid w:val="00220118"/>
    <w:rsid w:val="00221993"/>
    <w:rsid w:val="002433C3"/>
    <w:rsid w:val="00244156"/>
    <w:rsid w:val="00256EBB"/>
    <w:rsid w:val="002654F0"/>
    <w:rsid w:val="00277598"/>
    <w:rsid w:val="00281A05"/>
    <w:rsid w:val="0028598C"/>
    <w:rsid w:val="00287B60"/>
    <w:rsid w:val="00295730"/>
    <w:rsid w:val="002A177B"/>
    <w:rsid w:val="002A4114"/>
    <w:rsid w:val="002A6B3C"/>
    <w:rsid w:val="002A73AA"/>
    <w:rsid w:val="002B545C"/>
    <w:rsid w:val="002C46E5"/>
    <w:rsid w:val="002C6DCC"/>
    <w:rsid w:val="002F0903"/>
    <w:rsid w:val="002F1B2C"/>
    <w:rsid w:val="002F52C0"/>
    <w:rsid w:val="002F5C5E"/>
    <w:rsid w:val="002F5FF0"/>
    <w:rsid w:val="002F735C"/>
    <w:rsid w:val="00300B60"/>
    <w:rsid w:val="00302E60"/>
    <w:rsid w:val="00303E6A"/>
    <w:rsid w:val="00307080"/>
    <w:rsid w:val="003127EC"/>
    <w:rsid w:val="00316762"/>
    <w:rsid w:val="0031697F"/>
    <w:rsid w:val="003210EC"/>
    <w:rsid w:val="00321582"/>
    <w:rsid w:val="00334105"/>
    <w:rsid w:val="0033757C"/>
    <w:rsid w:val="00341EC1"/>
    <w:rsid w:val="00342624"/>
    <w:rsid w:val="00346E19"/>
    <w:rsid w:val="003528BA"/>
    <w:rsid w:val="00357DCE"/>
    <w:rsid w:val="00363056"/>
    <w:rsid w:val="00370227"/>
    <w:rsid w:val="00370FF6"/>
    <w:rsid w:val="00377B47"/>
    <w:rsid w:val="00383417"/>
    <w:rsid w:val="003836A8"/>
    <w:rsid w:val="0038507A"/>
    <w:rsid w:val="0039266F"/>
    <w:rsid w:val="00397882"/>
    <w:rsid w:val="003A06C9"/>
    <w:rsid w:val="003C2783"/>
    <w:rsid w:val="003E06CF"/>
    <w:rsid w:val="003E2056"/>
    <w:rsid w:val="003E6551"/>
    <w:rsid w:val="004025F3"/>
    <w:rsid w:val="004107A5"/>
    <w:rsid w:val="0041509D"/>
    <w:rsid w:val="004172A5"/>
    <w:rsid w:val="00420E2D"/>
    <w:rsid w:val="004230A2"/>
    <w:rsid w:val="004274B0"/>
    <w:rsid w:val="00432D52"/>
    <w:rsid w:val="004335B6"/>
    <w:rsid w:val="00444088"/>
    <w:rsid w:val="00446279"/>
    <w:rsid w:val="004468AB"/>
    <w:rsid w:val="00450364"/>
    <w:rsid w:val="004527E7"/>
    <w:rsid w:val="00457EB4"/>
    <w:rsid w:val="00471FC2"/>
    <w:rsid w:val="00472840"/>
    <w:rsid w:val="00481D3E"/>
    <w:rsid w:val="00491746"/>
    <w:rsid w:val="004A2671"/>
    <w:rsid w:val="004A4D6A"/>
    <w:rsid w:val="004A5AC4"/>
    <w:rsid w:val="004B2E2D"/>
    <w:rsid w:val="004B37CB"/>
    <w:rsid w:val="004B4C30"/>
    <w:rsid w:val="004B5A23"/>
    <w:rsid w:val="004B7174"/>
    <w:rsid w:val="004E0560"/>
    <w:rsid w:val="004E3AA9"/>
    <w:rsid w:val="004F2614"/>
    <w:rsid w:val="004F2C94"/>
    <w:rsid w:val="004F4E53"/>
    <w:rsid w:val="005103F9"/>
    <w:rsid w:val="00510585"/>
    <w:rsid w:val="005260E6"/>
    <w:rsid w:val="00531577"/>
    <w:rsid w:val="00535598"/>
    <w:rsid w:val="00537902"/>
    <w:rsid w:val="00550D18"/>
    <w:rsid w:val="00552F32"/>
    <w:rsid w:val="005541BF"/>
    <w:rsid w:val="00556EF7"/>
    <w:rsid w:val="005632EA"/>
    <w:rsid w:val="005668C0"/>
    <w:rsid w:val="00572209"/>
    <w:rsid w:val="00573CFD"/>
    <w:rsid w:val="005755AF"/>
    <w:rsid w:val="0058109F"/>
    <w:rsid w:val="00581A66"/>
    <w:rsid w:val="005841E9"/>
    <w:rsid w:val="005903BC"/>
    <w:rsid w:val="00590781"/>
    <w:rsid w:val="005A22CA"/>
    <w:rsid w:val="005A7549"/>
    <w:rsid w:val="005B0FD5"/>
    <w:rsid w:val="005B751F"/>
    <w:rsid w:val="005C0207"/>
    <w:rsid w:val="005C4D52"/>
    <w:rsid w:val="005C7B36"/>
    <w:rsid w:val="005E02D2"/>
    <w:rsid w:val="005E2AB3"/>
    <w:rsid w:val="005E3F58"/>
    <w:rsid w:val="005E6FF3"/>
    <w:rsid w:val="005F1129"/>
    <w:rsid w:val="005F112E"/>
    <w:rsid w:val="00604BA7"/>
    <w:rsid w:val="00605079"/>
    <w:rsid w:val="00613891"/>
    <w:rsid w:val="00614788"/>
    <w:rsid w:val="00616D0F"/>
    <w:rsid w:val="00632B7F"/>
    <w:rsid w:val="00633269"/>
    <w:rsid w:val="00635719"/>
    <w:rsid w:val="0063736A"/>
    <w:rsid w:val="006407BE"/>
    <w:rsid w:val="006412A1"/>
    <w:rsid w:val="00650045"/>
    <w:rsid w:val="0065453C"/>
    <w:rsid w:val="0065526D"/>
    <w:rsid w:val="006561AE"/>
    <w:rsid w:val="00657115"/>
    <w:rsid w:val="00657830"/>
    <w:rsid w:val="00661731"/>
    <w:rsid w:val="006720BF"/>
    <w:rsid w:val="00672D95"/>
    <w:rsid w:val="00672EFA"/>
    <w:rsid w:val="00685B3C"/>
    <w:rsid w:val="00696812"/>
    <w:rsid w:val="006B6B82"/>
    <w:rsid w:val="006C05BC"/>
    <w:rsid w:val="006C12E0"/>
    <w:rsid w:val="006E0190"/>
    <w:rsid w:val="006E2D97"/>
    <w:rsid w:val="006E379E"/>
    <w:rsid w:val="006E569A"/>
    <w:rsid w:val="006F15F7"/>
    <w:rsid w:val="006F28AD"/>
    <w:rsid w:val="006F6BC9"/>
    <w:rsid w:val="00701009"/>
    <w:rsid w:val="00702E95"/>
    <w:rsid w:val="007061B0"/>
    <w:rsid w:val="00710E56"/>
    <w:rsid w:val="00716F3A"/>
    <w:rsid w:val="00720000"/>
    <w:rsid w:val="00725298"/>
    <w:rsid w:val="0072682E"/>
    <w:rsid w:val="00726DCA"/>
    <w:rsid w:val="00732BB0"/>
    <w:rsid w:val="00735162"/>
    <w:rsid w:val="007355EF"/>
    <w:rsid w:val="007470EE"/>
    <w:rsid w:val="007561D4"/>
    <w:rsid w:val="00761360"/>
    <w:rsid w:val="0076474B"/>
    <w:rsid w:val="0076558F"/>
    <w:rsid w:val="007662F8"/>
    <w:rsid w:val="0077002A"/>
    <w:rsid w:val="007701ED"/>
    <w:rsid w:val="007748EC"/>
    <w:rsid w:val="007752E5"/>
    <w:rsid w:val="00783A6E"/>
    <w:rsid w:val="00785184"/>
    <w:rsid w:val="007865F9"/>
    <w:rsid w:val="007A0A0A"/>
    <w:rsid w:val="007B237F"/>
    <w:rsid w:val="007C44AF"/>
    <w:rsid w:val="007C4F55"/>
    <w:rsid w:val="007E10AE"/>
    <w:rsid w:val="007E44CD"/>
    <w:rsid w:val="00801733"/>
    <w:rsid w:val="00822C64"/>
    <w:rsid w:val="008233BD"/>
    <w:rsid w:val="0082344C"/>
    <w:rsid w:val="00827E09"/>
    <w:rsid w:val="00831DE2"/>
    <w:rsid w:val="00835983"/>
    <w:rsid w:val="00836E3C"/>
    <w:rsid w:val="00843565"/>
    <w:rsid w:val="00844806"/>
    <w:rsid w:val="00845C62"/>
    <w:rsid w:val="00855B2F"/>
    <w:rsid w:val="00866CB5"/>
    <w:rsid w:val="008711BE"/>
    <w:rsid w:val="0087525C"/>
    <w:rsid w:val="00875F3F"/>
    <w:rsid w:val="00875FB2"/>
    <w:rsid w:val="008774FB"/>
    <w:rsid w:val="00884760"/>
    <w:rsid w:val="00887F6A"/>
    <w:rsid w:val="00892499"/>
    <w:rsid w:val="008939C8"/>
    <w:rsid w:val="008A15E5"/>
    <w:rsid w:val="008A2991"/>
    <w:rsid w:val="008B2790"/>
    <w:rsid w:val="008B7EE5"/>
    <w:rsid w:val="008D3CC6"/>
    <w:rsid w:val="008E0161"/>
    <w:rsid w:val="008E0FA8"/>
    <w:rsid w:val="008E7EFE"/>
    <w:rsid w:val="008F0B42"/>
    <w:rsid w:val="008F5311"/>
    <w:rsid w:val="008F79D4"/>
    <w:rsid w:val="00906FCD"/>
    <w:rsid w:val="00907A17"/>
    <w:rsid w:val="009166EF"/>
    <w:rsid w:val="0092393F"/>
    <w:rsid w:val="00925615"/>
    <w:rsid w:val="0093250A"/>
    <w:rsid w:val="009338FF"/>
    <w:rsid w:val="00935D0A"/>
    <w:rsid w:val="00935D22"/>
    <w:rsid w:val="00950E81"/>
    <w:rsid w:val="00952695"/>
    <w:rsid w:val="009564EC"/>
    <w:rsid w:val="0096044C"/>
    <w:rsid w:val="00960CDD"/>
    <w:rsid w:val="00961E48"/>
    <w:rsid w:val="00963459"/>
    <w:rsid w:val="0096378A"/>
    <w:rsid w:val="009675B4"/>
    <w:rsid w:val="009818D0"/>
    <w:rsid w:val="00984482"/>
    <w:rsid w:val="009868A8"/>
    <w:rsid w:val="0098783A"/>
    <w:rsid w:val="00991445"/>
    <w:rsid w:val="00992C00"/>
    <w:rsid w:val="009954F7"/>
    <w:rsid w:val="00995905"/>
    <w:rsid w:val="009976D5"/>
    <w:rsid w:val="009A0F42"/>
    <w:rsid w:val="009A59F5"/>
    <w:rsid w:val="009A5B9A"/>
    <w:rsid w:val="009A69D5"/>
    <w:rsid w:val="009A714E"/>
    <w:rsid w:val="009B4FB0"/>
    <w:rsid w:val="009C2C74"/>
    <w:rsid w:val="009C3DCF"/>
    <w:rsid w:val="009C63D6"/>
    <w:rsid w:val="009C6A92"/>
    <w:rsid w:val="009D5A9E"/>
    <w:rsid w:val="009E1258"/>
    <w:rsid w:val="009E6CD1"/>
    <w:rsid w:val="009F0642"/>
    <w:rsid w:val="009F309B"/>
    <w:rsid w:val="009F564B"/>
    <w:rsid w:val="00A00CA1"/>
    <w:rsid w:val="00A01ACE"/>
    <w:rsid w:val="00A03D02"/>
    <w:rsid w:val="00A03E73"/>
    <w:rsid w:val="00A1452B"/>
    <w:rsid w:val="00A14FD6"/>
    <w:rsid w:val="00A20C92"/>
    <w:rsid w:val="00A26983"/>
    <w:rsid w:val="00A40592"/>
    <w:rsid w:val="00A50610"/>
    <w:rsid w:val="00A60DD0"/>
    <w:rsid w:val="00A656A8"/>
    <w:rsid w:val="00A65B5F"/>
    <w:rsid w:val="00A71D2E"/>
    <w:rsid w:val="00A755FB"/>
    <w:rsid w:val="00A938AE"/>
    <w:rsid w:val="00AB2D50"/>
    <w:rsid w:val="00AB4287"/>
    <w:rsid w:val="00AB4627"/>
    <w:rsid w:val="00AB5763"/>
    <w:rsid w:val="00AC1CEC"/>
    <w:rsid w:val="00AC3063"/>
    <w:rsid w:val="00AC3F93"/>
    <w:rsid w:val="00AC6167"/>
    <w:rsid w:val="00AD4337"/>
    <w:rsid w:val="00AD7F03"/>
    <w:rsid w:val="00AE1411"/>
    <w:rsid w:val="00AE1A0F"/>
    <w:rsid w:val="00AE3303"/>
    <w:rsid w:val="00AE5011"/>
    <w:rsid w:val="00AE68E3"/>
    <w:rsid w:val="00AF6425"/>
    <w:rsid w:val="00B06D59"/>
    <w:rsid w:val="00B07447"/>
    <w:rsid w:val="00B074A6"/>
    <w:rsid w:val="00B25829"/>
    <w:rsid w:val="00B3524D"/>
    <w:rsid w:val="00B4057D"/>
    <w:rsid w:val="00B4670B"/>
    <w:rsid w:val="00B623F2"/>
    <w:rsid w:val="00B66D41"/>
    <w:rsid w:val="00B70B91"/>
    <w:rsid w:val="00B730B4"/>
    <w:rsid w:val="00B749D5"/>
    <w:rsid w:val="00B75429"/>
    <w:rsid w:val="00B94F53"/>
    <w:rsid w:val="00BA0119"/>
    <w:rsid w:val="00BB64EC"/>
    <w:rsid w:val="00BC173E"/>
    <w:rsid w:val="00BD6382"/>
    <w:rsid w:val="00BE1DEE"/>
    <w:rsid w:val="00BF2EAD"/>
    <w:rsid w:val="00BF44EC"/>
    <w:rsid w:val="00C0087F"/>
    <w:rsid w:val="00C03066"/>
    <w:rsid w:val="00C042DE"/>
    <w:rsid w:val="00C168A2"/>
    <w:rsid w:val="00C22863"/>
    <w:rsid w:val="00C25D94"/>
    <w:rsid w:val="00C27F22"/>
    <w:rsid w:val="00C331C2"/>
    <w:rsid w:val="00C342D9"/>
    <w:rsid w:val="00C37669"/>
    <w:rsid w:val="00C37EFA"/>
    <w:rsid w:val="00C41252"/>
    <w:rsid w:val="00C4520B"/>
    <w:rsid w:val="00C46029"/>
    <w:rsid w:val="00C551E8"/>
    <w:rsid w:val="00C5600C"/>
    <w:rsid w:val="00C62057"/>
    <w:rsid w:val="00C629C3"/>
    <w:rsid w:val="00C679AD"/>
    <w:rsid w:val="00C74451"/>
    <w:rsid w:val="00C841BE"/>
    <w:rsid w:val="00C84EFE"/>
    <w:rsid w:val="00C9416C"/>
    <w:rsid w:val="00C95958"/>
    <w:rsid w:val="00C97D44"/>
    <w:rsid w:val="00CA71EA"/>
    <w:rsid w:val="00CA72FB"/>
    <w:rsid w:val="00CB48AC"/>
    <w:rsid w:val="00CB67A9"/>
    <w:rsid w:val="00CB7A55"/>
    <w:rsid w:val="00CC21FA"/>
    <w:rsid w:val="00CC2E4E"/>
    <w:rsid w:val="00CC3AB5"/>
    <w:rsid w:val="00CC5899"/>
    <w:rsid w:val="00CC7EF0"/>
    <w:rsid w:val="00CD4F4C"/>
    <w:rsid w:val="00CD5949"/>
    <w:rsid w:val="00CD735C"/>
    <w:rsid w:val="00CE5793"/>
    <w:rsid w:val="00CF2CBC"/>
    <w:rsid w:val="00CF49CB"/>
    <w:rsid w:val="00D019DA"/>
    <w:rsid w:val="00D05846"/>
    <w:rsid w:val="00D11F2E"/>
    <w:rsid w:val="00D20718"/>
    <w:rsid w:val="00D22238"/>
    <w:rsid w:val="00D33BE5"/>
    <w:rsid w:val="00D33F48"/>
    <w:rsid w:val="00D36892"/>
    <w:rsid w:val="00D440AD"/>
    <w:rsid w:val="00D449F6"/>
    <w:rsid w:val="00D46967"/>
    <w:rsid w:val="00D625C6"/>
    <w:rsid w:val="00D652A9"/>
    <w:rsid w:val="00D661F1"/>
    <w:rsid w:val="00D70F49"/>
    <w:rsid w:val="00D77573"/>
    <w:rsid w:val="00D83B45"/>
    <w:rsid w:val="00D84812"/>
    <w:rsid w:val="00D857C8"/>
    <w:rsid w:val="00D85DD0"/>
    <w:rsid w:val="00D91386"/>
    <w:rsid w:val="00DA55EB"/>
    <w:rsid w:val="00DA5CB7"/>
    <w:rsid w:val="00DB0519"/>
    <w:rsid w:val="00DB5D73"/>
    <w:rsid w:val="00DB73A0"/>
    <w:rsid w:val="00DC0440"/>
    <w:rsid w:val="00DC6B76"/>
    <w:rsid w:val="00DD0550"/>
    <w:rsid w:val="00DD1C28"/>
    <w:rsid w:val="00DE0B88"/>
    <w:rsid w:val="00DE4A6A"/>
    <w:rsid w:val="00DE5CCA"/>
    <w:rsid w:val="00DE66A0"/>
    <w:rsid w:val="00DF0AB5"/>
    <w:rsid w:val="00DF7D7C"/>
    <w:rsid w:val="00E076CD"/>
    <w:rsid w:val="00E11F89"/>
    <w:rsid w:val="00E1583E"/>
    <w:rsid w:val="00E16869"/>
    <w:rsid w:val="00E31436"/>
    <w:rsid w:val="00E31C80"/>
    <w:rsid w:val="00E32A78"/>
    <w:rsid w:val="00E35E18"/>
    <w:rsid w:val="00E376A3"/>
    <w:rsid w:val="00E4192C"/>
    <w:rsid w:val="00E51FEA"/>
    <w:rsid w:val="00E67171"/>
    <w:rsid w:val="00E72832"/>
    <w:rsid w:val="00E823A7"/>
    <w:rsid w:val="00E843BA"/>
    <w:rsid w:val="00E858E7"/>
    <w:rsid w:val="00E872EB"/>
    <w:rsid w:val="00E941F5"/>
    <w:rsid w:val="00E96232"/>
    <w:rsid w:val="00EA03FE"/>
    <w:rsid w:val="00EA53E6"/>
    <w:rsid w:val="00EB7249"/>
    <w:rsid w:val="00EC12BD"/>
    <w:rsid w:val="00EC6DF2"/>
    <w:rsid w:val="00EE0670"/>
    <w:rsid w:val="00EE440C"/>
    <w:rsid w:val="00EE7BB6"/>
    <w:rsid w:val="00EF44A2"/>
    <w:rsid w:val="00F005D7"/>
    <w:rsid w:val="00F00B5B"/>
    <w:rsid w:val="00F03A55"/>
    <w:rsid w:val="00F102DA"/>
    <w:rsid w:val="00F106EF"/>
    <w:rsid w:val="00F134B8"/>
    <w:rsid w:val="00F13B65"/>
    <w:rsid w:val="00F2443F"/>
    <w:rsid w:val="00F25D93"/>
    <w:rsid w:val="00F352E8"/>
    <w:rsid w:val="00F5182D"/>
    <w:rsid w:val="00F52F60"/>
    <w:rsid w:val="00F53A4B"/>
    <w:rsid w:val="00F546C6"/>
    <w:rsid w:val="00F65F72"/>
    <w:rsid w:val="00F66495"/>
    <w:rsid w:val="00F67C48"/>
    <w:rsid w:val="00F707F5"/>
    <w:rsid w:val="00F82E53"/>
    <w:rsid w:val="00F860B9"/>
    <w:rsid w:val="00F926F7"/>
    <w:rsid w:val="00F93F78"/>
    <w:rsid w:val="00FA06B2"/>
    <w:rsid w:val="00FA7A5B"/>
    <w:rsid w:val="00FC09F0"/>
    <w:rsid w:val="00FC50D5"/>
    <w:rsid w:val="00FD32EF"/>
    <w:rsid w:val="00FE05EA"/>
    <w:rsid w:val="00FE0936"/>
    <w:rsid w:val="00FE228D"/>
    <w:rsid w:val="00FE3CA3"/>
    <w:rsid w:val="00FE7418"/>
    <w:rsid w:val="00FE7540"/>
    <w:rsid w:val="00FF2BEA"/>
    <w:rsid w:val="00FF703E"/>
    <w:rsid w:val="00FF7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303"/>
  </w:style>
  <w:style w:type="paragraph" w:styleId="Heading1">
    <w:name w:val="heading 1"/>
    <w:basedOn w:val="Normal"/>
    <w:next w:val="Normal"/>
    <w:link w:val="Heading1Char"/>
    <w:qFormat/>
    <w:rsid w:val="00F352E8"/>
    <w:pPr>
      <w:keepNext/>
      <w:keepLines/>
      <w:outlineLvl w:val="0"/>
    </w:pPr>
    <w:rPr>
      <w:b/>
      <w:caps/>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link w:val="HeaderChar"/>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uiPriority w:val="34"/>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 w:type="character" w:customStyle="1" w:styleId="Heading1Char">
    <w:name w:val="Heading 1 Char"/>
    <w:basedOn w:val="DefaultParagraphFont"/>
    <w:link w:val="Heading1"/>
    <w:rsid w:val="00F352E8"/>
    <w:rPr>
      <w:b/>
      <w:caps/>
    </w:rPr>
  </w:style>
  <w:style w:type="character" w:customStyle="1" w:styleId="Heading2Char">
    <w:name w:val="Heading 2 Char"/>
    <w:basedOn w:val="DefaultParagraphFont"/>
    <w:link w:val="Heading2"/>
    <w:rsid w:val="00DA55EB"/>
    <w:rPr>
      <w:b/>
      <w:bCs/>
    </w:rPr>
  </w:style>
  <w:style w:type="character" w:customStyle="1" w:styleId="Heading3Char">
    <w:name w:val="Heading 3 Char"/>
    <w:basedOn w:val="DefaultParagraphFont"/>
    <w:link w:val="Heading3"/>
    <w:rsid w:val="00DA55EB"/>
    <w:rPr>
      <w:b/>
      <w:bCs/>
    </w:rPr>
  </w:style>
  <w:style w:type="character" w:customStyle="1" w:styleId="BodyText2Char">
    <w:name w:val="Body Text 2 Char"/>
    <w:basedOn w:val="DefaultParagraphFont"/>
    <w:link w:val="BodyText2"/>
    <w:rsid w:val="00DA55EB"/>
    <w:rPr>
      <w:iCs/>
    </w:rPr>
  </w:style>
  <w:style w:type="character" w:customStyle="1" w:styleId="FooterChar">
    <w:name w:val="Footer Char"/>
    <w:basedOn w:val="DefaultParagraphFont"/>
    <w:link w:val="Footer"/>
    <w:rsid w:val="00DA55EB"/>
  </w:style>
  <w:style w:type="character" w:customStyle="1" w:styleId="CaptionChar">
    <w:name w:val="Caption Char"/>
    <w:basedOn w:val="DefaultParagraphFont"/>
    <w:link w:val="Caption"/>
    <w:uiPriority w:val="35"/>
    <w:rsid w:val="00556EF7"/>
    <w:rPr>
      <w:b/>
      <w:bCs/>
      <w:color w:val="4F81BD"/>
      <w:sz w:val="18"/>
      <w:szCs w:val="18"/>
    </w:rPr>
  </w:style>
  <w:style w:type="paragraph" w:customStyle="1" w:styleId="IITSEC-Ref">
    <w:name w:val="IITSEC-Ref"/>
    <w:basedOn w:val="Normal"/>
    <w:link w:val="IITSEC-RefChar"/>
    <w:qFormat/>
    <w:rsid w:val="0076558F"/>
    <w:pPr>
      <w:keepLines/>
      <w:tabs>
        <w:tab w:val="left" w:pos="540"/>
      </w:tabs>
      <w:spacing w:before="120" w:line="250" w:lineRule="auto"/>
      <w:ind w:left="374" w:right="187" w:hanging="187"/>
      <w:jc w:val="both"/>
    </w:pPr>
    <w:rPr>
      <w:rFonts w:eastAsia="CMS Y 10" w:cstheme="minorBidi"/>
    </w:rPr>
  </w:style>
  <w:style w:type="character" w:customStyle="1" w:styleId="IITSEC-RefChar">
    <w:name w:val="IITSEC-Ref Char"/>
    <w:basedOn w:val="DefaultParagraphFont"/>
    <w:link w:val="IITSEC-Ref"/>
    <w:rsid w:val="0076558F"/>
    <w:rPr>
      <w:rFonts w:eastAsia="CMS Y 10" w:cstheme="minorBidi"/>
    </w:rPr>
  </w:style>
  <w:style w:type="paragraph" w:customStyle="1" w:styleId="SIW-Ref">
    <w:name w:val="SIW-Ref"/>
    <w:basedOn w:val="BodyText"/>
    <w:link w:val="SIW-RefChar"/>
    <w:qFormat/>
    <w:rsid w:val="00DE66A0"/>
    <w:pPr>
      <w:widowControl w:val="0"/>
      <w:numPr>
        <w:numId w:val="2"/>
      </w:numPr>
      <w:tabs>
        <w:tab w:val="left" w:pos="450"/>
      </w:tabs>
      <w:spacing w:before="120" w:line="250" w:lineRule="auto"/>
      <w:ind w:right="101"/>
    </w:pPr>
    <w:rPr>
      <w:rFonts w:eastAsia="CMS Y 10" w:cstheme="minorBidi"/>
      <w:b w:val="0"/>
      <w:color w:val="auto"/>
    </w:rPr>
  </w:style>
  <w:style w:type="character" w:customStyle="1" w:styleId="SIW-RefChar">
    <w:name w:val="SIW-Ref Char"/>
    <w:basedOn w:val="BodyTextChar"/>
    <w:link w:val="SIW-Ref"/>
    <w:rsid w:val="00DE66A0"/>
    <w:rPr>
      <w:rFonts w:eastAsia="CMS Y 10" w:cstheme="minorBidi"/>
      <w:b/>
      <w:color w:val="FF0000"/>
    </w:rPr>
  </w:style>
  <w:style w:type="paragraph" w:customStyle="1" w:styleId="ModSimRefs">
    <w:name w:val="ModSimRefs"/>
    <w:basedOn w:val="SIW-Ref"/>
    <w:qFormat/>
    <w:rsid w:val="0087525C"/>
    <w:pPr>
      <w:keepLines/>
      <w:widowControl/>
      <w:numPr>
        <w:numId w:val="0"/>
      </w:numPr>
      <w:tabs>
        <w:tab w:val="clear" w:pos="450"/>
      </w:tabs>
      <w:spacing w:before="0" w:after="120" w:line="240" w:lineRule="auto"/>
      <w:ind w:left="461" w:right="187" w:hanging="274"/>
    </w:pPr>
    <w:rPr>
      <w:rFonts w:eastAsia="Times New Roman" w:cs="Times New Roman"/>
    </w:rPr>
  </w:style>
  <w:style w:type="character" w:customStyle="1" w:styleId="HeaderChar">
    <w:name w:val="Header Char"/>
    <w:basedOn w:val="DefaultParagraphFont"/>
    <w:link w:val="Header"/>
    <w:rsid w:val="00300B60"/>
  </w:style>
</w:styles>
</file>

<file path=word/webSettings.xml><?xml version="1.0" encoding="utf-8"?>
<w:webSettings xmlns:r="http://schemas.openxmlformats.org/officeDocument/2006/relationships" xmlns:w="http://schemas.openxmlformats.org/wordprocessingml/2006/main">
  <w:divs>
    <w:div w:id="127868507">
      <w:bodyDiv w:val="1"/>
      <w:marLeft w:val="0"/>
      <w:marRight w:val="0"/>
      <w:marTop w:val="0"/>
      <w:marBottom w:val="0"/>
      <w:divBdr>
        <w:top w:val="none" w:sz="0" w:space="0" w:color="auto"/>
        <w:left w:val="none" w:sz="0" w:space="0" w:color="auto"/>
        <w:bottom w:val="none" w:sz="0" w:space="0" w:color="auto"/>
        <w:right w:val="none" w:sz="0" w:space="0" w:color="auto"/>
      </w:divBdr>
    </w:div>
    <w:div w:id="987705849">
      <w:bodyDiv w:val="1"/>
      <w:marLeft w:val="0"/>
      <w:marRight w:val="0"/>
      <w:marTop w:val="0"/>
      <w:marBottom w:val="0"/>
      <w:divBdr>
        <w:top w:val="none" w:sz="0" w:space="0" w:color="auto"/>
        <w:left w:val="none" w:sz="0" w:space="0" w:color="auto"/>
        <w:bottom w:val="none" w:sz="0" w:space="0" w:color="auto"/>
        <w:right w:val="none" w:sz="0" w:space="0" w:color="auto"/>
      </w:divBdr>
    </w:div>
    <w:div w:id="131760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8"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63DCF9-64C9-490F-9161-E443074CA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5</Pages>
  <Words>1459</Words>
  <Characters>8318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9758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DMD</cp:lastModifiedBy>
  <cp:revision>12</cp:revision>
  <cp:lastPrinted>2021-05-02T05:15:00Z</cp:lastPrinted>
  <dcterms:created xsi:type="dcterms:W3CDTF">2021-07-31T07:25:00Z</dcterms:created>
  <dcterms:modified xsi:type="dcterms:W3CDTF">2021-07-31T18:58:00Z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