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number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Colorado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A3503B" w:rsidP="00FA4049">
      <w:pPr>
        <w:rPr>
          <w:spacing w:val="-1"/>
        </w:rPr>
      </w:pPr>
      <w:r w:rsidRPr="00A3503B">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EA296D" w:rsidRPr="00BB7C1D" w:rsidRDefault="00EA296D" w:rsidP="009E47D8">
                  <w:pPr>
                    <w:pStyle w:val="Caption"/>
                    <w:jc w:val="center"/>
                    <w:rPr>
                      <w:noProof/>
                      <w:color w:val="auto"/>
                      <w:spacing w:val="-1"/>
                      <w:sz w:val="20"/>
                    </w:rPr>
                  </w:pPr>
                  <w:r w:rsidRPr="00BB7C1D">
                    <w:rPr>
                      <w:color w:val="auto"/>
                    </w:rPr>
                    <w:t xml:space="preserve">Figure </w:t>
                  </w:r>
                  <w:r w:rsidR="00A3503B" w:rsidRPr="00BB7C1D">
                    <w:rPr>
                      <w:color w:val="auto"/>
                    </w:rPr>
                    <w:fldChar w:fldCharType="begin"/>
                  </w:r>
                  <w:r w:rsidRPr="00BB7C1D">
                    <w:rPr>
                      <w:color w:val="auto"/>
                    </w:rPr>
                    <w:instrText xml:space="preserve"> SEQ Figure \* ARABIC </w:instrText>
                  </w:r>
                  <w:r w:rsidR="00A3503B" w:rsidRPr="00BB7C1D">
                    <w:rPr>
                      <w:color w:val="auto"/>
                    </w:rPr>
                    <w:fldChar w:fldCharType="separate"/>
                  </w:r>
                  <w:r>
                    <w:rPr>
                      <w:noProof/>
                      <w:color w:val="auto"/>
                    </w:rPr>
                    <w:t>1</w:t>
                  </w:r>
                  <w:r w:rsidR="00A3503B"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succeed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imagine.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Weapons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 xml:space="preserve">Without commenting on or accepting his statements as valid, it does beg the question of whether these students had been effectively evaluated, sufficiently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 xml:space="preserve">shocks were either common or avoidable. One industry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other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A3503B" w:rsidP="00FA4049">
      <w:r>
        <w:rPr>
          <w:noProof/>
        </w:rPr>
        <w:pict>
          <v:shape id="_x0000_s1027" type="#_x0000_t202" style="position:absolute;left:0;text-align:left;margin-left:255.4pt;margin-top:142.7pt;width:174.25pt;height:15.45pt;z-index:251665408" stroked="f">
            <v:textbox inset="0,0,0,0">
              <w:txbxContent>
                <w:p w:rsidR="00EA296D" w:rsidRPr="009E47D8" w:rsidRDefault="00EA296D" w:rsidP="009E47D8">
                  <w:pPr>
                    <w:pStyle w:val="Caption"/>
                    <w:jc w:val="center"/>
                    <w:rPr>
                      <w:noProof/>
                      <w:color w:val="auto"/>
                      <w:sz w:val="20"/>
                    </w:rPr>
                  </w:pPr>
                  <w:r w:rsidRPr="009E47D8">
                    <w:rPr>
                      <w:color w:val="auto"/>
                    </w:rPr>
                    <w:t xml:space="preserve">Figure </w:t>
                  </w:r>
                  <w:r w:rsidR="00A3503B" w:rsidRPr="009E47D8">
                    <w:rPr>
                      <w:color w:val="auto"/>
                    </w:rPr>
                    <w:fldChar w:fldCharType="begin"/>
                  </w:r>
                  <w:r w:rsidRPr="009E47D8">
                    <w:rPr>
                      <w:color w:val="auto"/>
                    </w:rPr>
                    <w:instrText xml:space="preserve"> SEQ Figure \* ARABIC </w:instrText>
                  </w:r>
                  <w:r w:rsidR="00A3503B" w:rsidRPr="009E47D8">
                    <w:rPr>
                      <w:color w:val="auto"/>
                    </w:rPr>
                    <w:fldChar w:fldCharType="separate"/>
                  </w:r>
                  <w:r>
                    <w:rPr>
                      <w:noProof/>
                      <w:color w:val="auto"/>
                    </w:rPr>
                    <w:t>2</w:t>
                  </w:r>
                  <w:r w:rsidR="00A3503B" w:rsidRPr="009E47D8">
                    <w:rPr>
                      <w:color w:val="auto"/>
                    </w:rPr>
                    <w:fldChar w:fldCharType="end"/>
                  </w:r>
                  <w:r>
                    <w:rPr>
                      <w:color w:val="auto"/>
                    </w:rPr>
                    <w:t xml:space="preserve"> New STEM personnel needs in US</w:t>
                  </w:r>
                </w:p>
              </w:txbxContent>
            </v:textbox>
            <w10:wrap type="square"/>
          </v:shape>
        </w:pict>
      </w:r>
      <w:r w:rsidR="00DA62EF">
        <w:t>In any case, the bar g</w:t>
      </w:r>
      <w:r w:rsidR="001523C6">
        <w:t>raph to the left indicates a significant projection of a dangerous dearth of domestic STEM professionals</w:t>
      </w:r>
      <w:r w:rsidR="009E47D8">
        <w:t>(Figure 2)</w:t>
      </w:r>
      <w:r w:rsidR="001523C6">
        <w:t xml:space="preserve">. This increasing </w:t>
      </w:r>
      <w:r w:rsidR="009E47D8">
        <w:t>proclivity</w:t>
      </w:r>
      <w:r w:rsidR="001523C6">
        <w:t xml:space="preserve"> of American's eschewing the rigors of technical training cause</w:t>
      </w:r>
      <w:r w:rsidR="000766DF">
        <w:t>d</w:t>
      </w:r>
      <w:r w:rsidR="001523C6">
        <w:t xml:space="preserve"> Thomas Friedman to suggest that every foreign student earning a STEM degree in US Universities should have a "green card" stapled to their diploma</w:t>
      </w:r>
      <w:r w:rsidR="000766DF">
        <w:t xml:space="preserve"> [1 </w:t>
      </w:r>
      <w:proofErr w:type="spellStart"/>
      <w:r w:rsidR="000766DF">
        <w:t>Frd</w:t>
      </w:r>
      <w:proofErr w:type="spellEnd"/>
      <w:r w:rsidR="000766DF">
        <w:t>]</w:t>
      </w:r>
      <w:r w:rsidR="001523C6">
        <w:t>. These are not trivial numbers and some may turn out needing even more personnel. The N</w:t>
      </w:r>
      <w:r w:rsidR="001523C6">
        <w:t>a</w:t>
      </w:r>
      <w:r w:rsidR="001523C6">
        <w:t>tion can much better manage a surplus of trained personnel than it can remediate an economic co</w:t>
      </w:r>
      <w:r w:rsidR="001523C6">
        <w:t>l</w:t>
      </w:r>
      <w:r w:rsidR="001523C6">
        <w:t>lapse for want of the needed professionals.</w:t>
      </w:r>
    </w:p>
    <w:p w:rsidR="001523C6" w:rsidRDefault="001523C6" w:rsidP="00FA4049"/>
    <w:p w:rsidR="001523C6" w:rsidRDefault="001523C6" w:rsidP="00FA4049">
      <w:r>
        <w:t>It would constitute an oversight to not address the genesis of the fairly large number of capable but disinterested pre-college students.</w:t>
      </w:r>
      <w:r w:rsidR="00DC6F7E">
        <w:t xml:space="preserve"> </w:t>
      </w:r>
      <w:r>
        <w:t xml:space="preserve">The graph above (Figure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satisfying,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 xml:space="preserve">missive attitudes toward and make disparaging comments about technical people; and high school peers who are not inclined to be respected, </w:t>
      </w:r>
      <w:r w:rsidR="0094784C" w:rsidRPr="0094784C">
        <w:rPr>
          <w:i/>
        </w:rPr>
        <w:t>e.g</w:t>
      </w:r>
      <w:r w:rsidR="0094784C">
        <w:t xml:space="preserve">. the star athletes and most popular students rarely achieved their ascendancy via STEM </w:t>
      </w:r>
      <w:r w:rsidR="007E4C3B">
        <w:t>excellence and</w:t>
      </w:r>
      <w:r w:rsidR="0094784C">
        <w:t xml:space="preserve"> may communicate negative opinions of technical personnel, as those are sometimes outside of their realm of knowledge and antithetical to their skill sets.</w:t>
      </w:r>
      <w:r w:rsidR="00894BF5">
        <w:t xml:space="preserve"> </w:t>
      </w:r>
      <w:r w:rsidR="007E4C3B">
        <w:t xml:space="preserve">Anecdotal evidence collected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seriously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 xml:space="preserve">transportation,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professionals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discipline requires a whole community of professionals who must be educated accordingly, so are just as dependent on bolste</w:t>
      </w:r>
      <w:r>
        <w:t>r</w:t>
      </w:r>
      <w:r>
        <w:t>ing the current STEM workforce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A3503B"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EA296D" w:rsidRDefault="00EA296D" w:rsidP="00F02BB8">
                  <w:pPr>
                    <w:keepNext/>
                    <w:jc w:val="center"/>
                  </w:pPr>
                  <w:r w:rsidRPr="00AC0D7D">
                    <w:rPr>
                      <w:noProof/>
                    </w:rPr>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EA296D" w:rsidRPr="009E47D8" w:rsidRDefault="00EA296D" w:rsidP="00F02BB8">
                  <w:pPr>
                    <w:pStyle w:val="Caption"/>
                    <w:jc w:val="center"/>
                    <w:rPr>
                      <w:color w:val="auto"/>
                    </w:rPr>
                  </w:pPr>
                  <w:r w:rsidRPr="009E47D8">
                    <w:rPr>
                      <w:color w:val="auto"/>
                    </w:rPr>
                    <w:t xml:space="preserve">Figure </w:t>
                  </w:r>
                  <w:r w:rsidR="00A3503B" w:rsidRPr="009E47D8">
                    <w:rPr>
                      <w:color w:val="auto"/>
                    </w:rPr>
                    <w:fldChar w:fldCharType="begin"/>
                  </w:r>
                  <w:r w:rsidRPr="009E47D8">
                    <w:rPr>
                      <w:color w:val="auto"/>
                    </w:rPr>
                    <w:instrText xml:space="preserve"> SEQ Figure \* ARABIC </w:instrText>
                  </w:r>
                  <w:r w:rsidR="00A3503B" w:rsidRPr="009E47D8">
                    <w:rPr>
                      <w:color w:val="auto"/>
                    </w:rPr>
                    <w:fldChar w:fldCharType="separate"/>
                  </w:r>
                  <w:r>
                    <w:rPr>
                      <w:noProof/>
                      <w:color w:val="auto"/>
                    </w:rPr>
                    <w:t>3</w:t>
                  </w:r>
                  <w:r w:rsidR="00A3503B" w:rsidRPr="009E47D8">
                    <w:rPr>
                      <w:color w:val="auto"/>
                    </w:rPr>
                    <w:fldChar w:fldCharType="end"/>
                  </w:r>
                  <w:r w:rsidRPr="009E47D8">
                    <w:rPr>
                      <w:color w:val="auto"/>
                    </w:rPr>
                    <w:t xml:space="preserve"> Link</w:t>
                  </w:r>
                  <w:r>
                    <w:rPr>
                      <w:color w:val="auto"/>
                    </w:rPr>
                    <w:t xml:space="preserve"> Flight Trainer, hood up</w:t>
                  </w:r>
                </w:p>
                <w:p w:rsidR="00EA296D" w:rsidRDefault="00EA296D" w:rsidP="00F02BB8">
                  <w:pPr>
                    <w:jc w:val="center"/>
                  </w:pPr>
                </w:p>
                <w:p w:rsidR="00EA296D" w:rsidRDefault="00EA296D"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repeatable version. This, of course leads to a wide variance of the imaged reality, mainly dependent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World War II saw an increasing use of mechanically driven simul</w:t>
      </w:r>
      <w:r w:rsidR="00F549D6" w:rsidRPr="004D5501">
        <w:t>a</w:t>
      </w:r>
      <w:r w:rsidR="00F549D6" w:rsidRPr="004D5501">
        <w:t>tors like the</w:t>
      </w:r>
      <w:r w:rsidR="00F02BB8">
        <w:t xml:space="preserve"> </w:t>
      </w:r>
      <w:r w:rsidR="00F549D6" w:rsidRPr="004D5501">
        <w:t>Link Train</w:t>
      </w:r>
      <w:r w:rsidR="00255921" w:rsidRPr="004D5501">
        <w:t>e</w:t>
      </w:r>
      <w:r w:rsidR="00F549D6" w:rsidRPr="004D5501">
        <w:t>rs</w:t>
      </w:r>
      <w:r w:rsidR="00F02BB8">
        <w:t xml:space="preserve"> [2 </w:t>
      </w:r>
      <w:proofErr w:type="spellStart"/>
      <w:r w:rsidR="00DC6F7E">
        <w:t>DeAngelo</w:t>
      </w:r>
      <w:proofErr w:type="spellEnd"/>
      <w:r w:rsidR="00F02BB8">
        <w:t>]</w:t>
      </w:r>
      <w:r w:rsidR="00F549D6" w:rsidRPr="004D5501">
        <w:t xml:space="preserve"> for individual pilot trainees</w:t>
      </w:r>
      <w:r w:rsidR="009448B1">
        <w:t xml:space="preserve"> (Figure 3)</w:t>
      </w:r>
      <w:r w:rsidR="00F549D6" w:rsidRPr="004D5501">
        <w:t xml:space="preserve"> and </w:t>
      </w:r>
      <w:r w:rsidR="00DC6F7E">
        <w:t xml:space="preserve">an </w:t>
      </w:r>
      <w:r w:rsidR="00F549D6" w:rsidRPr="004D5501">
        <w:t>entire building</w:t>
      </w:r>
      <w:r w:rsidR="00255921" w:rsidRPr="004D5501">
        <w:t>-</w:t>
      </w:r>
      <w:r w:rsidR="00F549D6" w:rsidRPr="004D5501">
        <w:t>floor</w:t>
      </w:r>
      <w:r w:rsidR="00255921" w:rsidRPr="004D5501">
        <w:t>-sized</w:t>
      </w:r>
      <w:r w:rsidR="00F549D6" w:rsidRPr="004D5501">
        <w:t xml:space="preserve"> </w:t>
      </w:r>
      <w:r w:rsidR="00F549D6" w:rsidRPr="004D5501">
        <w:lastRenderedPageBreak/>
        <w:t>manually manipulated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DC6F7E">
        <w:t xml:space="preserve"> </w:t>
      </w:r>
      <w:r w:rsidR="003724A9">
        <w:t xml:space="preserve">All of these either followed very carefully written scripts or were </w:t>
      </w:r>
      <w:r w:rsidR="00A3503B">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EA296D" w:rsidRDefault="00EA296D"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EA296D" w:rsidRDefault="00EA296D" w:rsidP="00421D9B">
                  <w:pPr>
                    <w:pStyle w:val="Caption"/>
                    <w:jc w:val="center"/>
                  </w:pPr>
                  <w:r w:rsidRPr="00643C9A">
                    <w:rPr>
                      <w:color w:val="17365D" w:themeColor="text2" w:themeShade="BF"/>
                    </w:rPr>
                    <w:t xml:space="preserve">Figure </w:t>
                  </w:r>
                  <w:r w:rsidR="00A3503B" w:rsidRPr="00643C9A">
                    <w:rPr>
                      <w:color w:val="17365D" w:themeColor="text2" w:themeShade="BF"/>
                    </w:rPr>
                    <w:fldChar w:fldCharType="begin"/>
                  </w:r>
                  <w:r w:rsidRPr="00643C9A">
                    <w:rPr>
                      <w:color w:val="17365D" w:themeColor="text2" w:themeShade="BF"/>
                    </w:rPr>
                    <w:instrText xml:space="preserve"> SEQ Figure \* ARABIC </w:instrText>
                  </w:r>
                  <w:r w:rsidR="00A3503B" w:rsidRPr="00643C9A">
                    <w:rPr>
                      <w:color w:val="17365D" w:themeColor="text2" w:themeShade="BF"/>
                    </w:rPr>
                    <w:fldChar w:fldCharType="separate"/>
                  </w:r>
                  <w:r>
                    <w:rPr>
                      <w:noProof/>
                      <w:color w:val="17365D" w:themeColor="text2" w:themeShade="BF"/>
                    </w:rPr>
                    <w:t>4</w:t>
                  </w:r>
                  <w:r w:rsidR="00A3503B"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 xml:space="preserve">of the situation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EA296D" w:rsidRDefault="00EA296D" w:rsidP="00421D9B">
                  <w:pPr>
                    <w:keepNext/>
                    <w:jc w:val="center"/>
                  </w:pPr>
                </w:p>
              </w:txbxContent>
            </v:textbox>
            <w10:wrap type="square"/>
          </v:shape>
        </w:pict>
      </w:r>
      <w:r w:rsidR="003724A9">
        <w:t>car</w:t>
      </w:r>
      <w:r w:rsidR="003724A9">
        <w:t>e</w:t>
      </w:r>
      <w:r w:rsidR="003724A9">
        <w:t>fully controlled by human operators, as is indicated by the operator's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simulation</w:t>
      </w:r>
      <w:r w:rsidR="001429E5">
        <w:t xml:space="preserve"> realities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metrics of success.</w:t>
      </w:r>
      <w:r w:rsidR="00DC6F7E">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operators.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history.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visualizations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untrained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required.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driven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Below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These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A3503B"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EA296D" w:rsidRDefault="00EA296D" w:rsidP="00A5616B">
                  <w:pPr>
                    <w:keepNext/>
                  </w:pPr>
                  <w:r w:rsidRPr="00A5616B">
                    <w:rPr>
                      <w:noProof/>
                    </w:rPr>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EA296D" w:rsidRPr="009448B1" w:rsidRDefault="00EA296D" w:rsidP="00A5616B">
                  <w:pPr>
                    <w:pStyle w:val="Caption"/>
                    <w:rPr>
                      <w:color w:val="auto"/>
                    </w:rPr>
                  </w:pPr>
                  <w:r w:rsidRPr="009448B1">
                    <w:rPr>
                      <w:color w:val="auto"/>
                    </w:rPr>
                    <w:t xml:space="preserve">Figure </w:t>
                  </w:r>
                  <w:r w:rsidR="00A3503B" w:rsidRPr="009448B1">
                    <w:rPr>
                      <w:color w:val="auto"/>
                    </w:rPr>
                    <w:fldChar w:fldCharType="begin"/>
                  </w:r>
                  <w:r w:rsidRPr="009448B1">
                    <w:rPr>
                      <w:color w:val="auto"/>
                    </w:rPr>
                    <w:instrText xml:space="preserve"> SEQ Figure \* ARABIC </w:instrText>
                  </w:r>
                  <w:r w:rsidR="00A3503B" w:rsidRPr="009448B1">
                    <w:rPr>
                      <w:color w:val="auto"/>
                    </w:rPr>
                    <w:fldChar w:fldCharType="separate"/>
                  </w:r>
                  <w:r>
                    <w:rPr>
                      <w:noProof/>
                      <w:color w:val="auto"/>
                    </w:rPr>
                    <w:t>5</w:t>
                  </w:r>
                  <w:r w:rsidR="00A3503B" w:rsidRPr="009448B1">
                    <w:rPr>
                      <w:color w:val="auto"/>
                    </w:rPr>
                    <w:fldChar w:fldCharType="end"/>
                  </w:r>
                  <w:r w:rsidRPr="009448B1">
                    <w:rPr>
                      <w:color w:val="auto"/>
                    </w:rPr>
                    <w:t xml:space="preserve"> Augmented Reality for the Terminator.</w:t>
                  </w:r>
                </w:p>
                <w:p w:rsidR="00EA296D" w:rsidRDefault="00EA296D"/>
              </w:txbxContent>
            </v:textbox>
            <w10:wrap type="square"/>
          </v:shape>
        </w:pict>
      </w:r>
      <w:r w:rsidR="00D1365B">
        <w:t xml:space="preserve">A reality domain that was first seen in imagined capabilities in science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progress. Th</w:t>
      </w:r>
      <w:r w:rsidR="00CF0299">
        <w:t>e users are able to see the "real world" as it is presented to them, but object, entities and information can be superimposed on the users' senses to provide otherwise unavailable info</w:t>
      </w:r>
      <w:r w:rsidR="00CF0299">
        <w:t>r</w:t>
      </w:r>
      <w:r w:rsidR="00CF0299">
        <w:t>mation or assistance.</w:t>
      </w:r>
      <w:r w:rsidR="00DC6F7E">
        <w:t xml:space="preserve"> </w:t>
      </w:r>
      <w:r w:rsidR="00CF0299">
        <w:t>This can respond in real-time situations where no time is available for further analysis or r</w:t>
      </w:r>
      <w:r w:rsidR="00CF0299">
        <w:t>e</w:t>
      </w:r>
      <w:r w:rsidR="00CF0299">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"reali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future.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opportunities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 xml:space="preserve">This is reported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considerable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 xml:space="preserve">nary breath available at major research universities, the technologies and methods developed by the Mentor PAL project were instantiated. </w:t>
      </w:r>
    </w:p>
    <w:p w:rsidR="00E16557" w:rsidRDefault="00A3503B"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A296D" w:rsidRDefault="00EA296D"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A296D" w:rsidRDefault="00EA296D" w:rsidP="00E16557">
                  <w:pPr>
                    <w:pStyle w:val="Caption"/>
                    <w:jc w:val="center"/>
                  </w:pPr>
                  <w:r w:rsidRPr="008A2991">
                    <w:rPr>
                      <w:color w:val="auto"/>
                    </w:rPr>
                    <w:t xml:space="preserve">Figure </w:t>
                  </w:r>
                  <w:r w:rsidR="00A3503B" w:rsidRPr="008A2991">
                    <w:rPr>
                      <w:color w:val="auto"/>
                    </w:rPr>
                    <w:fldChar w:fldCharType="begin"/>
                  </w:r>
                  <w:r w:rsidRPr="008A2991">
                    <w:rPr>
                      <w:color w:val="auto"/>
                    </w:rPr>
                    <w:instrText xml:space="preserve"> SEQ Figure \* ARABIC </w:instrText>
                  </w:r>
                  <w:r w:rsidR="00A3503B" w:rsidRPr="008A2991">
                    <w:rPr>
                      <w:color w:val="auto"/>
                    </w:rPr>
                    <w:fldChar w:fldCharType="separate"/>
                  </w:r>
                  <w:r>
                    <w:rPr>
                      <w:noProof/>
                      <w:color w:val="auto"/>
                    </w:rPr>
                    <w:t>6</w:t>
                  </w:r>
                  <w:r w:rsidR="00A3503B"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rsidR="00E16557">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available on-line, globally accessible, and regarded as helpful by potential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articulate and engaging mentors, recording their advice in short video clips and presenting them to the mentees in a way that convincingly emulates a live conversation. Many of these issues also relate to suicide prevention efforts.</w:t>
      </w:r>
    </w:p>
    <w:p w:rsidR="00E16557" w:rsidRDefault="00E16557" w:rsidP="00E16557"/>
    <w:p w:rsidR="00E16557" w:rsidRDefault="00A3503B" w:rsidP="00E16557">
      <w:pPr>
        <w:rPr>
          <w:iCs/>
        </w:rPr>
      </w:pPr>
      <w:r>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EA296D" w:rsidRDefault="00EA296D" w:rsidP="00F23F96">
                  <w:pPr>
                    <w:keepNext/>
                  </w:pPr>
                  <w:r w:rsidRPr="00F23F96">
                    <w:rPr>
                      <w:noProof/>
                    </w:rPr>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EA296D" w:rsidRPr="00F23F96" w:rsidRDefault="00EA296D" w:rsidP="00F23F96">
                  <w:pPr>
                    <w:pStyle w:val="Caption"/>
                    <w:jc w:val="center"/>
                    <w:rPr>
                      <w:color w:val="auto"/>
                    </w:rPr>
                  </w:pPr>
                  <w:r w:rsidRPr="00F23F96">
                    <w:rPr>
                      <w:color w:val="auto"/>
                    </w:rPr>
                    <w:t xml:space="preserve">Figure </w:t>
                  </w:r>
                  <w:r w:rsidR="00A3503B" w:rsidRPr="00F23F96">
                    <w:rPr>
                      <w:color w:val="auto"/>
                    </w:rPr>
                    <w:fldChar w:fldCharType="begin"/>
                  </w:r>
                  <w:r w:rsidRPr="00F23F96">
                    <w:rPr>
                      <w:color w:val="auto"/>
                    </w:rPr>
                    <w:instrText xml:space="preserve"> SEQ Figure \* ARABIC </w:instrText>
                  </w:r>
                  <w:r w:rsidR="00A3503B" w:rsidRPr="00F23F96">
                    <w:rPr>
                      <w:color w:val="auto"/>
                    </w:rPr>
                    <w:fldChar w:fldCharType="separate"/>
                  </w:r>
                  <w:r>
                    <w:rPr>
                      <w:noProof/>
                      <w:color w:val="auto"/>
                    </w:rPr>
                    <w:t>7</w:t>
                  </w:r>
                  <w:r w:rsidR="00A3503B" w:rsidRPr="00F23F96">
                    <w:rPr>
                      <w:color w:val="auto"/>
                    </w:rPr>
                    <w:fldChar w:fldCharType="end"/>
                  </w:r>
                  <w:r w:rsidRPr="00F23F96">
                    <w:rPr>
                      <w:color w:val="auto"/>
                    </w:rPr>
                    <w:t xml:space="preserve"> US Navy MentorPAL screen.</w:t>
                  </w:r>
                </w:p>
                <w:p w:rsidR="00EA296D" w:rsidRDefault="00EA296D"/>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issues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rsidR="00F23F96">
        <w:t>The resultant mento</w:t>
      </w:r>
      <w:r w:rsidR="00F23F96">
        <w:t>r</w:t>
      </w:r>
      <w:r w:rsidR="00F23F96">
        <w:t>ing was given via a screen like the one in Figure 7, which was programmed to display a varying-sized screens, i</w:t>
      </w:r>
      <w:r w:rsidR="00F23F96">
        <w:t>n</w:t>
      </w:r>
      <w:r w:rsidR="00F23F96">
        <w:t>cluding smart phones.</w:t>
      </w:r>
    </w:p>
    <w:p w:rsidR="00E16557" w:rsidRDefault="00E16557" w:rsidP="00E16557">
      <w:pPr>
        <w:rPr>
          <w:iCs/>
        </w:rPr>
      </w:pPr>
    </w:p>
    <w:p w:rsidR="00047997" w:rsidRDefault="00E16557" w:rsidP="00E16557">
      <w:r>
        <w:t xml:space="preserve">The research team included senior retired military officers, which facilitated their ability to productively host young officer trainees who were Cadets from the United States Military Academy at West Point. They met together and created a question list long enough to be used. An interesting future research thread </w:t>
      </w:r>
      <w:r w:rsidRPr="0085582C">
        <w:t xml:space="preserve">may have been the reasoning behind certain questions </w:t>
      </w:r>
      <w:r>
        <w:t xml:space="preserve">asked and how might that further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xml:space="preserve">, that was focused on creating a conversational record of Holocaust survivors had a question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w:t>
      </w:r>
      <w:r w:rsidR="00033AFD">
        <w:t>'</w:t>
      </w:r>
      <w:r>
        <w:t>AP</w:t>
      </w:r>
      <w:r w:rsidR="00033AFD">
        <w:t xml:space="preserve">' </w:t>
      </w:r>
      <w:r>
        <w:t xml:space="preserve">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w:t>
      </w:r>
      <w:r w:rsidR="00EA296D">
        <w:t xml:space="preserve"> so demanding of an effortless</w:t>
      </w:r>
      <w:r w:rsidR="007B5D28">
        <w:t xml:space="preserve"> mastery </w:t>
      </w:r>
      <w:r w:rsidR="00EA296D">
        <w:t xml:space="preserve">of </w:t>
      </w:r>
      <w:r w:rsidR="007B5D28">
        <w:t>differential equation</w:t>
      </w:r>
      <w:r w:rsidR="00EA296D">
        <w:t>s</w:t>
      </w:r>
      <w:r w:rsidR="007B5D28">
        <w:t>.</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w:t>
      </w:r>
      <w:r w:rsidR="00EA296D">
        <w:t xml:space="preserve"> Students need to be challenged early on to excite them, not intimidate them</w:t>
      </w:r>
      <w:r>
        <w:t xml:space="preserve"> </w:t>
      </w:r>
      <w:r w:rsidR="00EA296D">
        <w:t>Later, a</w:t>
      </w:r>
      <w:r>
        <w:t xml:space="preserve"> well-cast and empathetic mentor could give the first</w:t>
      </w:r>
      <w:r w:rsidR="00DC6F7E">
        <w:t>-</w:t>
      </w:r>
      <w:r>
        <w:t>year STEM student a place of refuge and a source of encouragement, day or night.</w:t>
      </w:r>
      <w:r w:rsidR="00DC6F7E">
        <w:t xml:space="preserve"> </w:t>
      </w:r>
      <w:r>
        <w:t>With personal tales of travails, the mentor could reassure the faltering spirit that most students go through that</w:t>
      </w:r>
      <w:r w:rsidR="00EA296D">
        <w:t xml:space="preserve"> set-back</w:t>
      </w:r>
      <w:r>
        <w:t xml:space="preserve">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A296D">
        <w:t xml:space="preserve">their </w:t>
      </w:r>
      <w:r w:rsidR="00EB234B">
        <w:t xml:space="preserve">professional obligations to be objective. In pursuit of improved graduation rates, </w:t>
      </w:r>
      <w:r w:rsidR="00EA296D">
        <w:t>a good researcher</w:t>
      </w:r>
      <w:r w:rsidR="00EB234B">
        <w:t xml:space="preserve"> must decide what success is and how it is measured. </w:t>
      </w:r>
      <w:r w:rsidR="00EA296D">
        <w:t>In the case of computer-aided mentoring, p</w:t>
      </w:r>
      <w:r w:rsidR="00EB234B">
        <w:t>racticality will constrain what may be done.</w:t>
      </w:r>
      <w:r w:rsidR="00DC6F7E">
        <w:t xml:space="preserve"> </w:t>
      </w:r>
      <w:r w:rsidR="00EA296D">
        <w:t xml:space="preserve">But an ethical researcher would not accept lowered metric bars to point of being meaningless.  That may </w:t>
      </w:r>
      <w:r w:rsidR="00EB234B">
        <w:t>suggest that the real measure is in the closing years of a person's life</w:t>
      </w:r>
      <w:r w:rsidR="00EA296D">
        <w:t>, success is when</w:t>
      </w:r>
      <w:r w:rsidR="00EB234B">
        <w:t xml:space="preserve"> both the</w:t>
      </w:r>
      <w:r w:rsidR="00EA296D">
        <w:t xml:space="preserve"> former student</w:t>
      </w:r>
      <w:r w:rsidR="00EB234B">
        <w:t xml:space="preserve"> and their colleagues will say: "That was absolutely the optimal path for that </w:t>
      </w:r>
      <w:r w:rsidR="00EA296D">
        <w:t>student</w:t>
      </w:r>
      <w:r w:rsidR="00EB234B">
        <w:t>, for those close to them and for society at-large.".</w:t>
      </w:r>
      <w:r w:rsidR="00DC6F7E">
        <w:t xml:space="preserve"> </w:t>
      </w:r>
      <w:r w:rsidR="00EB234B">
        <w:t>Unfortunately, that is both a long time off for college freshmen and</w:t>
      </w:r>
      <w:r w:rsidR="00EA296D">
        <w:t xml:space="preserve"> the data will be</w:t>
      </w:r>
      <w:r w:rsidR="00EB234B">
        <w:t xml:space="preserve"> hard to capture</w:t>
      </w:r>
      <w:r w:rsidR="00EA296D">
        <w:t>, even if the student has kept his current address up-to-date</w:t>
      </w:r>
      <w:r w:rsidR="00EB234B">
        <w:t>.</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w:t>
      </w:r>
      <w:r w:rsidR="00EA296D">
        <w:t xml:space="preserve">accompanied by </w:t>
      </w:r>
      <w:r>
        <w:t>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w:t>
      </w:r>
      <w:r w:rsidR="00A75CF6">
        <w:t>,</w:t>
      </w:r>
      <w:r w:rsidR="00A95189">
        <w:t xml:space="preserve"> would be tracking </w:t>
      </w:r>
      <w:r w:rsidR="00A75CF6">
        <w:t xml:space="preserve">of participant's transferring to different </w:t>
      </w:r>
      <w:r w:rsidR="00A95189">
        <w:t>schools or majors, graduation rates, grad-school acceptance, and first job location/</w:t>
      </w:r>
      <w:r w:rsidR="00A75CF6">
        <w:t>position</w:t>
      </w:r>
      <w:r w:rsidR="00A95189">
        <w:t xml:space="preserve">. While not completely satisfying, it would begin to give a standard against which a non-mentored student could be compared. </w:t>
      </w:r>
      <w:r w:rsidR="00A75CF6">
        <w:t xml:space="preserve">The weakness would be that a student may graduate, but immediately abandon STEM work for another career. Remember, Frank Capra graduated from Caltech with a degree in Chemical Engineering, then immediately went to Hollywood and made movies such as: It's a Wonderful Life, It Happened One Night, and Mr. Smith Goes to Washington. His spot at Caltech could have gone to someone who would have made better use of it []. </w:t>
      </w:r>
      <w:r w:rsidR="00A95189">
        <w:t>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congenial.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47997" w:rsidRDefault="00047997" w:rsidP="00255921"/>
    <w:p w:rsidR="00033AFD" w:rsidRDefault="00033AFD" w:rsidP="00255921"/>
    <w:p w:rsidR="00767C00" w:rsidRPr="00767C00" w:rsidRDefault="00767C00" w:rsidP="007E1B56">
      <w:pPr>
        <w:pStyle w:val="SISOHd1"/>
        <w:keepNext/>
        <w:keepLines/>
        <w:widowControl/>
        <w:ind w:right="0"/>
      </w:pPr>
      <w:r w:rsidRPr="00767C00">
        <w:lastRenderedPageBreak/>
        <w:t>References</w:t>
      </w:r>
    </w:p>
    <w:p w:rsidR="00767C00" w:rsidRDefault="00767C00" w:rsidP="007E1B56">
      <w:pPr>
        <w:keepNext/>
        <w:keepLines/>
        <w:widowControl/>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Corpus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Virginia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t xml:space="preserve">Horne, G. E. (2001). Beyond point estimates: Operational synthesis and data farming. </w:t>
      </w:r>
      <w:r w:rsidRPr="000766DF">
        <w:rPr>
          <w:i/>
        </w:rPr>
        <w:t>Maneuver Warfare Science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t xml:space="preserve">Davis, D.M., Baer, G.D., &amp; Gottschalk, T. (2004). 21st Century Simulation: Exploiting High Performance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t xml:space="preserve">Benjamin D. Nye, Dan M. Davis, Sanad Z. Rizvi, Kayla Carr, William Swartout, Raj Thacker &amp; Kenneth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t xml:space="preserve">Anderson-Ashcraft, M. (2002). </w:t>
      </w:r>
      <w:r w:rsidRPr="000766DF">
        <w:rPr>
          <w:i/>
        </w:rPr>
        <w:t>Mentoring perceptions in the military</w:t>
      </w:r>
      <w:r w:rsidRPr="000766DF">
        <w:t>. Army War College</w:t>
      </w:r>
      <w:r w:rsidR="00BD0DB2">
        <w:t>.</w:t>
      </w:r>
      <w:r w:rsidRPr="000766DF">
        <w:t xml:space="preserv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Innovation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t xml:space="preserve">Rizzo, A., Forbell, E., Lange, B., Galen Buckwalter, J., Williams, J., Sagae, K., &amp; Traum, D. (2012). </w:t>
      </w:r>
      <w:r w:rsidRPr="00BD0DB2">
        <w:t>Simcoach: an Online Intelligent Virtual Human Agent System for Breaking Down Barriers to Care for Service Members and Veterans.</w:t>
      </w:r>
      <w:r w:rsidRPr="000766DF">
        <w:rPr>
          <w:i/>
        </w:rPr>
        <w:t xml:space="preserve"> Healing War Trauma A Handbook of Creative Approaches.</w:t>
      </w:r>
      <w:r w:rsidRPr="000766DF">
        <w:t xml:space="preserve"> Taylor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t xml:space="preserve">Kaimakis, N.J., Davis, D.M., Breck, S., &amp; Nye, B.D. (2018). Domain-Specific Reduction of Language Model Databases: Overcoming Chatbot Implementation Obstacles. In the </w:t>
      </w:r>
      <w:r w:rsidRPr="000766DF">
        <w:rPr>
          <w:i/>
        </w:rPr>
        <w:t>Proceedings of the ModSim World Conference.</w:t>
      </w:r>
      <w:r w:rsidRPr="000766DF">
        <w:t xml:space="preserve"> Norfolk, Virginia</w:t>
      </w:r>
    </w:p>
    <w:p w:rsidR="00482042" w:rsidRPr="000766DF" w:rsidRDefault="00482042" w:rsidP="00EA296D">
      <w:pPr>
        <w:pStyle w:val="SISO-Ref"/>
        <w:tabs>
          <w:tab w:val="left" w:pos="1439"/>
        </w:tabs>
        <w:ind w:left="720" w:firstLine="0"/>
        <w:jc w:val="left"/>
        <w:rPr>
          <w:szCs w:val="24"/>
        </w:rPr>
      </w:pPr>
      <w:r w:rsidRPr="000766DF">
        <w:rPr>
          <w:szCs w:val="24"/>
        </w:rPr>
        <w:tab/>
      </w:r>
    </w:p>
    <w:p w:rsidR="00482042" w:rsidRDefault="005A1464" w:rsidP="005A1464">
      <w:pPr>
        <w:pStyle w:val="SISO-Ref"/>
        <w:tabs>
          <w:tab w:val="left" w:pos="1080"/>
        </w:tabs>
        <w:ind w:left="720" w:firstLine="0"/>
        <w:jc w:val="left"/>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ciation for Computational Linguistics: Demonstrations</w:t>
      </w:r>
      <w:r w:rsidR="00482042" w:rsidRPr="000766DF">
        <w:t xml:space="preserve"> (pp. 32-36).</w:t>
      </w:r>
    </w:p>
    <w:p w:rsidR="00A75CF6" w:rsidRPr="00A75CF6" w:rsidRDefault="00A75CF6" w:rsidP="005A1464">
      <w:pPr>
        <w:pStyle w:val="SISO-Ref"/>
        <w:tabs>
          <w:tab w:val="left" w:pos="1080"/>
        </w:tabs>
        <w:ind w:left="720" w:firstLine="0"/>
        <w:jc w:val="left"/>
        <w:rPr>
          <w:sz w:val="16"/>
        </w:rPr>
      </w:pPr>
    </w:p>
    <w:p w:rsidR="00A75CF6" w:rsidRPr="000766DF" w:rsidRDefault="00A75CF6" w:rsidP="005A1464">
      <w:pPr>
        <w:pStyle w:val="SISO-Ref"/>
        <w:tabs>
          <w:tab w:val="left" w:pos="1080"/>
        </w:tabs>
        <w:ind w:left="720" w:firstLine="0"/>
        <w:jc w:val="left"/>
        <w:rPr>
          <w:spacing w:val="6"/>
        </w:rPr>
      </w:pPr>
      <w:r>
        <w:t>[22]</w:t>
      </w:r>
      <w:r>
        <w:tab/>
      </w:r>
      <w:r w:rsidR="00C96F96" w:rsidRPr="00C96F96">
        <w:t xml:space="preserve">Capra, F. (1997). </w:t>
      </w:r>
      <w:r w:rsidR="00C96F96" w:rsidRPr="00C96F96">
        <w:rPr>
          <w:i/>
        </w:rPr>
        <w:t xml:space="preserve">The </w:t>
      </w:r>
      <w:r w:rsidR="00C96F96">
        <w:rPr>
          <w:i/>
        </w:rPr>
        <w:t>Name Above the Title: A</w:t>
      </w:r>
      <w:r w:rsidR="00C96F96" w:rsidRPr="00C96F96">
        <w:rPr>
          <w:i/>
        </w:rPr>
        <w:t xml:space="preserve">n </w:t>
      </w:r>
      <w:r w:rsidR="00C96F96">
        <w:rPr>
          <w:i/>
        </w:rPr>
        <w:t>A</w:t>
      </w:r>
      <w:r w:rsidR="00C96F96" w:rsidRPr="00C96F96">
        <w:rPr>
          <w:i/>
        </w:rPr>
        <w:t>utobiography</w:t>
      </w:r>
      <w:r w:rsidR="00C96F96" w:rsidRPr="00C96F96">
        <w:t xml:space="preserve">. </w:t>
      </w:r>
      <w:proofErr w:type="spellStart"/>
      <w:r w:rsidR="00C96F96" w:rsidRPr="00C96F96">
        <w:t>Da</w:t>
      </w:r>
      <w:proofErr w:type="spellEnd"/>
      <w:r w:rsidR="00C96F96" w:rsidRPr="00C96F96">
        <w:t xml:space="preserve"> Capo Press.</w:t>
      </w:r>
      <w:r w:rsidR="00C96F96">
        <w:t xml:space="preserve"> Boston, MA.</w:t>
      </w:r>
    </w:p>
    <w:p w:rsidR="00482042" w:rsidRDefault="00482042" w:rsidP="00767C00">
      <w:pPr>
        <w:pStyle w:val="Heading2"/>
        <w:ind w:left="90" w:right="2659" w:firstLine="0"/>
        <w:rPr>
          <w:spacing w:val="-1"/>
          <w:sz w:val="22"/>
        </w:rPr>
      </w:pPr>
      <w:bookmarkStart w:id="2" w:name="Author_Biographies"/>
      <w:bookmarkEnd w:id="2"/>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w:t>
      </w:r>
      <w:r w:rsidR="00033AFD">
        <w:rPr>
          <w:rFonts w:eastAsia="Times New Roman" w:cs="Times New Roman"/>
          <w:bCs/>
          <w:szCs w:val="20"/>
        </w:rPr>
        <w:t xml:space="preserve"> </w:t>
      </w:r>
      <w:r w:rsidRPr="00201485">
        <w:rPr>
          <w:rFonts w:eastAsia="Times New Roman" w:cs="Times New Roman"/>
          <w:bCs/>
          <w:szCs w:val="20"/>
        </w:rPr>
        <w:t>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2C5" w:rsidRDefault="00C512C5" w:rsidP="004724DC">
      <w:r>
        <w:separator/>
      </w:r>
    </w:p>
  </w:endnote>
  <w:endnote w:type="continuationSeparator" w:id="0">
    <w:p w:rsidR="00C512C5" w:rsidRDefault="00C512C5"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2C5" w:rsidRDefault="00C512C5" w:rsidP="004724DC">
      <w:r>
        <w:separator/>
      </w:r>
    </w:p>
  </w:footnote>
  <w:footnote w:type="continuationSeparator" w:id="0">
    <w:p w:rsidR="00C512C5" w:rsidRDefault="00C512C5"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compat>
  <w:rsids>
    <w:rsidRoot w:val="0094692C"/>
    <w:rsid w:val="00006969"/>
    <w:rsid w:val="00032D1F"/>
    <w:rsid w:val="0003394F"/>
    <w:rsid w:val="00033AFD"/>
    <w:rsid w:val="00047997"/>
    <w:rsid w:val="00051EF2"/>
    <w:rsid w:val="000522ED"/>
    <w:rsid w:val="00063250"/>
    <w:rsid w:val="0006345F"/>
    <w:rsid w:val="000766DF"/>
    <w:rsid w:val="000A45EA"/>
    <w:rsid w:val="000C5526"/>
    <w:rsid w:val="000C5C5D"/>
    <w:rsid w:val="000E6D82"/>
    <w:rsid w:val="000E7672"/>
    <w:rsid w:val="00104770"/>
    <w:rsid w:val="001061C4"/>
    <w:rsid w:val="00107625"/>
    <w:rsid w:val="0011474C"/>
    <w:rsid w:val="001429E5"/>
    <w:rsid w:val="001450EB"/>
    <w:rsid w:val="001523C6"/>
    <w:rsid w:val="001763A2"/>
    <w:rsid w:val="00184813"/>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2688"/>
    <w:rsid w:val="0033417A"/>
    <w:rsid w:val="00370B8D"/>
    <w:rsid w:val="003724A9"/>
    <w:rsid w:val="003743DF"/>
    <w:rsid w:val="00374D1B"/>
    <w:rsid w:val="003809CE"/>
    <w:rsid w:val="0038246F"/>
    <w:rsid w:val="003A6750"/>
    <w:rsid w:val="003B323C"/>
    <w:rsid w:val="003C2DA8"/>
    <w:rsid w:val="003F165B"/>
    <w:rsid w:val="003F314B"/>
    <w:rsid w:val="00404671"/>
    <w:rsid w:val="00421D9B"/>
    <w:rsid w:val="0043232F"/>
    <w:rsid w:val="00460340"/>
    <w:rsid w:val="00466E51"/>
    <w:rsid w:val="004724DC"/>
    <w:rsid w:val="00482042"/>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23F44"/>
    <w:rsid w:val="00767C00"/>
    <w:rsid w:val="00777862"/>
    <w:rsid w:val="00777D33"/>
    <w:rsid w:val="00777DD4"/>
    <w:rsid w:val="00787E7E"/>
    <w:rsid w:val="00792ED1"/>
    <w:rsid w:val="00793832"/>
    <w:rsid w:val="007A5E05"/>
    <w:rsid w:val="007B51CA"/>
    <w:rsid w:val="007B5D28"/>
    <w:rsid w:val="007D53E2"/>
    <w:rsid w:val="007D6A5E"/>
    <w:rsid w:val="007E1B56"/>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3503B"/>
    <w:rsid w:val="00A43F0E"/>
    <w:rsid w:val="00A476DD"/>
    <w:rsid w:val="00A5616B"/>
    <w:rsid w:val="00A6601C"/>
    <w:rsid w:val="00A75CF6"/>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66D38"/>
    <w:rsid w:val="00B73EAD"/>
    <w:rsid w:val="00B75965"/>
    <w:rsid w:val="00B868E7"/>
    <w:rsid w:val="00BB7C1D"/>
    <w:rsid w:val="00BD0DB2"/>
    <w:rsid w:val="00BD0F1E"/>
    <w:rsid w:val="00BD214F"/>
    <w:rsid w:val="00BD71D7"/>
    <w:rsid w:val="00C0475C"/>
    <w:rsid w:val="00C14133"/>
    <w:rsid w:val="00C3796F"/>
    <w:rsid w:val="00C512C5"/>
    <w:rsid w:val="00C52987"/>
    <w:rsid w:val="00C6145D"/>
    <w:rsid w:val="00C71EE0"/>
    <w:rsid w:val="00C7535A"/>
    <w:rsid w:val="00C82302"/>
    <w:rsid w:val="00C927E1"/>
    <w:rsid w:val="00C96F96"/>
    <w:rsid w:val="00CA017F"/>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A296D"/>
    <w:rsid w:val="00EB234B"/>
    <w:rsid w:val="00EC1DED"/>
    <w:rsid w:val="00EC3A9F"/>
    <w:rsid w:val="00EC3DBE"/>
    <w:rsid w:val="00ED41A6"/>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776C3-2E5D-430F-BFFC-357FCB23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7023</Words>
  <Characters>40034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2022-01-10T23:44:00Z</cp:lastPrinted>
  <dcterms:created xsi:type="dcterms:W3CDTF">2022-01-16T20:10:00Z</dcterms:created>
  <dcterms:modified xsi:type="dcterms:W3CDTF">2022-01-16T20:10:00Z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