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4D7F1A" w:rsidP="0002329B">
      <w:pPr>
        <w:rPr>
          <w:szCs w:val="20"/>
        </w:rPr>
      </w:pPr>
      <w:r w:rsidRPr="00FE550B">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w:t>
      </w:r>
      <w:r w:rsidR="00883B92">
        <w:t>e</w:t>
      </w:r>
      <w:r w:rsidR="00883B92">
        <w:t xml:space="preserv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patient. The interface as typing on an electronic keyboard, attached to the compu</w:t>
      </w:r>
      <w:r w:rsidR="00883B92">
        <w:t>t</w:t>
      </w:r>
      <w:r w:rsidR="00883B92">
        <w:t>er.  One of the authors of this paper was engaged at the University of Colorado at Boulder to participate as a subject.  The pr</w:t>
      </w:r>
      <w:r w:rsidR="00883B92">
        <w:t>o</w:t>
      </w:r>
      <w:r w:rsidR="00883B92">
        <w:t>gram was being run on one of Seymour Cray's CDC 6500's (Figure 1.1) that had approximat</w:t>
      </w:r>
      <w:r w:rsidR="00883B92">
        <w:t>e</w:t>
      </w:r>
      <w:r w:rsidR="00883B92">
        <w:t>ly 400 KB of memory in 60 bit words [6] and had a clock speed of 40 MHz and cost on the order of</w:t>
      </w:r>
      <w:r w:rsidR="00907E91">
        <w:t xml:space="preserve"> $70 million</w:t>
      </w:r>
      <w:r w:rsidR="00883B92">
        <w:t xml:space="preserve"> </w:t>
      </w:r>
      <w:r w:rsidR="00907E91">
        <w:t>in 2021-dollars and weighed on the o</w:t>
      </w:r>
      <w:r w:rsidR="00907E91">
        <w:t>r</w:t>
      </w:r>
      <w:r w:rsidR="00907E91">
        <w:t>der of five tons</w:t>
      </w:r>
      <w:r w:rsidR="00883B92">
        <w:t>.</w:t>
      </w:r>
      <w:r w:rsidR="00907E91">
        <w:t xml:space="preserve"> It can be reported from personal e</w:t>
      </w:r>
      <w:r w:rsidR="00907E91">
        <w:t>x</w:t>
      </w:r>
      <w:r w:rsidR="00907E91">
        <w:t>perience, the conversationality of the program was so severely limited as to make any use of it beyond co</w:t>
      </w:r>
      <w:r w:rsidR="00907E91">
        <w:t>n</w:t>
      </w:r>
      <w:r w:rsidR="00907E91">
        <w:t>templation.</w:t>
      </w:r>
    </w:p>
    <w:p w:rsidR="0002329B" w:rsidRDefault="0002329B" w:rsidP="0002329B">
      <w:pPr>
        <w:rPr>
          <w:szCs w:val="20"/>
        </w:rPr>
      </w:pPr>
    </w:p>
    <w:p w:rsidR="009E4674" w:rsidRDefault="00711DDE" w:rsidP="0002329B">
      <w:r>
        <w:t>For comparison, the paper is being pr</w:t>
      </w:r>
      <w:r>
        <w:t>e</w:t>
      </w:r>
      <w:r>
        <w:t>pared on a computer with more than four orders of magn</w:t>
      </w:r>
      <w:r>
        <w:t>i</w:t>
      </w:r>
      <w:r>
        <w:t>tude more memory and at speeds that are two orders of magnitude fas</w:t>
      </w:r>
      <w:r>
        <w:t>t</w:t>
      </w:r>
      <w:r>
        <w:t>er.  All this at a cost that is now four orders of ma</w:t>
      </w:r>
      <w:r>
        <w:t>g</w:t>
      </w:r>
      <w:r>
        <w:t xml:space="preserve">nitude lower and weighs less than three orders of magnitude lighter.  But this paper asserts </w:t>
      </w:r>
      <w:r>
        <w:lastRenderedPageBreak/>
        <w:t>that this is not where the real progress has been made, in terms of the need for effe</w:t>
      </w:r>
      <w:r>
        <w:t>c</w:t>
      </w:r>
      <w:r>
        <w:t>tive, compelling and accepted standards. It is in the ever more complex, sophisticated and robust software based on evolving understanding of some very non-physical parameters and processes: the human emotions. The developers of the original flight trai</w:t>
      </w:r>
      <w:r>
        <w:t>n</w:t>
      </w:r>
      <w:r>
        <w:t xml:space="preserve">ers like the Link </w:t>
      </w:r>
      <w:r w:rsidR="00BD4607">
        <w:t xml:space="preserve">Flight </w:t>
      </w:r>
      <w:r>
        <w:t>Trainer [7]</w:t>
      </w:r>
      <w:r w:rsidR="00753CFF">
        <w:t xml:space="preserve"> almost surely did not conte</w:t>
      </w:r>
      <w:r w:rsidR="00753CFF">
        <w:t>m</w:t>
      </w:r>
      <w:r w:rsidR="00753CFF">
        <w:t>plate the complexity of the modern battlespace si</w:t>
      </w:r>
      <w:r w:rsidR="00753CFF">
        <w:t>m</w:t>
      </w:r>
      <w:r w:rsidR="00753CFF">
        <w:t>ulations [8] so would not have concerned themselves much with the ways in which their devices input external data and out-put device data as to position, orientation, speed and dire</w:t>
      </w:r>
      <w:r w:rsidR="00753CFF">
        <w:t>c</w:t>
      </w:r>
      <w:r w:rsidR="00753CFF">
        <w:t xml:space="preserve">tion.  </w:t>
      </w:r>
    </w:p>
    <w:p w:rsidR="009E4674" w:rsidRDefault="00FE550B" w:rsidP="0002329B">
      <w:r w:rsidRPr="00FE550B">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Pr="00DC2DA1" w:rsidRDefault="007A263F" w:rsidP="008308FA">
      <w:pPr>
        <w:pStyle w:val="SISOHdng1"/>
      </w:pPr>
      <w:r w:rsidRPr="00DC2DA1">
        <w:t>Implementation</w:t>
      </w: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w:t>
      </w:r>
      <w:r w:rsidRPr="004A7BB1">
        <w:rPr>
          <w:szCs w:val="20"/>
        </w:rPr>
        <w:t>h</w:t>
      </w:r>
      <w:r w:rsidRPr="004A7BB1">
        <w:rPr>
          <w:szCs w:val="20"/>
        </w:rPr>
        <w:t>nical ﬁelds in the media, lack of awareness of the range of STEM careers, and mistaken notions of the actual working enviro</w:t>
      </w:r>
      <w:r w:rsidRPr="004A7BB1">
        <w:rPr>
          <w:szCs w:val="20"/>
        </w:rPr>
        <w:t>n</w:t>
      </w:r>
      <w:r w:rsidRPr="004A7BB1">
        <w:rPr>
          <w:szCs w:val="20"/>
        </w:rPr>
        <w:t>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 (e.g. C++),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lastRenderedPageBreak/>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 xml:space="preserve">sified depending on such characteristics as frequency in a group of documents, relationships to other words, and other relationships. Having done this the computer can make assumption about how this </w:t>
      </w:r>
      <w:proofErr w:type="spellStart"/>
      <w:r w:rsidR="00BE1F14">
        <w:rPr>
          <w:szCs w:val="20"/>
        </w:rPr>
        <w:t>vecrtorized</w:t>
      </w:r>
      <w:proofErr w:type="spellEnd"/>
      <w:r w:rsidR="00BE1F14">
        <w:rPr>
          <w:szCs w:val="20"/>
        </w:rPr>
        <w:t xml:space="preserve">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Pr="009B225D">
        <w:rPr>
          <w:color w:val="auto"/>
        </w:rPr>
        <w:fldChar w:fldCharType="begin"/>
      </w:r>
      <w:r w:rsidRPr="009B225D">
        <w:rPr>
          <w:color w:val="auto"/>
        </w:rPr>
        <w:instrText xml:space="preserve"> SEQ Table \* ARABIC </w:instrText>
      </w:r>
      <w:r w:rsidRPr="009B225D">
        <w:rPr>
          <w:color w:val="auto"/>
        </w:rPr>
        <w:fldChar w:fldCharType="separate"/>
      </w:r>
      <w:r w:rsidRPr="009B225D">
        <w:rPr>
          <w:noProof/>
          <w:color w:val="auto"/>
        </w:rPr>
        <w:t>1</w:t>
      </w:r>
      <w:r w:rsidRPr="009B225D">
        <w:rPr>
          <w:color w:val="auto"/>
        </w:rPr>
        <w:fldChar w:fldCharType="end"/>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w:t>
      </w:r>
      <w:r w:rsidRPr="004A7BB1">
        <w:rPr>
          <w:szCs w:val="20"/>
        </w:rPr>
        <w:t>a</w:t>
      </w:r>
      <w:r w:rsidRPr="004A7BB1">
        <w:rPr>
          <w:szCs w:val="20"/>
        </w:rPr>
        <w:t>log technology, known as NPCEditor [</w:t>
      </w:r>
      <w:r w:rsidR="00E0037B">
        <w:rPr>
          <w:szCs w:val="20"/>
        </w:rPr>
        <w:t>10</w:t>
      </w:r>
      <w:r w:rsidRPr="004A7BB1">
        <w:rPr>
          <w:szCs w:val="20"/>
        </w:rPr>
        <w:t>], which specia</w:t>
      </w:r>
      <w:r w:rsidRPr="004A7BB1">
        <w:rPr>
          <w:szCs w:val="20"/>
        </w:rPr>
        <w:t>l</w:t>
      </w:r>
      <w:r w:rsidRPr="004A7BB1">
        <w:rPr>
          <w:szCs w:val="20"/>
        </w:rPr>
        <w:t xml:space="preserve">izes in question-answering agents. NPCEditor is one of the two methods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w:t>
      </w:r>
      <w:r w:rsidRPr="004A7BB1">
        <w:rPr>
          <w:szCs w:val="20"/>
        </w:rPr>
        <w:t>e</w:t>
      </w:r>
      <w:r w:rsidRPr="004A7BB1">
        <w:rPr>
          <w:szCs w:val="20"/>
        </w:rPr>
        <w:t>rience of having an experience with Holocaust survivors, by delivering recorded video clips of the survivors as r</w:t>
      </w:r>
      <w:r w:rsidRPr="004A7BB1">
        <w:rPr>
          <w:szCs w:val="20"/>
        </w:rPr>
        <w:t>e</w:t>
      </w:r>
      <w:r w:rsidRPr="004A7BB1">
        <w:rPr>
          <w:szCs w:val="20"/>
        </w:rPr>
        <w:t>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w:t>
      </w:r>
      <w:r w:rsidRPr="004A7BB1">
        <w:rPr>
          <w:szCs w:val="20"/>
        </w:rPr>
        <w:t>s</w:t>
      </w:r>
      <w:r w:rsidRPr="004A7BB1">
        <w:rPr>
          <w:szCs w:val="20"/>
        </w:rPr>
        <w:t>tions from the system. However, compared to these prior systems, MentorPal has been designed with a strong e</w:t>
      </w:r>
      <w:r w:rsidRPr="004A7BB1">
        <w:rPr>
          <w:szCs w:val="20"/>
        </w:rPr>
        <w:t>m</w:t>
      </w:r>
      <w:r w:rsidRPr="004A7BB1">
        <w:rPr>
          <w:szCs w:val="20"/>
        </w:rPr>
        <w:t>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he focus of MentorPal is on emulating the experience of an informational interview, such as the kind a student would have with a mentor at a career fair. This can be contrasted against mentoring systems that are d</w:t>
      </w:r>
      <w:r w:rsidR="004A7BB1" w:rsidRPr="004A7BB1">
        <w:rPr>
          <w:szCs w:val="20"/>
        </w:rPr>
        <w:t>e</w:t>
      </w:r>
      <w:r w:rsidR="004A7BB1" w:rsidRPr="004A7BB1">
        <w:rPr>
          <w:szCs w:val="20"/>
        </w:rPr>
        <w:t xml:space="preserv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w:t>
      </w:r>
      <w:r w:rsidR="004A7BB1" w:rsidRPr="004A7BB1">
        <w:rPr>
          <w:szCs w:val="20"/>
        </w:rPr>
        <w:t>l</w:t>
      </w:r>
      <w:r w:rsidR="004A7BB1" w:rsidRPr="004A7BB1">
        <w:rPr>
          <w:szCs w:val="20"/>
        </w:rPr>
        <w:t>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tinct due to its focus on subjective experiences. I</w:t>
      </w:r>
      <w:r w:rsidR="004A7BB1" w:rsidRPr="004A7BB1">
        <w:rPr>
          <w:szCs w:val="20"/>
        </w:rPr>
        <w:t>n</w:t>
      </w:r>
      <w:r w:rsidR="004A7BB1" w:rsidRPr="004A7BB1">
        <w:rPr>
          <w:szCs w:val="20"/>
        </w:rPr>
        <w:t>stead of a general description of STEM careers or ﬁelds, it is intended to help learners identify a mentor whose exp</w:t>
      </w:r>
      <w:r w:rsidR="004A7BB1" w:rsidRPr="004A7BB1">
        <w:rPr>
          <w:szCs w:val="20"/>
        </w:rPr>
        <w:t>e</w:t>
      </w:r>
      <w:r w:rsidR="004A7BB1" w:rsidRPr="004A7BB1">
        <w:rPr>
          <w:szCs w:val="20"/>
        </w:rPr>
        <w:t xml:space="preserv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 xml:space="preserve">bustness, interface usability, and content value. No significant latencies were experienced during the on-line use, but </w:t>
      </w:r>
      <w:r>
        <w:rPr>
          <w:szCs w:val="20"/>
        </w:rPr>
        <w:lastRenderedPageBreak/>
        <w:t>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 xml:space="preserve">ing: what latencies typically destroy the impression of </w:t>
      </w:r>
      <w:proofErr w:type="gramStart"/>
      <w:r>
        <w:rPr>
          <w:szCs w:val="20"/>
        </w:rPr>
        <w:t>conversation.</w:t>
      </w:r>
      <w:proofErr w:type="gramEnd"/>
    </w:p>
    <w:p w:rsidR="004A7BB1" w:rsidRPr="004A7BB1" w:rsidRDefault="004A7BB1" w:rsidP="004A7BB1">
      <w:pPr>
        <w:rPr>
          <w:szCs w:val="20"/>
        </w:rPr>
      </w:pPr>
    </w:p>
    <w:p w:rsidR="004A7BB1" w:rsidRPr="004A7BB1" w:rsidRDefault="009E3EAF" w:rsidP="004A7BB1">
      <w:pPr>
        <w:rPr>
          <w:szCs w:val="20"/>
        </w:rPr>
      </w:pPr>
      <w:r w:rsidRPr="009E3EAF">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Pr>
                      <w:color w:val="auto"/>
                    </w:rPr>
                    <w:t>1.3. MentorPal at STEM Fair at USC 2018</w:t>
                  </w:r>
                </w:p>
              </w:txbxContent>
            </v:textbox>
            <w10:wrap type="square"/>
          </v:shape>
        </w:pict>
      </w:r>
      <w:r w:rsidR="007139CA">
        <w:rPr>
          <w:szCs w:val="20"/>
        </w:rPr>
        <w:t xml:space="preserve">The program was field tested at a STEM fair on the </w:t>
      </w:r>
      <w:r w:rsidR="00C7306E">
        <w:t>University of Southern Cal</w:t>
      </w:r>
      <w:r w:rsidR="00C7306E">
        <w:t>i</w:t>
      </w:r>
      <w:r w:rsidR="00C7306E">
        <w:t>fornia</w:t>
      </w:r>
      <w:r w:rsidR="00C7306E">
        <w:rPr>
          <w:szCs w:val="20"/>
        </w:rPr>
        <w:t xml:space="preserve"> (</w:t>
      </w:r>
      <w:r w:rsidR="007139CA">
        <w:rPr>
          <w:szCs w:val="20"/>
        </w:rPr>
        <w:t>USC</w:t>
      </w:r>
      <w:r w:rsidR="00C7306E">
        <w:rPr>
          <w:szCs w:val="20"/>
        </w:rPr>
        <w:t>)</w:t>
      </w:r>
      <w:r w:rsidR="007139CA">
        <w:rPr>
          <w:szCs w:val="20"/>
        </w:rPr>
        <w:t xml:space="preserve"> campus</w:t>
      </w:r>
      <w:r>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w:t>
      </w:r>
      <w:r w:rsidR="004A7BB1" w:rsidRPr="004A7BB1">
        <w:rPr>
          <w:szCs w:val="20"/>
        </w:rPr>
        <w:t>r</w:t>
      </w:r>
      <w:r w:rsidR="004A7BB1" w:rsidRPr="004A7BB1">
        <w:rPr>
          <w:szCs w:val="20"/>
        </w:rPr>
        <w:t>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w:t>
      </w:r>
      <w:r w:rsidR="000B0188">
        <w:rPr>
          <w:szCs w:val="20"/>
        </w:rPr>
        <w:t>e</w:t>
      </w:r>
      <w:r w:rsidR="000B0188">
        <w:rPr>
          <w:szCs w:val="20"/>
        </w:rPr>
        <w:t>search to observe</w:t>
      </w:r>
      <w:r w:rsidR="004A7BB1" w:rsidRPr="004A7BB1">
        <w:rPr>
          <w:szCs w:val="20"/>
        </w:rPr>
        <w:t xml:space="preserve"> how </w:t>
      </w:r>
      <w:r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w:t>
      </w:r>
      <w:r w:rsidR="004A7BB1" w:rsidRPr="004A7BB1">
        <w:rPr>
          <w:szCs w:val="20"/>
        </w:rPr>
        <w:t>y</w:t>
      </w:r>
      <w:r w:rsidR="004A7BB1" w:rsidRPr="004A7BB1">
        <w:rPr>
          <w:szCs w:val="20"/>
        </w:rPr>
        <w:t xml:space="preserve">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C7306E" w:rsidRPr="00C7306E" w:rsidRDefault="000B0188" w:rsidP="00C7306E">
      <w:pPr>
        <w:pStyle w:val="ListParagraph"/>
        <w:numPr>
          <w:ilvl w:val="0"/>
          <w:numId w:val="7"/>
        </w:numPr>
        <w:rPr>
          <w:szCs w:val="20"/>
        </w:rPr>
      </w:pPr>
      <w:r>
        <w:rPr>
          <w:szCs w:val="20"/>
        </w:rPr>
        <w:t>T</w:t>
      </w:r>
      <w:r w:rsidR="004A7BB1" w:rsidRPr="00C7306E">
        <w:rPr>
          <w:szCs w:val="20"/>
        </w:rPr>
        <w:t>ur</w:t>
      </w:r>
      <w:r w:rsidR="00C7306E" w:rsidRPr="00C7306E">
        <w:rPr>
          <w:szCs w:val="20"/>
        </w:rPr>
        <w:t>ning questions i</w:t>
      </w:r>
      <w:r w:rsidR="00C7306E" w:rsidRPr="00C7306E">
        <w:rPr>
          <w:szCs w:val="20"/>
        </w:rPr>
        <w:t>n</w:t>
      </w:r>
      <w:r w:rsidR="00C7306E" w:rsidRPr="00C7306E">
        <w:rPr>
          <w:szCs w:val="20"/>
        </w:rPr>
        <w:t>to transcripts</w:t>
      </w:r>
    </w:p>
    <w:p w:rsidR="00C7306E" w:rsidRPr="00C7306E" w:rsidRDefault="000B0188" w:rsidP="00C7306E">
      <w:pPr>
        <w:pStyle w:val="ListParagraph"/>
        <w:numPr>
          <w:ilvl w:val="0"/>
          <w:numId w:val="7"/>
        </w:numPr>
        <w:rPr>
          <w:szCs w:val="20"/>
        </w:rPr>
      </w:pPr>
      <w:r>
        <w:rPr>
          <w:szCs w:val="20"/>
        </w:rPr>
        <w:t>C</w:t>
      </w:r>
      <w:r w:rsidR="004A7BB1" w:rsidRPr="00C7306E">
        <w:rPr>
          <w:szCs w:val="20"/>
        </w:rPr>
        <w:t>leaning transcripts</w:t>
      </w:r>
    </w:p>
    <w:p w:rsidR="00C7306E" w:rsidRPr="00C7306E" w:rsidRDefault="000B0188" w:rsidP="00C7306E">
      <w:pPr>
        <w:pStyle w:val="ListParagraph"/>
        <w:numPr>
          <w:ilvl w:val="0"/>
          <w:numId w:val="7"/>
        </w:numPr>
        <w:rPr>
          <w:szCs w:val="20"/>
        </w:rPr>
      </w:pPr>
      <w:r>
        <w:rPr>
          <w:szCs w:val="20"/>
        </w:rPr>
        <w:t>F</w:t>
      </w:r>
      <w:r w:rsidR="004A7BB1" w:rsidRPr="00C7306E">
        <w:rPr>
          <w:szCs w:val="20"/>
        </w:rPr>
        <w:t>eeding these into di</w:t>
      </w:r>
      <w:r w:rsidR="004A7BB1" w:rsidRPr="00C7306E">
        <w:rPr>
          <w:szCs w:val="20"/>
        </w:rPr>
        <w:t>a</w:t>
      </w:r>
      <w:r w:rsidR="004A7BB1" w:rsidRPr="00C7306E">
        <w:rPr>
          <w:szCs w:val="20"/>
        </w:rPr>
        <w:t>log models</w:t>
      </w:r>
    </w:p>
    <w:p w:rsidR="00C7306E" w:rsidRPr="00C7306E" w:rsidRDefault="000B0188" w:rsidP="00C7306E">
      <w:pPr>
        <w:pStyle w:val="ListParagraph"/>
        <w:numPr>
          <w:ilvl w:val="0"/>
          <w:numId w:val="7"/>
        </w:numPr>
        <w:rPr>
          <w:szCs w:val="20"/>
        </w:rPr>
      </w:pPr>
      <w:r>
        <w:rPr>
          <w:szCs w:val="20"/>
        </w:rPr>
        <w:t>I</w:t>
      </w:r>
      <w:r w:rsidR="004A7BB1" w:rsidRPr="00C7306E">
        <w:rPr>
          <w:szCs w:val="20"/>
        </w:rPr>
        <w:t xml:space="preserve">mproving </w:t>
      </w:r>
      <w:r w:rsidR="00C7306E" w:rsidRPr="00C7306E">
        <w:rPr>
          <w:szCs w:val="20"/>
        </w:rPr>
        <w:t>these models</w:t>
      </w:r>
    </w:p>
    <w:p w:rsidR="00C7306E" w:rsidRPr="00C7306E" w:rsidRDefault="000B0188" w:rsidP="00C7306E">
      <w:pPr>
        <w:pStyle w:val="ListParagraph"/>
        <w:numPr>
          <w:ilvl w:val="0"/>
          <w:numId w:val="7"/>
        </w:numPr>
        <w:rPr>
          <w:szCs w:val="20"/>
        </w:rPr>
      </w:pPr>
      <w:r>
        <w:rPr>
          <w:szCs w:val="20"/>
        </w:rPr>
        <w:t>C</w:t>
      </w:r>
      <w:r w:rsidR="004A7BB1" w:rsidRPr="00C7306E">
        <w:rPr>
          <w:szCs w:val="20"/>
        </w:rPr>
        <w:t>lassifying new paraphrases</w:t>
      </w:r>
    </w:p>
    <w:p w:rsidR="00C7306E" w:rsidRPr="00C7306E" w:rsidRDefault="000B0188" w:rsidP="00C7306E">
      <w:pPr>
        <w:pStyle w:val="ListParagraph"/>
        <w:numPr>
          <w:ilvl w:val="0"/>
          <w:numId w:val="7"/>
        </w:numPr>
        <w:rPr>
          <w:szCs w:val="20"/>
        </w:rPr>
      </w:pPr>
      <w:r w:rsidRPr="00C7306E">
        <w:rPr>
          <w:szCs w:val="20"/>
        </w:rPr>
        <w:t>Establishing</w:t>
      </w:r>
      <w:r w:rsidR="00C7306E" w:rsidRPr="00C7306E">
        <w:rPr>
          <w:szCs w:val="20"/>
        </w:rPr>
        <w:t xml:space="preserve"> </w:t>
      </w:r>
      <w:r w:rsidR="004A7BB1" w:rsidRPr="00C7306E">
        <w:rPr>
          <w:szCs w:val="20"/>
        </w:rPr>
        <w:t xml:space="preserve">aliases for questions. </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w:t>
      </w:r>
      <w:r w:rsidRPr="004A7BB1">
        <w:rPr>
          <w:szCs w:val="20"/>
        </w:rPr>
        <w:t>c</w:t>
      </w:r>
      <w:r w:rsidRPr="004A7BB1">
        <w:rPr>
          <w:szCs w:val="20"/>
        </w:rPr>
        <w:t>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intervention), improvements to the current pip</w:t>
      </w:r>
      <w:r w:rsidRPr="004A7BB1">
        <w:rPr>
          <w:szCs w:val="20"/>
        </w:rPr>
        <w:t>e</w:t>
      </w:r>
      <w:r w:rsidRPr="004A7BB1">
        <w:rPr>
          <w:szCs w:val="20"/>
        </w:rPr>
        <w:t xml:space="preserv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Pr>
          <w:szCs w:val="20"/>
        </w:rPr>
        <w:t>extant</w:t>
      </w:r>
      <w:r w:rsidR="004A7BB1" w:rsidRPr="004A7BB1">
        <w:rPr>
          <w:szCs w:val="20"/>
        </w:rPr>
        <w:t xml:space="preserve"> question 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proofErr w:type="gramStart"/>
      <w:r w:rsidRPr="004A7BB1">
        <w:rPr>
          <w:szCs w:val="20"/>
        </w:rPr>
        <w:t>pre</w:t>
      </w:r>
      <w:r w:rsidR="006D0E5E">
        <w:rPr>
          <w:szCs w:val="20"/>
        </w:rPr>
        <w:t>-</w:t>
      </w:r>
      <w:r w:rsidRPr="004A7BB1">
        <w:rPr>
          <w:szCs w:val="20"/>
        </w:rPr>
        <w:t>set</w:t>
      </w:r>
      <w:proofErr w:type="gramEnd"/>
      <w:r w:rsidRPr="004A7BB1">
        <w:rPr>
          <w:szCs w:val="20"/>
        </w:rPr>
        <w:t xml:space="preserve"> questions that are asked for all mentors (˜70% of questions), </w:t>
      </w:r>
    </w:p>
    <w:p w:rsidR="000B0188" w:rsidRDefault="004A7BB1" w:rsidP="007F0FA7">
      <w:pPr>
        <w:ind w:left="360"/>
        <w:rPr>
          <w:szCs w:val="20"/>
        </w:rPr>
      </w:pPr>
      <w:r w:rsidRPr="004A7BB1">
        <w:rPr>
          <w:szCs w:val="20"/>
        </w:rPr>
        <w:t>b) mentor-speciﬁc questions related to their career or life experiences (˜10%</w:t>
      </w:r>
      <w:r w:rsidR="007F0FA7">
        <w:rPr>
          <w:szCs w:val="20"/>
        </w:rPr>
        <w:t>)</w:t>
      </w:r>
    </w:p>
    <w:p w:rsidR="007F0FA7" w:rsidRDefault="007F0FA7" w:rsidP="007F0FA7">
      <w:pPr>
        <w:ind w:left="360"/>
        <w:rPr>
          <w:szCs w:val="20"/>
        </w:rPr>
      </w:pPr>
      <w:r w:rsidRPr="004A7BB1">
        <w:rPr>
          <w:szCs w:val="20"/>
        </w:rPr>
        <w:t xml:space="preserve">d) mentor-speciﬁc common questions observed </w:t>
      </w:r>
      <w:r>
        <w:rPr>
          <w:szCs w:val="20"/>
        </w:rPr>
        <w:t>in</w:t>
      </w:r>
      <w:r w:rsidRPr="004A7BB1">
        <w:rPr>
          <w:szCs w:val="20"/>
        </w:rPr>
        <w:t xml:space="preserve"> students </w:t>
      </w:r>
      <w:r>
        <w:rPr>
          <w:szCs w:val="20"/>
        </w:rPr>
        <w:t>to mentor</w:t>
      </w:r>
      <w:r w:rsidRPr="004A7BB1">
        <w:rPr>
          <w:szCs w:val="20"/>
        </w:rPr>
        <w:t xml:space="preserve"> cha</w:t>
      </w:r>
      <w:r>
        <w:rPr>
          <w:szCs w:val="20"/>
        </w:rPr>
        <w:t>t logs</w:t>
      </w:r>
      <w:r w:rsidRPr="004A7BB1">
        <w:rPr>
          <w:szCs w:val="20"/>
        </w:rPr>
        <w:t xml:space="preserve"> </w:t>
      </w:r>
      <w:r>
        <w:rPr>
          <w:szCs w:val="20"/>
        </w:rPr>
        <w:t>(˜10%)</w:t>
      </w:r>
    </w:p>
    <w:p w:rsidR="000B0188" w:rsidRDefault="004A7BB1" w:rsidP="007F0FA7">
      <w:pPr>
        <w:ind w:left="360"/>
        <w:rPr>
          <w:szCs w:val="20"/>
        </w:rPr>
      </w:pPr>
      <w:r w:rsidRPr="004A7BB1">
        <w:rPr>
          <w:szCs w:val="20"/>
        </w:rPr>
        <w:t xml:space="preserve">c) </w:t>
      </w:r>
      <w:proofErr w:type="gramStart"/>
      <w:r w:rsidRPr="004A7BB1">
        <w:rPr>
          <w:szCs w:val="20"/>
        </w:rPr>
        <w:t>follow-up</w:t>
      </w:r>
      <w:proofErr w:type="gramEnd"/>
      <w:r w:rsidRPr="004A7BB1">
        <w:rPr>
          <w:szCs w:val="20"/>
        </w:rPr>
        <w:t xml:space="preserve"> questions identiﬁed during interview</w:t>
      </w:r>
      <w:r w:rsidR="000B0188">
        <w:rPr>
          <w:szCs w:val="20"/>
        </w:rPr>
        <w:t>s</w:t>
      </w:r>
      <w:r w:rsidRPr="004A7BB1">
        <w:rPr>
          <w:szCs w:val="20"/>
        </w:rPr>
        <w:t xml:space="preserve"> </w:t>
      </w:r>
      <w:r w:rsidR="007F0FA7">
        <w:rPr>
          <w:szCs w:val="20"/>
        </w:rPr>
        <w:t>which were</w:t>
      </w:r>
      <w:r w:rsidRPr="004A7BB1">
        <w:rPr>
          <w:szCs w:val="20"/>
        </w:rPr>
        <w:t xml:space="preserve"> relevant to </w:t>
      </w:r>
      <w:r w:rsidR="007F0FA7" w:rsidRPr="004A7BB1">
        <w:rPr>
          <w:szCs w:val="20"/>
        </w:rPr>
        <w:t xml:space="preserve">mentor </w:t>
      </w:r>
      <w:r w:rsidRPr="004A7BB1">
        <w:rPr>
          <w:szCs w:val="20"/>
        </w:rPr>
        <w:t>responses (˜10%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long) to cover the question set. Th</w:t>
      </w:r>
      <w:r w:rsidR="004A7BB1" w:rsidRPr="004A7BB1">
        <w:rPr>
          <w:szCs w:val="20"/>
        </w:rPr>
        <w:t>e</w:t>
      </w:r>
      <w:r w:rsidR="004A7BB1" w:rsidRPr="004A7BB1">
        <w:rPr>
          <w:szCs w:val="20"/>
        </w:rPr>
        <w:t>se sessions have a mix of these topics, with a follow up section for each session. After the initial sessions, re-recording sessions are held to record new answers to bad video clips or to record a</w:t>
      </w:r>
      <w:r w:rsidR="004A7BB1" w:rsidRPr="004A7BB1">
        <w:rPr>
          <w:szCs w:val="20"/>
        </w:rPr>
        <w:t>n</w:t>
      </w:r>
      <w:r w:rsidR="004A7BB1" w:rsidRPr="004A7BB1">
        <w:rPr>
          <w:szCs w:val="20"/>
        </w:rPr>
        <w:t>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w:t>
      </w:r>
      <w:r w:rsidR="004A7BB1" w:rsidRPr="004A7BB1">
        <w:rPr>
          <w:szCs w:val="20"/>
        </w:rPr>
        <w:lastRenderedPageBreak/>
        <w:t>an hour. These follow-ups are i</w:t>
      </w:r>
      <w:r w:rsidR="004A7BB1" w:rsidRPr="004A7BB1">
        <w:rPr>
          <w:szCs w:val="20"/>
        </w:rPr>
        <w:t>m</w:t>
      </w:r>
      <w:r w:rsidR="004A7BB1" w:rsidRPr="004A7BB1">
        <w:rPr>
          <w:szCs w:val="20"/>
        </w:rPr>
        <w:t>portant because they assist with creating a more natural conversational ﬂow, by enabling the mentor to answer questions that are likely to be asked after a student has heard a partic</w:t>
      </w:r>
      <w:r w:rsidR="004A7BB1" w:rsidRPr="004A7BB1">
        <w:rPr>
          <w:szCs w:val="20"/>
        </w:rPr>
        <w:t>u</w:t>
      </w:r>
      <w:r w:rsidR="004A7BB1" w:rsidRPr="004A7BB1">
        <w:rPr>
          <w:szCs w:val="20"/>
        </w:rPr>
        <w:t xml:space="preserve">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w:t>
      </w:r>
      <w:r w:rsidRPr="004A7BB1">
        <w:rPr>
          <w:szCs w:val="20"/>
        </w:rPr>
        <w:t>n</w:t>
      </w:r>
      <w:r w:rsidRPr="004A7BB1">
        <w:rPr>
          <w:szCs w:val="20"/>
        </w:rPr>
        <w:t xml:space="preserve">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w:t>
      </w:r>
      <w:r w:rsidRPr="004A7BB1">
        <w:rPr>
          <w:szCs w:val="20"/>
        </w:rPr>
        <w:t>s</w:t>
      </w:r>
      <w:r w:rsidRPr="004A7BB1">
        <w:rPr>
          <w:szCs w:val="20"/>
        </w:rPr>
        <w:t>sion ﬁles to cloud storage for post-processing. Overall, this approach has worked eﬀectively, with the quality of recordings and transitions signiﬁcantly higher than was initially anticipated. Sound quality has occ</w:t>
      </w:r>
      <w:r w:rsidRPr="004A7BB1">
        <w:rPr>
          <w:szCs w:val="20"/>
        </w:rPr>
        <w:t>a</w:t>
      </w:r>
      <w:r w:rsidRPr="004A7BB1">
        <w:rPr>
          <w:szCs w:val="20"/>
        </w:rPr>
        <w:t>sionally suﬀered,</w:t>
      </w:r>
    </w:p>
    <w:p w:rsidR="0002329B" w:rsidRDefault="0002329B" w:rsidP="0002329B">
      <w:pPr>
        <w:rPr>
          <w:szCs w:val="20"/>
        </w:rPr>
      </w:pPr>
    </w:p>
    <w:p w:rsidR="0002329B" w:rsidRDefault="007859E5" w:rsidP="0002329B">
      <w:pPr>
        <w:rPr>
          <w:szCs w:val="20"/>
        </w:rPr>
      </w:pPr>
      <w:r w:rsidRPr="007859E5">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proofErr w:type="gramStart"/>
                  <w:r w:rsidRPr="007859E5">
                    <w:rPr>
                      <w:color w:val="auto"/>
                    </w:rPr>
                    <w:t xml:space="preserve">Figure </w:t>
                  </w:r>
                  <w:r>
                    <w:rPr>
                      <w:color w:val="auto"/>
                    </w:rPr>
                    <w:t>1.4.</w:t>
                  </w:r>
                  <w:proofErr w:type="gramEnd"/>
                  <w:r w:rsidRPr="007859E5">
                    <w:rPr>
                      <w:color w:val="auto"/>
                    </w:rPr>
                    <w:t xml:space="preserve"> MentorPal Display showing suggested topics.</w:t>
                  </w:r>
                </w:p>
              </w:txbxContent>
            </v:textbox>
            <w10:wrap type="square"/>
          </v:shape>
        </w:pict>
      </w:r>
      <w:r w:rsidR="004249B4">
        <w:rPr>
          <w:szCs w:val="20"/>
        </w:rPr>
        <w:t>One of t</w:t>
      </w:r>
      <w:r w:rsidR="00811C9D">
        <w:rPr>
          <w:szCs w:val="20"/>
        </w:rPr>
        <w:t xml:space="preserve">he most perplexing </w:t>
      </w:r>
      <w:proofErr w:type="gramStart"/>
      <w:r w:rsidR="00811C9D">
        <w:rPr>
          <w:szCs w:val="20"/>
        </w:rPr>
        <w:t>issue</w:t>
      </w:r>
      <w:proofErr w:type="gramEnd"/>
      <w:r w:rsidR="00811C9D">
        <w:rPr>
          <w:szCs w:val="20"/>
        </w:rPr>
        <w:t xml:space="preserve"> that was significant departure from the ELIZA test was the lack of student ability to ether generate or to frame parameters for a "good career." When asked, one student defined a "good career" as one in which he could earn enough mo</w:t>
      </w:r>
      <w:r w:rsidR="00811C9D">
        <w:rPr>
          <w:szCs w:val="20"/>
        </w:rPr>
        <w:t>n</w:t>
      </w:r>
      <w:r w:rsidR="00811C9D">
        <w:rPr>
          <w:szCs w:val="20"/>
        </w:rPr>
        <w:t>ey to buy a Lamborghini. Even were he to have been jesting, that show</w:t>
      </w:r>
      <w:r>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w:t>
      </w:r>
      <w:r w:rsidR="00811C9D">
        <w:rPr>
          <w:szCs w:val="20"/>
        </w:rPr>
        <w:t>r</w:t>
      </w:r>
      <w:r w:rsidR="00811C9D">
        <w:rPr>
          <w:szCs w:val="20"/>
        </w:rPr>
        <w:t xml:space="preserve">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Pr>
          <w:szCs w:val="20"/>
        </w:rPr>
        <w:t>cu</w:t>
      </w:r>
      <w:r>
        <w:rPr>
          <w:szCs w:val="20"/>
        </w:rPr>
        <w:t>r</w:t>
      </w:r>
      <w:r>
        <w:rPr>
          <w:szCs w:val="20"/>
        </w:rPr>
        <w:t>rent</w:t>
      </w:r>
      <w:r w:rsidR="00811C9D">
        <w:rPr>
          <w:szCs w:val="20"/>
        </w:rPr>
        <w:t xml:space="preserve"> capabilities. </w:t>
      </w:r>
      <w:r>
        <w:rPr>
          <w:szCs w:val="20"/>
        </w:rPr>
        <w:t>This area brings into sharp focus the implementation of an AR capabi</w:t>
      </w:r>
      <w:r>
        <w:rPr>
          <w:szCs w:val="20"/>
        </w:rPr>
        <w:t>l</w:t>
      </w:r>
      <w:r>
        <w:rPr>
          <w:szCs w:val="20"/>
        </w:rPr>
        <w:t>ity that would seamlessly inte</w:t>
      </w:r>
      <w:r>
        <w:rPr>
          <w:szCs w:val="20"/>
        </w:rPr>
        <w:t>r</w:t>
      </w:r>
      <w:r>
        <w:rPr>
          <w:szCs w:val="20"/>
        </w:rPr>
        <w:t>ject a set of suggestion of what may be important in the choice of a career.  As a stop-gap measure, a series of suggestions was d</w:t>
      </w:r>
      <w:r>
        <w:rPr>
          <w:szCs w:val="20"/>
        </w:rPr>
        <w:t>e</w:t>
      </w:r>
      <w:r>
        <w:rPr>
          <w:szCs w:val="20"/>
        </w:rPr>
        <w:t>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8308FA">
      <w:pPr>
        <w:pStyle w:val="SISO-Hdng2"/>
      </w:pPr>
      <w:r>
        <w:t>What needs will grow from anticipated progress</w:t>
      </w:r>
    </w:p>
    <w:p w:rsidR="0002329B" w:rsidRDefault="0002329B" w:rsidP="0002329B">
      <w:pPr>
        <w:rPr>
          <w:szCs w:val="20"/>
        </w:rPr>
      </w:pPr>
    </w:p>
    <w:p w:rsidR="0002329B" w:rsidRDefault="00B31CDD" w:rsidP="008308FA">
      <w:r>
        <w:t>The systems that had their genesis in programs like ELIZA and are experiencing their current effective implement</w:t>
      </w:r>
      <w:r>
        <w:t>a</w:t>
      </w:r>
      <w:r>
        <w:t xml:space="preserve">tion in programs like will need a whole new series of standards in terminology, interface interoperability, utility and </w:t>
      </w:r>
      <w:r>
        <w:lastRenderedPageBreak/>
        <w:t>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w:t>
      </w:r>
      <w:proofErr w:type="gramStart"/>
      <w:r>
        <w:t>a</w:t>
      </w:r>
      <w:proofErr w:type="gramEnd"/>
      <w:r>
        <w:t xml:space="preserve"> </w:t>
      </w:r>
      <w:proofErr w:type="spellStart"/>
      <w:r>
        <w:t>a</w:t>
      </w:r>
      <w:proofErr w:type="spellEnd"/>
      <w:r>
        <w:t xml:space="preserve"> computer. While the computational answer have very attractive </w:t>
      </w:r>
      <w:proofErr w:type="spellStart"/>
      <w:r>
        <w:t>charactereistics</w:t>
      </w:r>
      <w:proofErr w:type="spellEnd"/>
      <w:r>
        <w:t xml:space="preserve">: objectivity, accessibility, scalability, and economy, the costs would be high if the activities were not carefully monitored by caring adults, well-versed in adolescent vulnerabilities and the damage that incorrect advice might give.  </w:t>
      </w:r>
    </w:p>
    <w:p w:rsidR="007A631D" w:rsidRDefault="007A631D" w:rsidP="008308FA"/>
    <w:p w:rsidR="00CE7051" w:rsidRDefault="007A631D" w:rsidP="00CE7051">
      <w:r>
        <w:t xml:space="preserve">Balancing </w:t>
      </w:r>
      <w:proofErr w:type="spellStart"/>
      <w:r>
        <w:t>tha</w:t>
      </w:r>
      <w:proofErr w:type="spellEnd"/>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w:t>
      </w:r>
      <w:r w:rsidR="00CE7051">
        <w:t>chool security offi</w:t>
      </w:r>
      <w:r w:rsidR="00CE7051">
        <w:t>c</w:t>
      </w:r>
      <w:r w:rsidR="00CE7051">
        <w:t>ers out number counselors in four out of ten of the largest school districts in the country.</w:t>
      </w:r>
      <w:r w:rsidR="00CE7051">
        <w:t xml:space="preserve"> </w:t>
      </w:r>
      <w:proofErr w:type="gramStart"/>
      <w:r w:rsidR="00CE7051">
        <w:t>T</w:t>
      </w:r>
      <w:r w:rsidR="00CE7051">
        <w:t>he American School Counselor Association’s (ASCA) recommendation of one counselor for every 250 students</w:t>
      </w:r>
      <w:r w:rsidR="00944145">
        <w:t xml:space="preserve"> [17]</w:t>
      </w:r>
      <w:r w:rsidR="00CE7051">
        <w:t>.</w:t>
      </w:r>
      <w:proofErr w:type="gramEnd"/>
    </w:p>
    <w:p w:rsidR="00CE7051" w:rsidRDefault="00CE7051" w:rsidP="00CE7051"/>
    <w:p w:rsidR="00CE7051" w:rsidRDefault="00CE7051" w:rsidP="00CE7051">
      <w:r>
        <w:t>While causality is always an issue, the</w:t>
      </w:r>
      <w:r>
        <w:t xml:space="preserve"> high schools where school counselors have fewer students to care for also have lower rates of st</w:t>
      </w:r>
      <w:r>
        <w:t>u</w:t>
      </w:r>
      <w:r>
        <w:t>dent suspensions and fewer disciplinary incidents.</w:t>
      </w:r>
      <w:r>
        <w:t xml:space="preserve">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944145" w:rsidRDefault="00944145"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counseling.</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p>
    <w:p w:rsidR="008D09EA" w:rsidRDefault="008D09EA" w:rsidP="008308FA"/>
    <w:p w:rsidR="008D09EA" w:rsidRDefault="008D09EA" w:rsidP="008308FA">
      <w:r>
        <w:t>In any case, the basic concept will remain the same and the standards for a career counselor may be found to be eas</w:t>
      </w:r>
      <w:r>
        <w:t>i</w:t>
      </w:r>
      <w:r>
        <w:t xml:space="preserve">ly </w:t>
      </w:r>
      <w:proofErr w:type="spellStart"/>
      <w:r>
        <w:t>exteneded</w:t>
      </w:r>
      <w:proofErr w:type="spellEnd"/>
      <w:r>
        <w:t xml:space="preserve"> into suicide prevention.  The data flows would be similar and the Neural Net Training to learn to re</w:t>
      </w:r>
      <w:r>
        <w:t>c</w:t>
      </w:r>
      <w:r>
        <w:t xml:space="preserve">ognize the differing levels of threat would equate to the Neural Net Training to optimize career choice. </w:t>
      </w:r>
    </w:p>
    <w:p w:rsidR="008D09EA" w:rsidRDefault="008D09EA" w:rsidP="008308FA"/>
    <w:p w:rsidR="008D09EA" w:rsidRDefault="008D09EA" w:rsidP="008308FA">
      <w:r>
        <w:t xml:space="preserve">So a flow diagram for one program would look much like the flows for </w:t>
      </w:r>
      <w:proofErr w:type="spellStart"/>
      <w:r>
        <w:t>another</w:t>
      </w:r>
      <w:proofErr w:type="gramStart"/>
      <w:r>
        <w:t>,b</w:t>
      </w:r>
      <w:proofErr w:type="spellEnd"/>
      <w:proofErr w:type="gramEnd"/>
      <w:r>
        <w:t xml:space="preserve"> </w:t>
      </w:r>
      <w:proofErr w:type="spellStart"/>
      <w:r>
        <w:t>ut</w:t>
      </w:r>
      <w:proofErr w:type="spellEnd"/>
      <w:r>
        <w:t xml:space="preserve"> the </w:t>
      </w:r>
      <w:proofErr w:type="spellStart"/>
      <w:r>
        <w:t>lables</w:t>
      </w:r>
      <w:proofErr w:type="spellEnd"/>
      <w:r>
        <w:t xml:space="preserve"> on the flows may </w:t>
      </w:r>
      <w:r>
        <w:lastRenderedPageBreak/>
        <w:t>change a little.</w:t>
      </w:r>
    </w:p>
    <w:p w:rsidR="00944145" w:rsidRDefault="00944145"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3"/>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Pr="005F48E5">
        <w:rPr>
          <w:color w:val="auto"/>
        </w:rPr>
        <w:fldChar w:fldCharType="begin"/>
      </w:r>
      <w:r w:rsidRPr="005F48E5">
        <w:rPr>
          <w:color w:val="auto"/>
        </w:rPr>
        <w:instrText xml:space="preserve"> SEQ Figure \* ARABIC </w:instrText>
      </w:r>
      <w:r w:rsidRPr="005F48E5">
        <w:rPr>
          <w:color w:val="auto"/>
        </w:rPr>
        <w:fldChar w:fldCharType="separate"/>
      </w:r>
      <w:r w:rsidRPr="005F48E5">
        <w:rPr>
          <w:noProof/>
          <w:color w:val="auto"/>
        </w:rPr>
        <w:t>1</w:t>
      </w:r>
      <w:r w:rsidRPr="005F48E5">
        <w:rPr>
          <w:color w:val="auto"/>
        </w:rPr>
        <w:fldChar w:fldCharType="end"/>
      </w:r>
      <w:r w:rsidRPr="005F48E5">
        <w:rPr>
          <w:color w:val="auto"/>
        </w:rPr>
        <w:t xml:space="preserve"> Notional Flow Chart for Envisioned Next-Generation MentorPal</w:t>
      </w:r>
    </w:p>
    <w:p w:rsidR="007343A1"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In any case, looking at the flow chart, virtually every arrow carries with it the high likelihood that standards will be needed and if not carefully thought-out and crafted, they will grow in ways that will make later consensus difficult and rational conciliation problematic.  </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lastRenderedPageBreak/>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proofErr w:type="gramStart"/>
      <w:r>
        <w:rPr>
          <w:szCs w:val="20"/>
        </w:rPr>
        <w:t>rics</w:t>
      </w:r>
      <w:proofErr w:type="gramEnd"/>
      <w:r>
        <w:rPr>
          <w:szCs w:val="20"/>
        </w:rPr>
        <w:t>. Without an agreed upon set of both, progress will be hindered and claims hard to verify. One of the major i</w:t>
      </w:r>
      <w:r>
        <w:rPr>
          <w:szCs w:val="20"/>
        </w:rPr>
        <w:t>m</w:t>
      </w:r>
      <w:r>
        <w:rPr>
          <w:szCs w:val="20"/>
        </w:rPr>
        <w:t>pediments to the development and adoption of new technologies is faulty communications. Emerging technol</w:t>
      </w:r>
      <w:r>
        <w:rPr>
          <w:szCs w:val="20"/>
        </w:rPr>
        <w:t>o</w:t>
      </w:r>
      <w:r>
        <w:rPr>
          <w:szCs w:val="20"/>
        </w:rPr>
        <w:t>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proofErr w:type="spellStart"/>
      <w:r>
        <w:rPr>
          <w:szCs w:val="20"/>
        </w:rPr>
        <w:t>tomake</w:t>
      </w:r>
      <w:proofErr w:type="spellEnd"/>
      <w:r>
        <w:rPr>
          <w:szCs w:val="20"/>
        </w:rPr>
        <w:t xml:space="preserve"> a reasoned choice of careers</w:t>
      </w:r>
      <w:proofErr w:type="gramStart"/>
      <w:r>
        <w:rPr>
          <w:szCs w:val="20"/>
        </w:rPr>
        <w:t>..</w:t>
      </w:r>
      <w:proofErr w:type="gramEnd"/>
      <w:r>
        <w:rPr>
          <w:szCs w:val="20"/>
        </w:rPr>
        <w:t xml:space="preserve"> The damage that is possible from such a lack is nearly </w:t>
      </w:r>
      <w:proofErr w:type="spellStart"/>
      <w:r>
        <w:rPr>
          <w:szCs w:val="20"/>
        </w:rPr>
        <w:t>inccaluclable</w:t>
      </w:r>
      <w:proofErr w:type="spellEnd"/>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proofErr w:type="spellStart"/>
      <w:r w:rsidR="004D7F1A">
        <w:rPr>
          <w:szCs w:val="20"/>
        </w:rPr>
        <w:t>standeards</w:t>
      </w:r>
      <w:proofErr w:type="spellEnd"/>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w:t>
      </w:r>
      <w:r w:rsidR="00897447">
        <w:rPr>
          <w:color w:val="222222"/>
          <w:sz w:val="18"/>
          <w:szCs w:val="18"/>
          <w:shd w:val="clear" w:color="auto" w:fill="FFFFFF"/>
        </w:rPr>
        <w:t>t</w:t>
      </w:r>
      <w:r w:rsidR="00F150A0" w:rsidRPr="00F150A0">
        <w:rPr>
          <w:color w:val="222222"/>
          <w:sz w:val="18"/>
          <w:szCs w:val="18"/>
          <w:shd w:val="clear" w:color="auto" w:fill="FFFFFF"/>
        </w:rPr>
        <w:t>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897447" w:rsidRPr="00897447">
        <w:rPr>
          <w:sz w:val="18"/>
          <w:szCs w:val="18"/>
        </w:rPr>
        <w:t xml:space="preserve">Ceranowicz, A., &amp; Torpey, M. (2005). </w:t>
      </w:r>
      <w:proofErr w:type="gramStart"/>
      <w:r w:rsidR="00897447" w:rsidRPr="00897447">
        <w:rPr>
          <w:sz w:val="18"/>
          <w:szCs w:val="18"/>
        </w:rPr>
        <w:t>Adapting to urban warfare.</w:t>
      </w:r>
      <w:proofErr w:type="gramEnd"/>
      <w:r w:rsidR="00897447" w:rsidRPr="00897447">
        <w:rPr>
          <w:sz w:val="18"/>
          <w:szCs w:val="18"/>
        </w:rPr>
        <w:t xml:space="preserv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w:t>
      </w:r>
      <w:r w:rsidR="00E0037B" w:rsidRPr="00E0037B">
        <w:rPr>
          <w:sz w:val="18"/>
          <w:szCs w:val="18"/>
        </w:rPr>
        <w:t xml:space="preserve">Bird, Steven &amp; Klein, Ewan &amp; </w:t>
      </w:r>
      <w:proofErr w:type="spellStart"/>
      <w:r w:rsidR="00E0037B" w:rsidRPr="00E0037B">
        <w:rPr>
          <w:sz w:val="18"/>
          <w:szCs w:val="18"/>
        </w:rPr>
        <w:t>Loper</w:t>
      </w:r>
      <w:proofErr w:type="spellEnd"/>
      <w:r w:rsidR="00E0037B" w:rsidRPr="00E0037B">
        <w:rPr>
          <w:sz w:val="18"/>
          <w:szCs w:val="18"/>
        </w:rPr>
        <w:t xml:space="preserve">, Edward. </w:t>
      </w:r>
      <w:proofErr w:type="gramStart"/>
      <w:r w:rsidR="00E0037B" w:rsidRPr="00E0037B">
        <w:rPr>
          <w:sz w:val="18"/>
          <w:szCs w:val="18"/>
        </w:rPr>
        <w:t>(2009). Natural Language Processing with Python.</w:t>
      </w:r>
      <w:proofErr w:type="gramEnd"/>
      <w:r w:rsidR="00E0037B">
        <w:rPr>
          <w:sz w:val="18"/>
          <w:szCs w:val="18"/>
        </w:rPr>
        <w:t xml:space="preserve"> </w:t>
      </w:r>
      <w:proofErr w:type="spellStart"/>
      <w:r w:rsidR="00E0037B">
        <w:rPr>
          <w:sz w:val="18"/>
          <w:szCs w:val="18"/>
        </w:rPr>
        <w:t>O'Reily</w:t>
      </w:r>
      <w:proofErr w:type="spellEnd"/>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lastRenderedPageBreak/>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xml:space="preserve">. (2010): </w:t>
      </w:r>
      <w:proofErr w:type="spellStart"/>
      <w:r w:rsidR="00E0037B" w:rsidRPr="008F6D08">
        <w:rPr>
          <w:sz w:val="18"/>
          <w:szCs w:val="18"/>
        </w:rPr>
        <w:t>Ada</w:t>
      </w:r>
      <w:proofErr w:type="spellEnd"/>
      <w:r w:rsidR="00E0037B" w:rsidRPr="008F6D08">
        <w:rPr>
          <w:sz w:val="18"/>
          <w:szCs w:val="18"/>
        </w:rPr>
        <w:t xml:space="preserve">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survivors interactive storytelling. In: </w:t>
      </w:r>
      <w:r w:rsidR="004A7BB1" w:rsidRPr="008F6D08">
        <w:rPr>
          <w:i/>
          <w:sz w:val="18"/>
          <w:szCs w:val="18"/>
        </w:rPr>
        <w:t>I</w:t>
      </w:r>
      <w:r w:rsidR="004A7BB1" w:rsidRPr="008F6D08">
        <w:rPr>
          <w:i/>
          <w:sz w:val="18"/>
          <w:szCs w:val="18"/>
        </w:rPr>
        <w:t>n</w:t>
      </w:r>
      <w:r w:rsidR="004A7BB1" w:rsidRPr="008F6D08">
        <w:rPr>
          <w:i/>
          <w:sz w:val="18"/>
          <w:szCs w:val="18"/>
        </w:rPr>
        <w:t>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Wang, J., Li, H., Cai, Z., Keshtkar, F., Graesser, A., Shaﬀer, D.W</w:t>
      </w:r>
      <w:proofErr w:type="gramStart"/>
      <w:r w:rsidR="008F6D08" w:rsidRPr="008F6D08">
        <w:rPr>
          <w:sz w:val="18"/>
          <w:szCs w:val="18"/>
        </w:rPr>
        <w:t>.(</w:t>
      </w:r>
      <w:proofErr w:type="gramEnd"/>
      <w:r w:rsidR="008F6D08" w:rsidRPr="008F6D08">
        <w:rPr>
          <w:sz w:val="18"/>
          <w:szCs w:val="18"/>
        </w:rPr>
        <w:t xml:space="preserve">2013): Automentor: </w:t>
      </w:r>
      <w:proofErr w:type="spellStart"/>
      <w:r w:rsidR="008F6D08" w:rsidRPr="008F6D08">
        <w:rPr>
          <w:sz w:val="18"/>
          <w:szCs w:val="18"/>
        </w:rPr>
        <w:t>Artiﬁcial</w:t>
      </w:r>
      <w:proofErr w:type="spellEnd"/>
      <w:r w:rsidR="008F6D08" w:rsidRPr="008F6D08">
        <w:rPr>
          <w:sz w:val="18"/>
          <w:szCs w:val="18"/>
        </w:rPr>
        <w:t xml:space="preserve">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 xml:space="preserve">Morbini, F., Forbell, E., DeVault, D., Sagae, K., Traum, D., &amp; Rizzo, A. A. (2012, July). </w:t>
      </w:r>
      <w:proofErr w:type="gramStart"/>
      <w:r w:rsidR="00DB7CBE" w:rsidRPr="00DB7CBE">
        <w:rPr>
          <w:sz w:val="18"/>
          <w:szCs w:val="18"/>
        </w:rPr>
        <w:t>A mixed-initiative co</w:t>
      </w:r>
      <w:r w:rsidR="00DB7CBE" w:rsidRPr="00DB7CBE">
        <w:rPr>
          <w:sz w:val="18"/>
          <w:szCs w:val="18"/>
        </w:rPr>
        <w:t>n</w:t>
      </w:r>
      <w:r w:rsidR="00DB7CBE" w:rsidRPr="00DB7CBE">
        <w:rPr>
          <w:sz w:val="18"/>
          <w:szCs w:val="18"/>
        </w:rPr>
        <w:t>versational dialogue system for healthcare.</w:t>
      </w:r>
      <w:proofErr w:type="gramEnd"/>
      <w:r w:rsidR="00DB7CBE" w:rsidRPr="00DB7CBE">
        <w:rPr>
          <w:sz w:val="18"/>
          <w:szCs w:val="18"/>
        </w:rPr>
        <w:t xml:space="preserve"> </w:t>
      </w:r>
      <w:proofErr w:type="gramStart"/>
      <w:r w:rsidR="00DB7CBE" w:rsidRPr="00DB7CBE">
        <w:rPr>
          <w:sz w:val="18"/>
          <w:szCs w:val="18"/>
        </w:rPr>
        <w:t>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roofErr w:type="gramEnd"/>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944145"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t xml:space="preserve">Wake Forest University, (2021) Do High Schools Need More Counselors, Wake Forest University. Retrieved from the </w:t>
      </w:r>
      <w:proofErr w:type="spellStart"/>
      <w:r>
        <w:rPr>
          <w:sz w:val="18"/>
          <w:szCs w:val="18"/>
        </w:rPr>
        <w:t>interent</w:t>
      </w:r>
      <w:proofErr w:type="spellEnd"/>
      <w:r>
        <w:rPr>
          <w:sz w:val="18"/>
          <w:szCs w:val="18"/>
        </w:rPr>
        <w:t xml:space="preserve"> on</w:t>
      </w:r>
      <w:r w:rsidR="008D09EA">
        <w:rPr>
          <w:sz w:val="18"/>
          <w:szCs w:val="18"/>
        </w:rPr>
        <w:t xml:space="preserve"> 22 December 22, from: </w:t>
      </w:r>
      <w:hyperlink r:id="rId14" w:history="1">
        <w:r w:rsidR="008D09EA" w:rsidRPr="00B14573">
          <w:rPr>
            <w:rStyle w:val="Hyperlink"/>
            <w:sz w:val="18"/>
            <w:szCs w:val="18"/>
          </w:rPr>
          <w:t>https://counseling.online.wfu.edu/blog/do-schools-need-more-counselors</w:t>
        </w:r>
      </w:hyperlink>
    </w:p>
    <w:p w:rsidR="008D09EA" w:rsidRPr="008F6D08" w:rsidRDefault="008D09EA"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proofErr w:type="spellStart"/>
      <w:r>
        <w:t>Niederkrotenthaler</w:t>
      </w:r>
      <w:proofErr w:type="spellEnd"/>
      <w:r>
        <w:t xml:space="preserve">, T., Stack, S., Till, B., </w:t>
      </w:r>
      <w:proofErr w:type="spellStart"/>
      <w:r>
        <w:t>Sinyor</w:t>
      </w:r>
      <w:proofErr w:type="spellEnd"/>
      <w:r>
        <w:t xml:space="preserve">, M., </w:t>
      </w:r>
      <w:proofErr w:type="spellStart"/>
      <w:r>
        <w:t>Pirkis</w:t>
      </w:r>
      <w:proofErr w:type="spellEnd"/>
      <w:r>
        <w:t>, J., Garcia, D</w:t>
      </w:r>
      <w:proofErr w:type="gramStart"/>
      <w:r>
        <w:t>., ...</w:t>
      </w:r>
      <w:proofErr w:type="gramEnd"/>
      <w:r>
        <w:t xml:space="preserve"> &amp; Tran, U. S. (2019). A</w:t>
      </w:r>
      <w:r>
        <w:t>s</w:t>
      </w:r>
      <w:r>
        <w:t xml:space="preserve">sociation of increased youth suicides in the United States with the release of 13 Reasons Why. </w:t>
      </w:r>
      <w:r>
        <w:rPr>
          <w:i/>
          <w:iCs/>
        </w:rPr>
        <w:t>JAMA psychiatry</w:t>
      </w:r>
      <w:r>
        <w:t xml:space="preserve">, </w:t>
      </w:r>
      <w:r>
        <w:rPr>
          <w:i/>
          <w:iCs/>
        </w:rPr>
        <w:t>76</w:t>
      </w:r>
      <w:r>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w:t>
      </w:r>
      <w:r w:rsidRPr="00AE5C20">
        <w:lastRenderedPageBreak/>
        <w:t>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E1E" w:rsidRDefault="00FF7E1E" w:rsidP="004724DC">
      <w:r>
        <w:separator/>
      </w:r>
    </w:p>
  </w:endnote>
  <w:endnote w:type="continuationSeparator" w:id="0">
    <w:p w:rsidR="00FF7E1E" w:rsidRDefault="00FF7E1E"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E1E" w:rsidRDefault="00FF7E1E" w:rsidP="004724DC">
      <w:r>
        <w:separator/>
      </w:r>
    </w:p>
  </w:footnote>
  <w:footnote w:type="continuationSeparator" w:id="0">
    <w:p w:rsidR="00FF7E1E" w:rsidRDefault="00FF7E1E"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5">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77DD4"/>
    <w:rsid w:val="007859E5"/>
    <w:rsid w:val="00787E7E"/>
    <w:rsid w:val="007A263F"/>
    <w:rsid w:val="007A5E05"/>
    <w:rsid w:val="007A631D"/>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213A"/>
    <w:rsid w:val="00995667"/>
    <w:rsid w:val="0099749A"/>
    <w:rsid w:val="00997937"/>
    <w:rsid w:val="009A1B14"/>
    <w:rsid w:val="009A33B8"/>
    <w:rsid w:val="009B225D"/>
    <w:rsid w:val="009C34B8"/>
    <w:rsid w:val="009E0BC7"/>
    <w:rsid w:val="009E3EAF"/>
    <w:rsid w:val="009E4674"/>
    <w:rsid w:val="00A34D56"/>
    <w:rsid w:val="00A476DD"/>
    <w:rsid w:val="00A6601C"/>
    <w:rsid w:val="00AB5923"/>
    <w:rsid w:val="00AC7472"/>
    <w:rsid w:val="00AE7CEB"/>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F00548"/>
    <w:rsid w:val="00F01AFE"/>
    <w:rsid w:val="00F133DF"/>
    <w:rsid w:val="00F150A0"/>
    <w:rsid w:val="00F15420"/>
    <w:rsid w:val="00F1601B"/>
    <w:rsid w:val="00F2789A"/>
    <w:rsid w:val="00F53DCC"/>
    <w:rsid w:val="00F60ED1"/>
    <w:rsid w:val="00F94B7C"/>
    <w:rsid w:val="00FB62B0"/>
    <w:rsid w:val="00FE3E89"/>
    <w:rsid w:val="00FE550B"/>
    <w:rsid w:val="00FF741B"/>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nseling.online.wfu.edu/blog/do-schools-need-more-counsel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66235-D76C-4774-AC36-83B23309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11</Pages>
  <Words>5585</Words>
  <Characters>31840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37351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4</cp:revision>
  <cp:lastPrinted>2022-01-27T04:01:00Z</cp:lastPrinted>
  <dcterms:created xsi:type="dcterms:W3CDTF">2022-01-28T00:25:00Z</dcterms:created>
  <dcterms:modified xsi:type="dcterms:W3CDTF">2022-01-28T07:34:00Z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