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 xml:space="preserve">German Maxims did not honor the bravery of me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Many have witnessed in person and studied remotely how such failures lead to immediate and catastrophic results in a military environment. If the nation would be able to use the emerging powers of virtual reality and virtual humans to improve both selection and training to reduce errors, we would have done good work for the defense personnel who are in harm’s way today.</w:t>
      </w:r>
      <w:r>
        <w:t xml:space="preserve"> </w:t>
      </w:r>
      <w:r w:rsidR="00AE2091">
        <w:t xml:space="preserve">The descent of command prerogatives further and further down the ranks </w:t>
      </w:r>
      <w:r w:rsidR="007E60E8">
        <w:t>means that</w:t>
      </w:r>
      <w:r w:rsidR="00AE2091">
        <w:t xml:space="preserve"> even </w:t>
      </w:r>
      <w:r w:rsidR="00AE2091">
        <w:lastRenderedPageBreak/>
        <w:t>junior Non Commissioned Officers (NCOs)</w:t>
      </w:r>
      <w:r w:rsidR="007E60E8">
        <w:t xml:space="preserve"> now</w:t>
      </w:r>
      <w:r w:rsidR="00AE2091">
        <w:t xml:space="preserve"> have </w:t>
      </w:r>
      <w:r w:rsidR="007E60E8">
        <w:t>operational separation</w:t>
      </w:r>
      <w:r w:rsidR="00AE2091">
        <w:t xml:space="preserve"> from chain of command oversight and counsel, </w:t>
      </w:r>
      <w:r w:rsidR="007E60E8">
        <w:t>so they</w:t>
      </w:r>
      <w:r w:rsidR="00AE2091">
        <w:t xml:space="preserve"> must exercise independent judgment in the conduct of combat operations</w:t>
      </w:r>
      <w:r w:rsidR="000D3499">
        <w:t xml:space="preserve"> (Hogan, 2003)</w:t>
      </w:r>
      <w:r w:rsidR="00AE2091">
        <w:t xml:space="preserve">. </w:t>
      </w:r>
    </w:p>
    <w:p w:rsidR="009236AA" w:rsidRDefault="009236AA" w:rsidP="006A4CC1">
      <w:pPr>
        <w:jc w:val="both"/>
      </w:pPr>
    </w:p>
    <w:p w:rsidR="009236AA" w:rsidRDefault="009236AA" w:rsidP="009236AA">
      <w:pPr>
        <w:jc w:val="both"/>
      </w:pPr>
      <w:r>
        <w:t>While perhaps the central parameters of excellent command have not changed: courage, commitment, concern for troops, physical stamina and charisma, the natural evolution of warfare has given new roles to many of this nation’s military personnel. The locus of control has flowed from the front line of Alexander’s hoplites to the Army headquarters of World War II. Some have even argued that it has flowed to the halls of Washington during the Vietnam War. Indeed, many casualties inflicted on radical Islamists in this century came by the decisions made by drone operators controlling from communication centers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 xml:space="preserve">it has flowed to the halls of Washington during the </w:t>
      </w:r>
      <w:r>
        <w:lastRenderedPageBreak/>
        <w:t>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w:t>
      </w:r>
      <w:r w:rsidR="00D027A6">
        <w:t>.</w:t>
      </w:r>
      <w:r w:rsidR="00FC6724">
        <w:t xml:space="preserve">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 xml:space="preserve">The language in </w:t>
      </w:r>
      <w:r>
        <w:lastRenderedPageBreak/>
        <w:t>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That was followed by an opportunity to opine and add to the issues under consideration. This was create using HTML forms for the survey page and PHP programs for the data processing and storage functions and PHP for the analytic functions.</w:t>
      </w:r>
      <w:r w:rsidR="00A118AA">
        <w:t xml:space="preserve"> </w:t>
      </w:r>
      <w:r>
        <w:t>The first section of the survey instrument appears in</w:t>
      </w:r>
      <w:r w:rsidR="00E565A6">
        <w:t xml:space="preserve"> </w:t>
      </w:r>
      <w:r w:rsidR="008C11C1">
        <w:fldChar w:fldCharType="begin"/>
      </w:r>
      <w:r w:rsidR="00E565A6">
        <w:instrText xml:space="preserve"> REF _Ref40084727 \h </w:instrText>
      </w:r>
      <w:r w:rsidR="008C11C1">
        <w:fldChar w:fldCharType="separate"/>
      </w:r>
      <w:r w:rsidR="00E14DFF" w:rsidRPr="007E31A5">
        <w:t xml:space="preserve">Figure </w:t>
      </w:r>
      <w:r w:rsidR="00E14DFF">
        <w:rPr>
          <w:noProof/>
        </w:rPr>
        <w:t>1</w:t>
      </w:r>
      <w:r w:rsidR="008C11C1">
        <w:fldChar w:fldCharType="end"/>
      </w:r>
      <w:r>
        <w:t>.</w:t>
      </w:r>
    </w:p>
    <w:p w:rsidR="00ED56A9" w:rsidRDefault="00ED56A9" w:rsidP="00ED56A9">
      <w:pPr>
        <w:jc w:val="both"/>
      </w:pPr>
    </w:p>
    <w:p w:rsidR="00ED56A9" w:rsidRDefault="007E31A5" w:rsidP="007E31A5">
      <w:pPr>
        <w:jc w:val="center"/>
      </w:pPr>
      <w:r>
        <w:rPr>
          <w:noProof/>
        </w:rPr>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8C11C1" w:rsidRPr="007E31A5">
        <w:rPr>
          <w:color w:val="auto"/>
        </w:rPr>
        <w:fldChar w:fldCharType="begin"/>
      </w:r>
      <w:r w:rsidRPr="007E31A5">
        <w:rPr>
          <w:color w:val="auto"/>
        </w:rPr>
        <w:instrText xml:space="preserve"> SEQ Figure \* ARABIC </w:instrText>
      </w:r>
      <w:r w:rsidR="008C11C1" w:rsidRPr="007E31A5">
        <w:rPr>
          <w:color w:val="auto"/>
        </w:rPr>
        <w:fldChar w:fldCharType="separate"/>
      </w:r>
      <w:r w:rsidR="00E14DFF">
        <w:rPr>
          <w:noProof/>
          <w:color w:val="auto"/>
        </w:rPr>
        <w:t>1</w:t>
      </w:r>
      <w:r w:rsidR="008C11C1" w:rsidRPr="007E31A5">
        <w:rPr>
          <w:color w:val="auto"/>
        </w:rPr>
        <w:fldChar w:fldCharType="end"/>
      </w:r>
      <w:bookmarkEnd w:id="0"/>
      <w:r>
        <w:rPr>
          <w:color w:val="auto"/>
        </w:rPr>
        <w:t>.</w:t>
      </w:r>
      <w:r w:rsidRPr="007E31A5">
        <w:rPr>
          <w:color w:val="auto"/>
        </w:rPr>
        <w:t xml:space="preserve"> Ethnographic Survey on Critical Thinking</w:t>
      </w: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8C11C1">
        <w:fldChar w:fldCharType="begin"/>
      </w:r>
      <w:r w:rsidR="00012037">
        <w:instrText xml:space="preserve"> REF _Ref40084623 \h </w:instrText>
      </w:r>
      <w:r w:rsidR="008C11C1">
        <w:fldChar w:fldCharType="separate"/>
      </w:r>
      <w:r w:rsidR="00E14DFF" w:rsidRPr="00525D61">
        <w:t xml:space="preserve">Figure </w:t>
      </w:r>
      <w:r w:rsidR="00E14DFF">
        <w:rPr>
          <w:noProof/>
        </w:rPr>
        <w:t>2</w:t>
      </w:r>
      <w:r w:rsidR="008C11C1">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8C11C1"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8C11C1" w:rsidRPr="00525D61">
                    <w:rPr>
                      <w:color w:val="auto"/>
                    </w:rPr>
                    <w:fldChar w:fldCharType="begin"/>
                  </w:r>
                  <w:r w:rsidRPr="00525D61">
                    <w:rPr>
                      <w:color w:val="auto"/>
                    </w:rPr>
                    <w:instrText xml:space="preserve"> SEQ Figure \* ARABIC </w:instrText>
                  </w:r>
                  <w:r w:rsidR="008C11C1" w:rsidRPr="00525D61">
                    <w:rPr>
                      <w:color w:val="auto"/>
                    </w:rPr>
                    <w:fldChar w:fldCharType="separate"/>
                  </w:r>
                  <w:r w:rsidR="00E14DFF">
                    <w:rPr>
                      <w:noProof/>
                      <w:color w:val="auto"/>
                    </w:rPr>
                    <w:t>2</w:t>
                  </w:r>
                  <w:r w:rsidR="008C11C1"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8C11C1">
        <w:fldChar w:fldCharType="begin"/>
      </w:r>
      <w:r w:rsidR="00DC5142">
        <w:instrText xml:space="preserve"> REF _Ref40006365 \h </w:instrText>
      </w:r>
      <w:r w:rsidR="008C11C1">
        <w:fldChar w:fldCharType="separate"/>
      </w:r>
      <w:r w:rsidR="00E14DFF" w:rsidRPr="00DC5142">
        <w:t xml:space="preserve">Figure </w:t>
      </w:r>
      <w:r w:rsidR="00E14DFF">
        <w:rPr>
          <w:noProof/>
        </w:rPr>
        <w:t>3</w:t>
      </w:r>
      <w:r w:rsidR="008C11C1">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8C11C1" w:rsidRPr="00DC5142">
        <w:rPr>
          <w:color w:val="auto"/>
        </w:rPr>
        <w:fldChar w:fldCharType="begin"/>
      </w:r>
      <w:r w:rsidRPr="00DC5142">
        <w:rPr>
          <w:color w:val="auto"/>
        </w:rPr>
        <w:instrText xml:space="preserve"> SEQ Figure \* ARABIC </w:instrText>
      </w:r>
      <w:r w:rsidR="008C11C1" w:rsidRPr="00DC5142">
        <w:rPr>
          <w:color w:val="auto"/>
        </w:rPr>
        <w:fldChar w:fldCharType="separate"/>
      </w:r>
      <w:r w:rsidR="00E14DFF">
        <w:rPr>
          <w:noProof/>
          <w:color w:val="auto"/>
        </w:rPr>
        <w:t>3</w:t>
      </w:r>
      <w:r w:rsidR="008C11C1"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8C11C1">
        <w:fldChar w:fldCharType="begin"/>
      </w:r>
      <w:r w:rsidR="003B5AAE">
        <w:instrText xml:space="preserve"> REF _Ref40084875 \h </w:instrText>
      </w:r>
      <w:r w:rsidR="008C11C1">
        <w:fldChar w:fldCharType="separate"/>
      </w:r>
      <w:r w:rsidR="00E14DFF" w:rsidRPr="00BD15CD">
        <w:t xml:space="preserve">Table </w:t>
      </w:r>
      <w:r w:rsidR="00E14DFF">
        <w:rPr>
          <w:noProof/>
        </w:rPr>
        <w:t>1</w:t>
      </w:r>
      <w:r w:rsidR="008C11C1">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8C11C1" w:rsidRPr="00BD15CD">
        <w:rPr>
          <w:color w:val="auto"/>
        </w:rPr>
        <w:fldChar w:fldCharType="begin"/>
      </w:r>
      <w:r w:rsidRPr="00BD15CD">
        <w:rPr>
          <w:color w:val="auto"/>
        </w:rPr>
        <w:instrText xml:space="preserve"> SEQ Table \* ARABIC </w:instrText>
      </w:r>
      <w:r w:rsidR="008C11C1" w:rsidRPr="00BD15CD">
        <w:rPr>
          <w:color w:val="auto"/>
        </w:rPr>
        <w:fldChar w:fldCharType="separate"/>
      </w:r>
      <w:r w:rsidR="00E14DFF">
        <w:rPr>
          <w:noProof/>
          <w:color w:val="auto"/>
        </w:rPr>
        <w:t>1</w:t>
      </w:r>
      <w:r w:rsidR="008C11C1"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Tr="001F5AC0">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340" w:type="dxa"/>
          </w:tcPr>
          <w:p w:rsidR="00BD15CD" w:rsidRDefault="00BD15CD" w:rsidP="00EB12F0">
            <w:pPr>
              <w:jc w:val="both"/>
            </w:pPr>
            <w:r>
              <w:t>Own vision of term:</w:t>
            </w:r>
          </w:p>
        </w:tc>
      </w:tr>
      <w:tr w:rsidR="00BD15CD" w:rsidTr="001F5AC0">
        <w:tc>
          <w:tcPr>
            <w:tcW w:w="2628" w:type="dxa"/>
          </w:tcPr>
          <w:p w:rsidR="00EB12F0" w:rsidRDefault="00E565A6" w:rsidP="00BD15CD">
            <w:pPr>
              <w:jc w:val="both"/>
            </w:pPr>
            <w:r>
              <w:t xml:space="preserve"> </w:t>
            </w:r>
            <w:r w:rsidR="001F5AC0">
              <w:t xml:space="preserve"> 4</w:t>
            </w:r>
            <w:r w:rsidR="00BD15CD">
              <w:t xml:space="preserve"> Never heard the word used</w:t>
            </w:r>
          </w:p>
          <w:p w:rsidR="00BD15CD" w:rsidRDefault="00E565A6" w:rsidP="00BD15CD">
            <w:pPr>
              <w:jc w:val="both"/>
            </w:pPr>
            <w:r>
              <w:t xml:space="preserve"> </w:t>
            </w:r>
            <w:r w:rsidR="001F5AC0">
              <w:t xml:space="preserve"> 4</w:t>
            </w:r>
            <w:r w:rsidR="006D2D02">
              <w:t xml:space="preserve"> Have heard others use it</w:t>
            </w:r>
          </w:p>
          <w:p w:rsidR="00BD15CD" w:rsidRDefault="003D704C" w:rsidP="00BD15CD">
            <w:pPr>
              <w:jc w:val="both"/>
            </w:pPr>
            <w:r>
              <w:t>16</w:t>
            </w:r>
            <w:r w:rsidR="006D2D02">
              <w:t xml:space="preserve"> Have used it a little</w:t>
            </w:r>
          </w:p>
          <w:p w:rsidR="00BD15CD" w:rsidRDefault="00591697" w:rsidP="00BD15CD">
            <w:pPr>
              <w:jc w:val="both"/>
            </w:pPr>
            <w:r>
              <w:t>2</w:t>
            </w:r>
            <w:r w:rsidR="003D704C">
              <w:t>0</w:t>
            </w:r>
            <w:r w:rsidR="006D2D02">
              <w:t xml:space="preserve"> Used it and am interested</w:t>
            </w:r>
          </w:p>
          <w:p w:rsidR="00BD15CD" w:rsidRDefault="00E565A6" w:rsidP="00BD15CD">
            <w:pPr>
              <w:jc w:val="both"/>
            </w:pPr>
            <w:r>
              <w:t xml:space="preserve"> </w:t>
            </w:r>
            <w:r w:rsidR="001F5AC0">
              <w:t xml:space="preserve"> 6</w:t>
            </w:r>
            <w:r w:rsidR="006D2D02">
              <w:t xml:space="preserve"> Deeply Involved</w:t>
            </w:r>
          </w:p>
          <w:p w:rsidR="00BD15CD" w:rsidRDefault="00591697" w:rsidP="00EB12F0">
            <w:pPr>
              <w:jc w:val="both"/>
            </w:pPr>
            <w:r>
              <w:t>10</w:t>
            </w:r>
            <w:r w:rsidR="00BD15CD" w:rsidRPr="00075F9C">
              <w:t xml:space="preserve"> </w:t>
            </w:r>
            <w:r w:rsidR="00BD15CD">
              <w:t>Participated in Discussion</w:t>
            </w:r>
          </w:p>
        </w:tc>
        <w:tc>
          <w:tcPr>
            <w:tcW w:w="2070" w:type="dxa"/>
          </w:tcPr>
          <w:p w:rsidR="00757169" w:rsidRDefault="003D704C" w:rsidP="00757169">
            <w:pPr>
              <w:jc w:val="both"/>
            </w:pPr>
            <w:r>
              <w:t>1</w:t>
            </w:r>
            <w:r w:rsidR="00591697">
              <w:t>1</w:t>
            </w:r>
            <w:r w:rsidR="006D2D02">
              <w:t xml:space="preserve"> Not Important</w:t>
            </w:r>
          </w:p>
          <w:p w:rsidR="00757169" w:rsidRDefault="00E565A6" w:rsidP="00757169">
            <w:pPr>
              <w:jc w:val="both"/>
            </w:pPr>
            <w:r>
              <w:t xml:space="preserve"> </w:t>
            </w:r>
            <w:r w:rsidR="001F5AC0">
              <w:t xml:space="preserve"> </w:t>
            </w:r>
            <w:r w:rsidR="006D2D02">
              <w:t>0 Interesting</w:t>
            </w:r>
          </w:p>
          <w:p w:rsidR="00757169" w:rsidRDefault="003D704C" w:rsidP="00757169">
            <w:pPr>
              <w:jc w:val="both"/>
            </w:pPr>
            <w:r>
              <w:t>2</w:t>
            </w:r>
            <w:r w:rsidR="00591697">
              <w:t>4</w:t>
            </w:r>
            <w:r w:rsidR="00757169">
              <w:t xml:space="preserve"> Useful </w:t>
            </w:r>
            <w:r w:rsidR="006D2D02">
              <w:t>Concept</w:t>
            </w:r>
          </w:p>
          <w:p w:rsidR="00757169" w:rsidRDefault="00E565A6" w:rsidP="00757169">
            <w:pPr>
              <w:jc w:val="both"/>
            </w:pPr>
            <w:r>
              <w:t xml:space="preserve"> </w:t>
            </w:r>
            <w:r w:rsidR="001F5AC0">
              <w:t xml:space="preserve"> </w:t>
            </w:r>
            <w:r w:rsidR="006D2D02">
              <w:t>0 Important to Others</w:t>
            </w:r>
          </w:p>
          <w:p w:rsidR="00757169" w:rsidRDefault="003D704C" w:rsidP="00757169">
            <w:pPr>
              <w:jc w:val="both"/>
            </w:pPr>
            <w:r>
              <w:t>1</w:t>
            </w:r>
            <w:r w:rsidR="00591697">
              <w:t>5</w:t>
            </w:r>
            <w:r w:rsidR="006D2D02">
              <w:t xml:space="preserve"> Important to me</w:t>
            </w:r>
          </w:p>
          <w:p w:rsidR="00BD15CD" w:rsidRDefault="003D704C" w:rsidP="00757169">
            <w:pPr>
              <w:jc w:val="both"/>
            </w:pPr>
            <w:r>
              <w:t>10</w:t>
            </w:r>
            <w:r w:rsidR="00757169" w:rsidRPr="004D0D2F">
              <w:t xml:space="preserve"> </w:t>
            </w:r>
            <w:r w:rsidR="00757169">
              <w:t>Vital to all</w:t>
            </w:r>
          </w:p>
        </w:tc>
        <w:tc>
          <w:tcPr>
            <w:tcW w:w="2340" w:type="dxa"/>
          </w:tcPr>
          <w:p w:rsidR="00757169" w:rsidRDefault="003D704C" w:rsidP="00757169">
            <w:pPr>
              <w:jc w:val="both"/>
            </w:pPr>
            <w:r>
              <w:t>10</w:t>
            </w:r>
            <w:r w:rsidR="006D2D02">
              <w:t xml:space="preserve"> Never Seen</w:t>
            </w:r>
          </w:p>
          <w:p w:rsidR="00757169" w:rsidRDefault="001F5AC0" w:rsidP="00757169">
            <w:pPr>
              <w:jc w:val="both"/>
            </w:pPr>
            <w:r>
              <w:t xml:space="preserve"> </w:t>
            </w:r>
            <w:r w:rsidR="00E565A6">
              <w:t xml:space="preserve"> </w:t>
            </w:r>
            <w:r>
              <w:t>4</w:t>
            </w:r>
            <w:r w:rsidR="006D2D02">
              <w:t xml:space="preserve"> No Consensus</w:t>
            </w:r>
          </w:p>
          <w:p w:rsidR="00757169" w:rsidRDefault="003D704C" w:rsidP="00757169">
            <w:pPr>
              <w:jc w:val="both"/>
            </w:pPr>
            <w:r>
              <w:t>1</w:t>
            </w:r>
            <w:r w:rsidR="00591697">
              <w:t>9</w:t>
            </w:r>
            <w:r w:rsidR="006D2D02">
              <w:t xml:space="preserve"> Competing Definitions</w:t>
            </w:r>
          </w:p>
          <w:p w:rsidR="00757169" w:rsidRDefault="003D704C" w:rsidP="00757169">
            <w:pPr>
              <w:jc w:val="both"/>
            </w:pPr>
            <w:r>
              <w:t>2</w:t>
            </w:r>
            <w:r w:rsidR="00591697">
              <w:t>7</w:t>
            </w:r>
            <w:r w:rsidR="006D2D02">
              <w:t xml:space="preserve"> Mine Evolving</w:t>
            </w:r>
          </w:p>
          <w:p w:rsidR="00757169" w:rsidRDefault="00E565A6" w:rsidP="00757169">
            <w:pPr>
              <w:jc w:val="both"/>
            </w:pPr>
            <w:r>
              <w:t xml:space="preserve"> </w:t>
            </w:r>
            <w:r w:rsidR="001F5AC0">
              <w:t xml:space="preserve"> </w:t>
            </w:r>
            <w:r w:rsidR="006D2D02">
              <w:t>0 well defined consensus</w:t>
            </w:r>
          </w:p>
          <w:p w:rsidR="00BD15CD" w:rsidRDefault="001F5AC0" w:rsidP="00757169">
            <w:pPr>
              <w:jc w:val="both"/>
            </w:pPr>
            <w:r>
              <w:t xml:space="preserve"> </w:t>
            </w:r>
            <w:r w:rsidR="00E565A6">
              <w:t xml:space="preserve"> </w:t>
            </w:r>
            <w:r w:rsidR="00757169">
              <w:t>0 Universal Term</w:t>
            </w:r>
          </w:p>
        </w:tc>
        <w:tc>
          <w:tcPr>
            <w:tcW w:w="2340" w:type="dxa"/>
          </w:tcPr>
          <w:p w:rsidR="00BD15CD" w:rsidRDefault="00E565A6" w:rsidP="00BD15CD">
            <w:pPr>
              <w:jc w:val="both"/>
            </w:pPr>
            <w:r>
              <w:t xml:space="preserve"> </w:t>
            </w:r>
            <w:r w:rsidR="001F5AC0">
              <w:t xml:space="preserve"> </w:t>
            </w:r>
            <w:r w:rsidR="006D2D02">
              <w:t>4 Never Considered</w:t>
            </w:r>
          </w:p>
          <w:p w:rsidR="00BD15CD" w:rsidRDefault="00E565A6" w:rsidP="00BD15CD">
            <w:pPr>
              <w:jc w:val="both"/>
            </w:pPr>
            <w:r>
              <w:t xml:space="preserve"> </w:t>
            </w:r>
            <w:r w:rsidR="001F5AC0">
              <w:t xml:space="preserve"> </w:t>
            </w:r>
            <w:r w:rsidR="003D704C">
              <w:t>2</w:t>
            </w:r>
            <w:r w:rsidR="006D2D02">
              <w:t xml:space="preserve"> Nebulous</w:t>
            </w:r>
          </w:p>
          <w:p w:rsidR="00BD15CD" w:rsidRDefault="00591697" w:rsidP="00BD15CD">
            <w:pPr>
              <w:jc w:val="both"/>
            </w:pPr>
            <w:r>
              <w:t>2</w:t>
            </w:r>
            <w:r w:rsidR="00590267">
              <w:t>3</w:t>
            </w:r>
            <w:r w:rsidR="006D2D02">
              <w:t xml:space="preserve"> Open to new</w:t>
            </w:r>
          </w:p>
          <w:p w:rsidR="00BD15CD" w:rsidRDefault="001F5AC0" w:rsidP="00BD15CD">
            <w:pPr>
              <w:jc w:val="both"/>
            </w:pPr>
            <w:r>
              <w:t>1</w:t>
            </w:r>
            <w:r w:rsidR="00591697">
              <w:t xml:space="preserve">1 </w:t>
            </w:r>
            <w:r w:rsidR="00BD15CD">
              <w:t xml:space="preserve">Will Adopt </w:t>
            </w:r>
            <w:r w:rsidR="006D2D02">
              <w:t>Others</w:t>
            </w:r>
          </w:p>
          <w:p w:rsidR="00BD15CD" w:rsidRDefault="00591697" w:rsidP="00BD15CD">
            <w:pPr>
              <w:jc w:val="both"/>
            </w:pPr>
            <w:r>
              <w:t>2</w:t>
            </w:r>
            <w:r w:rsidR="00590267">
              <w:t>0</w:t>
            </w:r>
            <w:r w:rsidR="00BD15CD" w:rsidRPr="00670F83">
              <w:t xml:space="preserve"> </w:t>
            </w:r>
            <w:r w:rsidR="006D2D02">
              <w:t>Comfortable with m</w:t>
            </w:r>
            <w:r w:rsidR="001F5AC0">
              <w:t>ine</w:t>
            </w:r>
          </w:p>
          <w:p w:rsidR="00BD15CD" w:rsidRDefault="001F5AC0" w:rsidP="00EB12F0">
            <w:pPr>
              <w:jc w:val="both"/>
            </w:pPr>
            <w:r>
              <w:t xml:space="preserve"> </w:t>
            </w:r>
            <w:r w:rsidR="00E565A6">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1012A5">
        <w:t>relying on</w:t>
      </w:r>
      <w:r>
        <w:t xml:space="preserve"> </w:t>
      </w:r>
      <w:r w:rsidR="001012A5">
        <w:t>in</w:t>
      </w:r>
      <w:r>
        <w:t xml:space="preserve">tuition and </w:t>
      </w:r>
      <w:r w:rsidR="001012A5">
        <w:t xml:space="preserve">willing to follow </w:t>
      </w:r>
      <w:r>
        <w:t>hunches in the Critical Thinking process</w:t>
      </w:r>
      <w:r w:rsidR="001012A5">
        <w:t>. This had not been</w:t>
      </w:r>
      <w:r>
        <w:t xml:space="preserve"> anticipated</w:t>
      </w:r>
      <w:r w:rsidR="001012A5">
        <w:t xml:space="preserve"> from officers or educators</w:t>
      </w:r>
      <w:r>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8C11C1">
        <w:fldChar w:fldCharType="begin"/>
      </w:r>
      <w:r w:rsidR="00802811">
        <w:instrText xml:space="preserve"> REF _Ref40013718 \h </w:instrText>
      </w:r>
      <w:r w:rsidR="008C11C1">
        <w:fldChar w:fldCharType="separate"/>
      </w:r>
      <w:r w:rsidR="00E14DFF" w:rsidRPr="00BD15CD">
        <w:t xml:space="preserve">Table </w:t>
      </w:r>
      <w:r w:rsidR="00E14DFF">
        <w:rPr>
          <w:noProof/>
        </w:rPr>
        <w:t>2</w:t>
      </w:r>
      <w:r w:rsidR="00E14DFF" w:rsidRPr="00BD15CD">
        <w:t xml:space="preserve">. </w:t>
      </w:r>
      <w:r w:rsidR="008C11C1">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8C11C1" w:rsidRPr="00BD15CD">
        <w:rPr>
          <w:color w:val="auto"/>
        </w:rPr>
        <w:fldChar w:fldCharType="begin"/>
      </w:r>
      <w:r w:rsidRPr="00BD15CD">
        <w:rPr>
          <w:color w:val="auto"/>
        </w:rPr>
        <w:instrText xml:space="preserve"> SEQ Table \* ARABIC </w:instrText>
      </w:r>
      <w:r w:rsidR="008C11C1" w:rsidRPr="00BD15CD">
        <w:rPr>
          <w:color w:val="auto"/>
        </w:rPr>
        <w:fldChar w:fldCharType="separate"/>
      </w:r>
      <w:r w:rsidR="00E14DFF">
        <w:rPr>
          <w:noProof/>
          <w:color w:val="auto"/>
        </w:rPr>
        <w:t>2</w:t>
      </w:r>
      <w:r w:rsidR="008C11C1"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 xml:space="preserve">Taking them in the order mentioned above, one of the major weaknesses of the </w:t>
      </w:r>
      <w:r w:rsidR="00833992">
        <w:lastRenderedPageBreak/>
        <w:t>Didactic method is its focus on the Didact</w:t>
      </w:r>
      <w:r w:rsidR="00D027A6">
        <w:t>s themselves</w:t>
      </w:r>
      <w:r w:rsidR="00833992">
        <w:t xml:space="preserve">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approach that would 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xml:space="preserve">.  Based on the </w:t>
      </w:r>
      <w:r w:rsidR="00B81279">
        <w:t>curricula</w:t>
      </w:r>
      <w:r>
        <w:t xml:space="preserve"> of classical education</w:t>
      </w:r>
      <w:r w:rsidR="00B81279">
        <w:t>,</w:t>
      </w:r>
      <w:r>
        <w:t xml:space="preserve">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xml:space="preserve">., 2019). The Trivium/Quadrivium multipedagogy requires the unique ability to switch rapidly from Didactic to </w:t>
      </w:r>
      <w:proofErr w:type="gramStart"/>
      <w:r w:rsidR="00A64545">
        <w:t>Socratic,</w:t>
      </w:r>
      <w:proofErr w:type="gramEnd"/>
      <w:r w:rsidR="00A64545">
        <w:t xml:space="preserve"> a capability the authors hold is more effective if provided by a computer agent than by a typical classroom instructor.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lastRenderedPageBreak/>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8C11C1"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8C11C1" w:rsidRPr="00035B86">
                    <w:rPr>
                      <w:color w:val="auto"/>
                    </w:rPr>
                    <w:fldChar w:fldCharType="begin"/>
                  </w:r>
                  <w:r w:rsidRPr="00035B86">
                    <w:rPr>
                      <w:color w:val="auto"/>
                    </w:rPr>
                    <w:instrText xml:space="preserve"> SEQ Figure \* ARABIC </w:instrText>
                  </w:r>
                  <w:r w:rsidR="008C11C1" w:rsidRPr="00035B86">
                    <w:rPr>
                      <w:color w:val="auto"/>
                    </w:rPr>
                    <w:fldChar w:fldCharType="separate"/>
                  </w:r>
                  <w:r w:rsidR="00E14DFF">
                    <w:rPr>
                      <w:noProof/>
                      <w:color w:val="auto"/>
                    </w:rPr>
                    <w:t>4</w:t>
                  </w:r>
                  <w:r w:rsidR="008C11C1"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8C11C1">
        <w:fldChar w:fldCharType="begin"/>
      </w:r>
      <w:r w:rsidR="00035B86">
        <w:instrText xml:space="preserve"> REF _Ref40077976 \h </w:instrText>
      </w:r>
      <w:r w:rsidR="008C11C1">
        <w:fldChar w:fldCharType="separate"/>
      </w:r>
      <w:r w:rsidR="00E14DFF" w:rsidRPr="00035B86">
        <w:t xml:space="preserve">Figure </w:t>
      </w:r>
      <w:r w:rsidR="00E14DFF">
        <w:rPr>
          <w:noProof/>
        </w:rPr>
        <w:t>4</w:t>
      </w:r>
      <w:r w:rsidR="008C11C1">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lastRenderedPageBreak/>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lastRenderedPageBreak/>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A222BF">
      <w:pPr>
        <w:jc w:val="both"/>
      </w:pPr>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8C11C1" w:rsidRPr="002E0D92">
        <w:rPr>
          <w:color w:val="auto"/>
        </w:rPr>
        <w:fldChar w:fldCharType="begin"/>
      </w:r>
      <w:r w:rsidRPr="002E0D92">
        <w:rPr>
          <w:color w:val="auto"/>
        </w:rPr>
        <w:instrText xml:space="preserve"> SEQ Table \* ARABIC </w:instrText>
      </w:r>
      <w:r w:rsidR="008C11C1" w:rsidRPr="002E0D92">
        <w:rPr>
          <w:color w:val="auto"/>
        </w:rPr>
        <w:fldChar w:fldCharType="separate"/>
      </w:r>
      <w:r w:rsidR="00E14DFF">
        <w:rPr>
          <w:noProof/>
          <w:color w:val="auto"/>
        </w:rPr>
        <w:t>3</w:t>
      </w:r>
      <w:r w:rsidR="008C11C1"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lastRenderedPageBreak/>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gramStart"/>
      <w:r w:rsidRPr="00A64545">
        <w:t xml:space="preserve">Barroso,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lastRenderedPageBreak/>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t>Heijltjes, A., Van Gog, T., &amp; Paas, F. (2014).</w:t>
      </w:r>
      <w:proofErr w:type="gramEnd"/>
      <w:r w:rsidRPr="00E33D56">
        <w:t xml:space="preserve"> Improving students' critical thinking: Empirical support for explicit instructions combined with practice. </w:t>
      </w:r>
      <w:r w:rsidRPr="00E33D56">
        <w:rPr>
          <w:i/>
        </w:rPr>
        <w:t>Applied Cognitive Psychology</w:t>
      </w:r>
      <w:r w:rsidRPr="00E33D56">
        <w:t>, 28(4), 518-530.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Pr="00E25C88">
        <w:rPr>
          <w:i/>
        </w:rPr>
        <w:t>Proceedings of the 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proofErr w:type="gramStart"/>
      <w:r w:rsidRPr="00E25C88">
        <w:rPr>
          <w:i/>
        </w:rPr>
        <w:t>?.</w:t>
      </w:r>
      <w:proofErr w:type="gramEnd"/>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lastRenderedPageBreak/>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122FB7"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r>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w:t>
      </w:r>
      <w:proofErr w:type="gramStart"/>
      <w:r w:rsidRPr="00033BDE">
        <w:t xml:space="preserve">In the </w:t>
      </w:r>
      <w:r w:rsidRPr="00E25C88">
        <w:rPr>
          <w:i/>
        </w:rPr>
        <w:t>Proceedings of the ModSim World Conference</w:t>
      </w:r>
      <w:r w:rsidRPr="00033BDE">
        <w:t>.</w:t>
      </w:r>
      <w:proofErr w:type="gramEnd"/>
      <w:r w:rsidRPr="00033BDE">
        <w:t xml:space="preserv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proofErr w:type="gramStart"/>
      <w:r w:rsidRPr="004F25AA">
        <w:rPr>
          <w:i/>
        </w:rPr>
        <w:t xml:space="preserve">Seeking </w:t>
      </w:r>
      <w:r w:rsidRPr="006725F6">
        <w:rPr>
          <w:i/>
        </w:rPr>
        <w:t>Understanding: The Lifelong Pursuit to Build the Scientific Mind</w:t>
      </w:r>
      <w:r w:rsidRPr="006725F6">
        <w:t>.</w:t>
      </w:r>
      <w:proofErr w:type="gramEnd"/>
      <w:r w:rsidRPr="006725F6">
        <w:t xml:space="preserve">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122FB7" w:rsidRPr="00561F5F" w:rsidRDefault="00122FB7" w:rsidP="00561F5F">
      <w:pPr>
        <w:spacing w:before="200"/>
        <w:ind w:left="374" w:right="180" w:hanging="187"/>
      </w:pPr>
      <w:r>
        <w:t xml:space="preserve">Withers, C. W. (2008). 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p w:rsidR="00E04504" w:rsidRDefault="00122FB7" w:rsidP="00A222BF">
      <w:pPr>
        <w:spacing w:before="200"/>
        <w:ind w:left="374" w:right="180" w:hanging="187"/>
      </w:pPr>
      <w:r>
        <w:t xml:space="preserve">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AAB" w:rsidRDefault="00986AAB" w:rsidP="004B4C30">
      <w:r>
        <w:separator/>
      </w:r>
    </w:p>
  </w:endnote>
  <w:endnote w:type="continuationSeparator" w:id="0">
    <w:p w:rsidR="00986AAB" w:rsidRDefault="00986AAB"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8C11C1">
      <w:rPr>
        <w:i/>
        <w:sz w:val="18"/>
        <w:szCs w:val="18"/>
      </w:rPr>
      <w:fldChar w:fldCharType="begin"/>
    </w:r>
    <w:r>
      <w:rPr>
        <w:i/>
        <w:sz w:val="18"/>
        <w:szCs w:val="18"/>
      </w:rPr>
      <w:instrText>PAGE</w:instrText>
    </w:r>
    <w:r w:rsidR="008C11C1">
      <w:rPr>
        <w:i/>
        <w:sz w:val="18"/>
        <w:szCs w:val="18"/>
      </w:rPr>
      <w:fldChar w:fldCharType="separate"/>
    </w:r>
    <w:r w:rsidR="00B81279">
      <w:rPr>
        <w:i/>
        <w:noProof/>
        <w:sz w:val="18"/>
        <w:szCs w:val="18"/>
      </w:rPr>
      <w:t>9</w:t>
    </w:r>
    <w:r w:rsidR="008C11C1">
      <w:rPr>
        <w:i/>
        <w:sz w:val="18"/>
        <w:szCs w:val="18"/>
      </w:rPr>
      <w:fldChar w:fldCharType="end"/>
    </w:r>
    <w:r>
      <w:rPr>
        <w:i/>
        <w:sz w:val="18"/>
        <w:szCs w:val="18"/>
      </w:rPr>
      <w:t xml:space="preserve"> of </w:t>
    </w:r>
    <w:r w:rsidR="008C11C1">
      <w:rPr>
        <w:i/>
        <w:sz w:val="18"/>
        <w:szCs w:val="18"/>
      </w:rPr>
      <w:fldChar w:fldCharType="begin"/>
    </w:r>
    <w:r>
      <w:rPr>
        <w:i/>
        <w:sz w:val="18"/>
        <w:szCs w:val="18"/>
      </w:rPr>
      <w:instrText>NUMPAGES</w:instrText>
    </w:r>
    <w:r w:rsidR="008C11C1">
      <w:rPr>
        <w:i/>
        <w:sz w:val="18"/>
        <w:szCs w:val="18"/>
      </w:rPr>
      <w:fldChar w:fldCharType="separate"/>
    </w:r>
    <w:r w:rsidR="00B81279">
      <w:rPr>
        <w:i/>
        <w:noProof/>
        <w:sz w:val="18"/>
        <w:szCs w:val="18"/>
      </w:rPr>
      <w:t>15</w:t>
    </w:r>
    <w:r w:rsidR="008C11C1">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AAB" w:rsidRDefault="00986AAB" w:rsidP="004B4C30">
      <w:r>
        <w:separator/>
      </w:r>
    </w:p>
  </w:footnote>
  <w:footnote w:type="continuationSeparator" w:id="0">
    <w:p w:rsidR="00986AAB" w:rsidRDefault="00986AAB"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0F3B"/>
    <w:rsid w:val="000438E0"/>
    <w:rsid w:val="0004545F"/>
    <w:rsid w:val="000614D9"/>
    <w:rsid w:val="00075F9C"/>
    <w:rsid w:val="00080A72"/>
    <w:rsid w:val="00083D54"/>
    <w:rsid w:val="00090EB0"/>
    <w:rsid w:val="00096BE4"/>
    <w:rsid w:val="000A3972"/>
    <w:rsid w:val="000B222D"/>
    <w:rsid w:val="000C1512"/>
    <w:rsid w:val="000C6F43"/>
    <w:rsid w:val="000D3499"/>
    <w:rsid w:val="000D7DC1"/>
    <w:rsid w:val="000F0A01"/>
    <w:rsid w:val="000F48FF"/>
    <w:rsid w:val="001012A5"/>
    <w:rsid w:val="00122FB7"/>
    <w:rsid w:val="00130A88"/>
    <w:rsid w:val="001318EA"/>
    <w:rsid w:val="0013570D"/>
    <w:rsid w:val="00157C76"/>
    <w:rsid w:val="001617AD"/>
    <w:rsid w:val="0016481B"/>
    <w:rsid w:val="0017209F"/>
    <w:rsid w:val="00181384"/>
    <w:rsid w:val="0018525E"/>
    <w:rsid w:val="00191E9F"/>
    <w:rsid w:val="00192259"/>
    <w:rsid w:val="001A3662"/>
    <w:rsid w:val="001B3F9F"/>
    <w:rsid w:val="001F10E6"/>
    <w:rsid w:val="001F5AC0"/>
    <w:rsid w:val="00210274"/>
    <w:rsid w:val="002122B5"/>
    <w:rsid w:val="00237064"/>
    <w:rsid w:val="0024319D"/>
    <w:rsid w:val="00260395"/>
    <w:rsid w:val="0026778E"/>
    <w:rsid w:val="002769D8"/>
    <w:rsid w:val="002A072C"/>
    <w:rsid w:val="002A518E"/>
    <w:rsid w:val="002B1015"/>
    <w:rsid w:val="002C07E1"/>
    <w:rsid w:val="002D2F03"/>
    <w:rsid w:val="002E0D92"/>
    <w:rsid w:val="00303E6A"/>
    <w:rsid w:val="00324387"/>
    <w:rsid w:val="003528BA"/>
    <w:rsid w:val="00363056"/>
    <w:rsid w:val="00366A3F"/>
    <w:rsid w:val="003845B4"/>
    <w:rsid w:val="003B3441"/>
    <w:rsid w:val="003B5AAE"/>
    <w:rsid w:val="003B6711"/>
    <w:rsid w:val="003C4A5B"/>
    <w:rsid w:val="003D41A9"/>
    <w:rsid w:val="003D704C"/>
    <w:rsid w:val="003F0C8B"/>
    <w:rsid w:val="00410DBD"/>
    <w:rsid w:val="004360CD"/>
    <w:rsid w:val="004527E7"/>
    <w:rsid w:val="00453012"/>
    <w:rsid w:val="00462E75"/>
    <w:rsid w:val="00466670"/>
    <w:rsid w:val="00470E4C"/>
    <w:rsid w:val="004A4DC2"/>
    <w:rsid w:val="004A61A8"/>
    <w:rsid w:val="004B4C30"/>
    <w:rsid w:val="004D0D2F"/>
    <w:rsid w:val="004E7758"/>
    <w:rsid w:val="004F20EF"/>
    <w:rsid w:val="004F25AA"/>
    <w:rsid w:val="004F6AD7"/>
    <w:rsid w:val="005175F0"/>
    <w:rsid w:val="00525D61"/>
    <w:rsid w:val="00544830"/>
    <w:rsid w:val="00560F9D"/>
    <w:rsid w:val="00561F5F"/>
    <w:rsid w:val="0057288A"/>
    <w:rsid w:val="00573CFD"/>
    <w:rsid w:val="00580C7D"/>
    <w:rsid w:val="005841E9"/>
    <w:rsid w:val="00585C09"/>
    <w:rsid w:val="00585D65"/>
    <w:rsid w:val="00585D78"/>
    <w:rsid w:val="00590267"/>
    <w:rsid w:val="00591697"/>
    <w:rsid w:val="005A4377"/>
    <w:rsid w:val="005A5159"/>
    <w:rsid w:val="005D24D9"/>
    <w:rsid w:val="005D4189"/>
    <w:rsid w:val="005E6E68"/>
    <w:rsid w:val="005F112E"/>
    <w:rsid w:val="0061526C"/>
    <w:rsid w:val="00616BA9"/>
    <w:rsid w:val="00635719"/>
    <w:rsid w:val="0065511C"/>
    <w:rsid w:val="006561D2"/>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52D76"/>
    <w:rsid w:val="00753E96"/>
    <w:rsid w:val="00757169"/>
    <w:rsid w:val="0077262D"/>
    <w:rsid w:val="00777826"/>
    <w:rsid w:val="007A0078"/>
    <w:rsid w:val="007A31A8"/>
    <w:rsid w:val="007A38CE"/>
    <w:rsid w:val="007A7795"/>
    <w:rsid w:val="007B2043"/>
    <w:rsid w:val="007B2345"/>
    <w:rsid w:val="007C4F55"/>
    <w:rsid w:val="007C61FC"/>
    <w:rsid w:val="007D44F5"/>
    <w:rsid w:val="007E31A5"/>
    <w:rsid w:val="007E4C7A"/>
    <w:rsid w:val="007E60E8"/>
    <w:rsid w:val="007F0C7D"/>
    <w:rsid w:val="00802811"/>
    <w:rsid w:val="00817A23"/>
    <w:rsid w:val="00833992"/>
    <w:rsid w:val="00861E0A"/>
    <w:rsid w:val="0087087A"/>
    <w:rsid w:val="00883953"/>
    <w:rsid w:val="008A134E"/>
    <w:rsid w:val="008C11C1"/>
    <w:rsid w:val="008C426A"/>
    <w:rsid w:val="008C6203"/>
    <w:rsid w:val="008D5D87"/>
    <w:rsid w:val="008E1D62"/>
    <w:rsid w:val="008E698F"/>
    <w:rsid w:val="008E6E75"/>
    <w:rsid w:val="00900D21"/>
    <w:rsid w:val="009219A0"/>
    <w:rsid w:val="009236AA"/>
    <w:rsid w:val="009276B9"/>
    <w:rsid w:val="009500B4"/>
    <w:rsid w:val="00955F3D"/>
    <w:rsid w:val="00962251"/>
    <w:rsid w:val="0096378A"/>
    <w:rsid w:val="00967147"/>
    <w:rsid w:val="009768DB"/>
    <w:rsid w:val="00986AAB"/>
    <w:rsid w:val="00987430"/>
    <w:rsid w:val="00987727"/>
    <w:rsid w:val="00991445"/>
    <w:rsid w:val="009A5B9A"/>
    <w:rsid w:val="009A67C9"/>
    <w:rsid w:val="009A714E"/>
    <w:rsid w:val="009B4FB0"/>
    <w:rsid w:val="009E6FFC"/>
    <w:rsid w:val="009F1672"/>
    <w:rsid w:val="009F564B"/>
    <w:rsid w:val="00A118AA"/>
    <w:rsid w:val="00A222BF"/>
    <w:rsid w:val="00A2389B"/>
    <w:rsid w:val="00A30402"/>
    <w:rsid w:val="00A61A88"/>
    <w:rsid w:val="00A61AAD"/>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342A5"/>
    <w:rsid w:val="00B50B60"/>
    <w:rsid w:val="00B730B4"/>
    <w:rsid w:val="00B81279"/>
    <w:rsid w:val="00B82CD3"/>
    <w:rsid w:val="00B83E75"/>
    <w:rsid w:val="00B85279"/>
    <w:rsid w:val="00B86C6C"/>
    <w:rsid w:val="00B9345F"/>
    <w:rsid w:val="00BC1F48"/>
    <w:rsid w:val="00BC3956"/>
    <w:rsid w:val="00BC720F"/>
    <w:rsid w:val="00BD15CD"/>
    <w:rsid w:val="00BF121F"/>
    <w:rsid w:val="00BF1842"/>
    <w:rsid w:val="00BF45D1"/>
    <w:rsid w:val="00C03066"/>
    <w:rsid w:val="00C17394"/>
    <w:rsid w:val="00C54A62"/>
    <w:rsid w:val="00C64771"/>
    <w:rsid w:val="00C661B4"/>
    <w:rsid w:val="00C77DC8"/>
    <w:rsid w:val="00C94E2F"/>
    <w:rsid w:val="00C95958"/>
    <w:rsid w:val="00CA385C"/>
    <w:rsid w:val="00CA6A40"/>
    <w:rsid w:val="00CA79D1"/>
    <w:rsid w:val="00CB07C9"/>
    <w:rsid w:val="00CB5289"/>
    <w:rsid w:val="00CB5C8C"/>
    <w:rsid w:val="00CC03DE"/>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4DFF"/>
    <w:rsid w:val="00E16F2C"/>
    <w:rsid w:val="00E20551"/>
    <w:rsid w:val="00E25C88"/>
    <w:rsid w:val="00E33D56"/>
    <w:rsid w:val="00E565A6"/>
    <w:rsid w:val="00E6555F"/>
    <w:rsid w:val="00E76A22"/>
    <w:rsid w:val="00E83309"/>
    <w:rsid w:val="00E92785"/>
    <w:rsid w:val="00E9493B"/>
    <w:rsid w:val="00EB12F0"/>
    <w:rsid w:val="00EB3F4E"/>
    <w:rsid w:val="00EB50FD"/>
    <w:rsid w:val="00EB5448"/>
    <w:rsid w:val="00EC2AE7"/>
    <w:rsid w:val="00ED3088"/>
    <w:rsid w:val="00ED56A9"/>
    <w:rsid w:val="00EF6073"/>
    <w:rsid w:val="00F03283"/>
    <w:rsid w:val="00F05CA5"/>
    <w:rsid w:val="00F16464"/>
    <w:rsid w:val="00F21741"/>
    <w:rsid w:val="00F264AB"/>
    <w:rsid w:val="00F33E61"/>
    <w:rsid w:val="00F35D72"/>
    <w:rsid w:val="00F407F0"/>
    <w:rsid w:val="00F46CE5"/>
    <w:rsid w:val="00F703A7"/>
    <w:rsid w:val="00F729E2"/>
    <w:rsid w:val="00F768A3"/>
    <w:rsid w:val="00F80285"/>
    <w:rsid w:val="00F80DEA"/>
    <w:rsid w:val="00F9011F"/>
    <w:rsid w:val="00FA131D"/>
    <w:rsid w:val="00FA1886"/>
    <w:rsid w:val="00FC6724"/>
    <w:rsid w:val="00FD577B"/>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67297CE-9F65-4491-8806-3C78DBD9F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9143</Words>
  <Characters>52121</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3</cp:revision>
  <cp:lastPrinted>2020-05-23T18:23:00Z</cp:lastPrinted>
  <dcterms:created xsi:type="dcterms:W3CDTF">2020-05-23T19:04:00Z</dcterms:created>
  <dcterms:modified xsi:type="dcterms:W3CDTF">2020-05-23T21:31:00Z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