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EE093F">
        <w:t>ility made manifest.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073F80" w:rsidRDefault="005A6C42" w:rsidP="006A4CC1">
      <w:pPr>
        <w:jc w:val="both"/>
      </w:pPr>
      <w:r>
        <w:t xml:space="preserve">A fifth </w:t>
      </w:r>
      <w:r w:rsidR="006A4CC1">
        <w:t xml:space="preserve">of the names on the Wall </w:t>
      </w:r>
      <w:r w:rsidR="00643CA6">
        <w:t>at the Vietnam Memorial</w:t>
      </w:r>
      <w:r w:rsidR="006A4CC1">
        <w:t xml:space="preserve"> did not die at the hands of the NVA</w:t>
      </w:r>
      <w:r>
        <w:t xml:space="preserve"> (National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t>four</w:t>
      </w:r>
      <w:r w:rsidR="00A63300">
        <w:t>-</w:t>
      </w:r>
      <w:r>
        <w:t>fifths</w:t>
      </w:r>
      <w:r w:rsidR="006A4CC1">
        <w:t xml:space="preserve"> were lost due to lack of </w:t>
      </w:r>
      <w:r w:rsidR="00341034">
        <w:t xml:space="preserve">application of real-time </w:t>
      </w:r>
      <w:r w:rsidR="006A4CC1">
        <w:t>critical thinking.</w:t>
      </w:r>
      <w:r w:rsidR="00A118AA">
        <w:t xml:space="preserve"> </w:t>
      </w:r>
      <w:r w:rsidR="006A4CC1">
        <w:t xml:space="preserve">Many brilliant </w:t>
      </w:r>
      <w:r w:rsidR="00341034">
        <w:t>people</w:t>
      </w:r>
      <w:r w:rsidR="006A4CC1">
        <w:t xml:space="preserve"> have </w:t>
      </w:r>
      <w:r w:rsidR="007036C9">
        <w:t>served</w:t>
      </w:r>
      <w:r w:rsidR="006A4CC1">
        <w:t>, but many of them d</w:t>
      </w:r>
      <w:r w:rsidR="007036C9">
        <w:t>idn</w:t>
      </w:r>
      <w:r w:rsidR="006A4CC1">
        <w:t>’t seem to apply that brilliance for one reason or another.</w:t>
      </w:r>
      <w:r w:rsidR="00A118AA">
        <w:t xml:space="preserve"> </w:t>
      </w:r>
      <w:r w:rsidR="007036C9">
        <w:t>Others</w:t>
      </w:r>
      <w:r w:rsidR="006A4CC1">
        <w:t xml:space="preserve"> have witnessed in person </w:t>
      </w:r>
      <w:r w:rsidR="007036C9">
        <w:t>or</w:t>
      </w:r>
      <w:r w:rsidR="006A4CC1">
        <w:t xml:space="preserve"> studied remotely how such failures lead to immediate and catastrophic results in a military environment. 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9236AA" w:rsidRDefault="00AE2091" w:rsidP="009236AA">
      <w:pPr>
        <w:jc w:val="both"/>
      </w:pPr>
      <w:r>
        <w:lastRenderedPageBreak/>
        <w:t xml:space="preserve">The </w:t>
      </w:r>
      <w:r w:rsidR="007036C9">
        <w:t>shift</w:t>
      </w:r>
      <w:r>
        <w:t xml:space="preserve"> 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in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needed of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Critical Thinking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of recent advent compared to Critical Thinking</w:t>
      </w:r>
      <w:r w:rsidR="002E7234">
        <w:t>; it was</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the multitude of standers-by in </w:t>
      </w:r>
      <w:r w:rsidR="008E1D62">
        <w:t>later combat</w:t>
      </w:r>
      <w:r w:rsidR="00E04504">
        <w:t>,</w:t>
      </w:r>
      <w:r w:rsidR="008E1D62">
        <w:t xml:space="preserve"> exhibit</w:t>
      </w:r>
      <w:r w:rsidR="00E04504">
        <w:t xml:space="preserve"> some of the </w:t>
      </w:r>
      <w:r w:rsidR="008E1D62">
        <w:t>paralyzing self-reflections that</w:t>
      </w:r>
      <w:r w:rsidR="00E04504">
        <w:t xml:space="preserve"> is 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04545F" w:rsidRDefault="008E1D62" w:rsidP="00E04504">
      <w:pPr>
        <w:jc w:val="both"/>
      </w:pPr>
      <w:r>
        <w:t xml:space="preserve">Additionally, </w:t>
      </w:r>
      <w:r w:rsidR="00A63300">
        <w:t>command</w:t>
      </w:r>
      <w:r>
        <w:t xml:space="preserve"> </w:t>
      </w:r>
      <w:r w:rsidR="00A63300">
        <w:t>is no longer a case of</w:t>
      </w:r>
      <w:r>
        <w:t xml:space="preserve"> the battlefield commander </w:t>
      </w:r>
      <w:r w:rsidR="00A63300">
        <w:t>directing</w:t>
      </w:r>
      <w:r>
        <w:t xml:space="preserve"> ranks and f</w:t>
      </w:r>
      <w:r w:rsidR="00FF6FA3">
        <w:t xml:space="preserve">iles of highly disciplined </w:t>
      </w:r>
      <w:r>
        <w:t>troops as if they were inanimate entities</w:t>
      </w:r>
      <w:r w:rsidR="00A63300">
        <w:t>. L</w:t>
      </w:r>
      <w:r w:rsidR="00FF6FA3">
        <w:t>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n enforcer of</w:t>
      </w:r>
      <w:r w:rsidR="00A63300">
        <w:t xml:space="preserve"> the General’s battle orders,</w:t>
      </w:r>
      <w:r w:rsidR="00FF6FA3">
        <w:t xml:space="preserve">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w:t>
      </w:r>
      <w:r w:rsidR="00A63300">
        <w:t>n appropriately</w:t>
      </w:r>
      <w:r w:rsidR="00FF6FA3">
        <w:t xml:space="preserve"> global sophistication</w:t>
      </w:r>
      <w:r w:rsidR="00E04504">
        <w:t xml:space="preserve">. </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w:t>
      </w:r>
      <w:r w:rsidR="00A63300">
        <w:t xml:space="preserve"> authors’</w:t>
      </w:r>
      <w:r w:rsidR="00AE48A4">
        <w:t xml:space="preserve">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w:t>
      </w:r>
      <w:r w:rsidR="00A63300">
        <w:t xml:space="preserve"> of Critical Thinking</w:t>
      </w:r>
      <w:r w:rsidR="0037598D">
        <w:t xml:space="preserve"> by the warfighter as valuable</w:t>
      </w:r>
      <w:r>
        <w:t>.</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 xml:space="preserve">In an attempt to find a more contextually satisfying definition the authors sought the counsel of their academic </w:t>
      </w:r>
      <w:r w:rsidR="0037598D">
        <w:t xml:space="preserve">and military </w:t>
      </w:r>
      <w:r w:rsidR="0017209F">
        <w:t>brethren, many of whom were life-long s</w:t>
      </w:r>
      <w:r w:rsidR="0037598D">
        <w:t>tudents of military history or</w:t>
      </w:r>
      <w:r w:rsidR="0017209F">
        <w:t xml:space="preserve"> were military veterans.</w:t>
      </w:r>
      <w:r w:rsidR="00A118AA">
        <w:t xml:space="preserve"> </w:t>
      </w:r>
    </w:p>
    <w:p w:rsidR="00ED56A9" w:rsidRDefault="00ED56A9" w:rsidP="005D24D9">
      <w:pPr>
        <w:jc w:val="both"/>
      </w:pPr>
    </w:p>
    <w:p w:rsidR="00ED56A9" w:rsidRDefault="0037598D" w:rsidP="00ED56A9">
      <w:pPr>
        <w:jc w:val="both"/>
      </w:pPr>
      <w:r>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term/concept and </w:t>
      </w:r>
      <w:r>
        <w:t xml:space="preserve">a </w:t>
      </w:r>
      <w:r w:rsidR="00ED56A9">
        <w:t>13 item Likert-style evaluation survey of</w:t>
      </w:r>
      <w:r>
        <w:t xml:space="preserve"> the</w:t>
      </w:r>
      <w:r w:rsidR="00ED56A9">
        <w:t xml:space="preserve"> indicia of Critical Thinking.</w:t>
      </w:r>
      <w:r w:rsidR="00A118AA">
        <w:t xml:space="preserve"> </w:t>
      </w:r>
      <w:r w:rsidR="00ED56A9">
        <w:t>That was followed by an opportunity to opine and add to the issues under consideration. This was create</w:t>
      </w:r>
      <w:r>
        <w:t>d</w:t>
      </w:r>
      <w:r w:rsidR="00ED56A9">
        <w:t xml:space="preserve"> using HTML forms for the survey page and PHP programs for the data processing and storage functions and PHP for the analytic functions.</w:t>
      </w:r>
      <w:r w:rsidR="00A118AA">
        <w:t xml:space="preserve"> </w:t>
      </w:r>
      <w:r w:rsidR="00ED56A9">
        <w:t>The first section of the survey instrument appears in</w:t>
      </w:r>
      <w:r w:rsidR="00E565A6">
        <w:t xml:space="preserve"> </w:t>
      </w:r>
      <w:r w:rsidR="008521D4">
        <w:fldChar w:fldCharType="begin"/>
      </w:r>
      <w:r w:rsidR="00E565A6">
        <w:instrText xml:space="preserve"> REF _Ref40084727 \h </w:instrText>
      </w:r>
      <w:r w:rsidR="008521D4">
        <w:fldChar w:fldCharType="separate"/>
      </w:r>
      <w:r w:rsidR="00D54A6A" w:rsidRPr="007E31A5">
        <w:t xml:space="preserve">Figure </w:t>
      </w:r>
      <w:r w:rsidR="00D54A6A">
        <w:rPr>
          <w:noProof/>
        </w:rPr>
        <w:t>1</w:t>
      </w:r>
      <w:r w:rsidR="008521D4">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8521D4" w:rsidRPr="007E31A5">
        <w:rPr>
          <w:color w:val="auto"/>
        </w:rPr>
        <w:fldChar w:fldCharType="begin"/>
      </w:r>
      <w:r w:rsidRPr="007E31A5">
        <w:rPr>
          <w:color w:val="auto"/>
        </w:rPr>
        <w:instrText xml:space="preserve"> SEQ Figure \* ARABIC </w:instrText>
      </w:r>
      <w:r w:rsidR="008521D4" w:rsidRPr="007E31A5">
        <w:rPr>
          <w:color w:val="auto"/>
        </w:rPr>
        <w:fldChar w:fldCharType="separate"/>
      </w:r>
      <w:r w:rsidR="00D54A6A">
        <w:rPr>
          <w:noProof/>
          <w:color w:val="auto"/>
        </w:rPr>
        <w:t>1</w:t>
      </w:r>
      <w:r w:rsidR="008521D4"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r>
        <w:t xml:space="preserve">While illuminating, this canvas of local wisdom was not sufficiently deep for the purposes of this paper. It was decided to survey a more wide-spread and diverse group of military personnel. As no funding was available for a </w:t>
      </w:r>
      <w:r>
        <w:lastRenderedPageBreak/>
        <w:t xml:space="preserve">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such an invitation to veterans and civilians </w:t>
      </w:r>
      <w:r w:rsidR="00EE093F">
        <w:t>they knew</w:t>
      </w:r>
      <w:r>
        <w:t xml:space="preserve"> </w:t>
      </w:r>
      <w:r w:rsidR="00EE093F">
        <w:t>that</w:t>
      </w:r>
      <w:r>
        <w:t xml:space="preserve"> would be likely to have opinions on the</w:t>
      </w:r>
      <w:r w:rsidR="00EE093F">
        <w:t xml:space="preserve"> topic. This technique is often called</w:t>
      </w:r>
      <w:r>
        <w:t xml:space="preserve"> “snowball sampling”</w:t>
      </w:r>
      <w:r w:rsidR="00EE093F">
        <w:t>;</w:t>
      </w:r>
      <w:r>
        <w:t xml:space="preserve"> it has both limitations and legitimate uses (Noy, 2008). </w:t>
      </w:r>
    </w:p>
    <w:p w:rsidR="001A3475" w:rsidRDefault="001A3475" w:rsidP="001A3475">
      <w:pPr>
        <w:jc w:val="both"/>
      </w:pPr>
    </w:p>
    <w:p w:rsidR="00410DBD" w:rsidRDefault="001A3475" w:rsidP="00410DBD">
      <w:pPr>
        <w:jc w:val="both"/>
      </w:pPr>
      <w:r>
        <w:t>A</w:t>
      </w:r>
      <w:r w:rsidR="00410DBD">
        <w:t>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for completion is about five minutes an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521D4">
        <w:fldChar w:fldCharType="begin"/>
      </w:r>
      <w:r w:rsidR="00012037">
        <w:instrText xml:space="preserve"> REF _Ref40084623 \h </w:instrText>
      </w:r>
      <w:r w:rsidR="008521D4">
        <w:fldChar w:fldCharType="separate"/>
      </w:r>
      <w:r w:rsidR="00D54A6A" w:rsidRPr="00525D61">
        <w:t xml:space="preserve">Figure </w:t>
      </w:r>
      <w:r w:rsidR="00D54A6A">
        <w:rPr>
          <w:noProof/>
        </w:rPr>
        <w:t>2</w:t>
      </w:r>
      <w:r w:rsidR="008521D4">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8521D4"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8521D4" w:rsidRPr="00525D61">
                    <w:rPr>
                      <w:color w:val="auto"/>
                    </w:rPr>
                    <w:fldChar w:fldCharType="begin"/>
                  </w:r>
                  <w:r w:rsidRPr="00525D61">
                    <w:rPr>
                      <w:color w:val="auto"/>
                    </w:rPr>
                    <w:instrText xml:space="preserve"> SEQ Figure \* ARABIC </w:instrText>
                  </w:r>
                  <w:r w:rsidR="008521D4" w:rsidRPr="00525D61">
                    <w:rPr>
                      <w:color w:val="auto"/>
                    </w:rPr>
                    <w:fldChar w:fldCharType="separate"/>
                  </w:r>
                  <w:r w:rsidR="00D54A6A">
                    <w:rPr>
                      <w:noProof/>
                      <w:color w:val="auto"/>
                    </w:rPr>
                    <w:t>2</w:t>
                  </w:r>
                  <w:r w:rsidR="008521D4"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 xml:space="preserve">The PHP data management program stored the raw data, with the exception of the text from the closing </w:t>
      </w:r>
      <w:r w:rsidR="009C6A33">
        <w:t>three text boxes</w:t>
      </w:r>
      <w:r>
        <w:t>.</w:t>
      </w:r>
      <w:r w:rsidR="00A118AA">
        <w:t xml:space="preserve"> </w:t>
      </w:r>
      <w:r w:rsidR="00C164F1">
        <w:t xml:space="preserve">There </w:t>
      </w:r>
      <w:r>
        <w:t xml:space="preserve">was no need for elaborate relational data base creation. </w:t>
      </w:r>
      <w:r w:rsidR="00C164F1">
        <w:t>The texts from the three text boxes which were request for Other Characteristics, Examples of Critical Thinking or the lack thereof, and Suggestions were eMailed directly to the author</w:t>
      </w:r>
      <w:r w:rsidR="009C6A33">
        <w:t>s</w:t>
      </w:r>
      <w:r w:rsidR="00C164F1">
        <w:t>. This was a main goal; hearing what a broader group than the two veterans on the team thought</w:t>
      </w:r>
      <w:r w:rsidR="009C6A33">
        <w:t>. The effort did not seek any</w:t>
      </w:r>
      <w:r w:rsidR="00C164F1">
        <w:t xml:space="preserve"> proof a particular thesis or the characterization of an entire defense community. </w:t>
      </w:r>
      <w:r>
        <w:lastRenderedPageBreak/>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8521D4">
        <w:fldChar w:fldCharType="begin"/>
      </w:r>
      <w:r w:rsidR="00DC5142">
        <w:instrText xml:space="preserve"> REF _Ref40006365 \h </w:instrText>
      </w:r>
      <w:r w:rsidR="008521D4">
        <w:fldChar w:fldCharType="separate"/>
      </w:r>
      <w:r w:rsidR="00D54A6A" w:rsidRPr="00DC5142">
        <w:t xml:space="preserve">Figure </w:t>
      </w:r>
      <w:r w:rsidR="00D54A6A">
        <w:rPr>
          <w:noProof/>
        </w:rPr>
        <w:t>3</w:t>
      </w:r>
      <w:r w:rsidR="008521D4">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3693" cy="99565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2957"/>
                    <a:stretch>
                      <a:fillRect/>
                    </a:stretch>
                  </pic:blipFill>
                  <pic:spPr>
                    <a:xfrm>
                      <a:off x="0" y="0"/>
                      <a:ext cx="5663693" cy="99565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521D4" w:rsidRPr="00DC5142">
        <w:rPr>
          <w:color w:val="auto"/>
        </w:rPr>
        <w:fldChar w:fldCharType="begin"/>
      </w:r>
      <w:r w:rsidRPr="00DC5142">
        <w:rPr>
          <w:color w:val="auto"/>
        </w:rPr>
        <w:instrText xml:space="preserve"> SEQ Figure \* ARABIC </w:instrText>
      </w:r>
      <w:r w:rsidR="008521D4" w:rsidRPr="00DC5142">
        <w:rPr>
          <w:color w:val="auto"/>
        </w:rPr>
        <w:fldChar w:fldCharType="separate"/>
      </w:r>
      <w:r w:rsidR="00D54A6A">
        <w:rPr>
          <w:noProof/>
          <w:color w:val="auto"/>
        </w:rPr>
        <w:t>3</w:t>
      </w:r>
      <w:r w:rsidR="008521D4"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8521D4">
        <w:fldChar w:fldCharType="begin"/>
      </w:r>
      <w:r w:rsidR="003B5AAE">
        <w:instrText xml:space="preserve"> REF _Ref40084875 \h </w:instrText>
      </w:r>
      <w:r w:rsidR="008521D4">
        <w:fldChar w:fldCharType="separate"/>
      </w:r>
      <w:r w:rsidR="00D54A6A" w:rsidRPr="00BD15CD">
        <w:t xml:space="preserve">Table </w:t>
      </w:r>
      <w:r w:rsidR="00D54A6A">
        <w:rPr>
          <w:noProof/>
        </w:rPr>
        <w:t>1</w:t>
      </w:r>
      <w:r w:rsidR="008521D4">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8521D4" w:rsidRPr="00BD15CD">
        <w:rPr>
          <w:color w:val="auto"/>
        </w:rPr>
        <w:fldChar w:fldCharType="begin"/>
      </w:r>
      <w:r w:rsidRPr="00BD15CD">
        <w:rPr>
          <w:color w:val="auto"/>
        </w:rPr>
        <w:instrText xml:space="preserve"> SEQ Table \* ARABIC </w:instrText>
      </w:r>
      <w:r w:rsidR="008521D4" w:rsidRPr="00BD15CD">
        <w:rPr>
          <w:color w:val="auto"/>
        </w:rPr>
        <w:fldChar w:fldCharType="separate"/>
      </w:r>
      <w:r w:rsidR="00D54A6A">
        <w:rPr>
          <w:noProof/>
          <w:color w:val="auto"/>
        </w:rPr>
        <w:t>1</w:t>
      </w:r>
      <w:r w:rsidR="008521D4"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E565A6" w:rsidP="00BD15CD">
            <w:pPr>
              <w:jc w:val="both"/>
              <w:rPr>
                <w:sz w:val="18"/>
              </w:rPr>
            </w:pPr>
            <w:r w:rsidRPr="001E2174">
              <w:rPr>
                <w:sz w:val="18"/>
              </w:rPr>
              <w:t xml:space="preserve"> </w:t>
            </w:r>
            <w:r w:rsidR="001F5AC0" w:rsidRPr="001E2174">
              <w:rPr>
                <w:sz w:val="18"/>
              </w:rPr>
              <w:t xml:space="preserve"> 4</w:t>
            </w:r>
            <w:r w:rsidR="00BD15CD" w:rsidRPr="001E2174">
              <w:rPr>
                <w:sz w:val="18"/>
              </w:rPr>
              <w:t xml:space="preserve"> Never heard the word used</w:t>
            </w:r>
          </w:p>
          <w:p w:rsidR="00BD15CD" w:rsidRPr="001E2174" w:rsidRDefault="00E565A6" w:rsidP="00BD15CD">
            <w:pPr>
              <w:jc w:val="both"/>
              <w:rPr>
                <w:sz w:val="18"/>
              </w:rPr>
            </w:pPr>
            <w:r w:rsidRPr="001E2174">
              <w:rPr>
                <w:sz w:val="18"/>
              </w:rPr>
              <w:t xml:space="preserve"> </w:t>
            </w:r>
            <w:r w:rsidR="001F5AC0" w:rsidRPr="001E2174">
              <w:rPr>
                <w:sz w:val="18"/>
              </w:rPr>
              <w:t xml:space="preserve"> 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E565A6" w:rsidP="00BD15CD">
            <w:pPr>
              <w:jc w:val="both"/>
              <w:rPr>
                <w:sz w:val="18"/>
              </w:rPr>
            </w:pPr>
            <w:r w:rsidRPr="001E2174">
              <w:rPr>
                <w:sz w:val="18"/>
              </w:rPr>
              <w:t xml:space="preserve"> </w:t>
            </w:r>
            <w:r w:rsidR="001F5AC0" w:rsidRPr="001E2174">
              <w:rPr>
                <w:sz w:val="18"/>
              </w:rPr>
              <w:t xml:space="preserve"> 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1F5AC0" w:rsidP="00757169">
            <w:pPr>
              <w:jc w:val="both"/>
              <w:rPr>
                <w:sz w:val="18"/>
              </w:rPr>
            </w:pPr>
            <w:r w:rsidRPr="001E2174">
              <w:rPr>
                <w:sz w:val="18"/>
              </w:rPr>
              <w:t xml:space="preserve"> </w:t>
            </w:r>
            <w:r w:rsidR="00E565A6" w:rsidRPr="001E2174">
              <w:rPr>
                <w:sz w:val="18"/>
              </w:rPr>
              <w:t xml:space="preserve"> </w:t>
            </w:r>
            <w:r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well defined consensus</w:t>
            </w:r>
          </w:p>
          <w:p w:rsidR="00BD15CD" w:rsidRPr="001E2174" w:rsidRDefault="001F5AC0" w:rsidP="00757169">
            <w:pPr>
              <w:jc w:val="both"/>
              <w:rPr>
                <w:sz w:val="18"/>
              </w:rPr>
            </w:pPr>
            <w:r w:rsidRPr="001E2174">
              <w:rPr>
                <w:sz w:val="18"/>
              </w:rPr>
              <w:t xml:space="preserve"> </w:t>
            </w:r>
            <w:r w:rsidR="00E565A6" w:rsidRPr="001E2174">
              <w:rPr>
                <w:sz w:val="18"/>
              </w:rPr>
              <w:t xml:space="preserve"> </w:t>
            </w:r>
            <w:r w:rsidR="00757169" w:rsidRPr="001E2174">
              <w:rPr>
                <w:sz w:val="18"/>
              </w:rPr>
              <w:t>0 Universal Term</w:t>
            </w:r>
          </w:p>
        </w:tc>
        <w:tc>
          <w:tcPr>
            <w:tcW w:w="2340" w:type="dxa"/>
          </w:tcPr>
          <w:p w:rsidR="00BD15CD" w:rsidRPr="001E2174" w:rsidRDefault="00E565A6" w:rsidP="00BD15CD">
            <w:pPr>
              <w:jc w:val="both"/>
              <w:rPr>
                <w:sz w:val="18"/>
              </w:rPr>
            </w:pPr>
            <w:r w:rsidRPr="001E2174">
              <w:rPr>
                <w:sz w:val="18"/>
              </w:rPr>
              <w:t xml:space="preserve"> </w:t>
            </w:r>
            <w:r w:rsidR="001F5AC0" w:rsidRPr="001E2174">
              <w:rPr>
                <w:sz w:val="18"/>
              </w:rPr>
              <w:t xml:space="preserve"> </w:t>
            </w:r>
            <w:r w:rsidR="006D2D02" w:rsidRPr="001E2174">
              <w:rPr>
                <w:sz w:val="18"/>
              </w:rPr>
              <w:t>4 Never Considered</w:t>
            </w:r>
          </w:p>
          <w:p w:rsidR="00BD15CD" w:rsidRPr="001E2174" w:rsidRDefault="00E565A6" w:rsidP="00BD15CD">
            <w:pPr>
              <w:jc w:val="both"/>
              <w:rPr>
                <w:sz w:val="18"/>
              </w:rPr>
            </w:pPr>
            <w:r w:rsidRPr="001E2174">
              <w:rPr>
                <w:sz w:val="18"/>
              </w:rPr>
              <w:t xml:space="preserve"> </w:t>
            </w:r>
            <w:r w:rsidR="001F5AC0" w:rsidRPr="001E2174">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1F5AC0" w:rsidP="00EB12F0">
            <w:pPr>
              <w:jc w:val="both"/>
              <w:rPr>
                <w:sz w:val="18"/>
              </w:rPr>
            </w:pPr>
            <w:r w:rsidRPr="001E2174">
              <w:rPr>
                <w:sz w:val="18"/>
              </w:rPr>
              <w:t xml:space="preserve"> </w:t>
            </w:r>
            <w:r w:rsidR="00E565A6" w:rsidRPr="001E2174">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8521D4">
        <w:fldChar w:fldCharType="begin"/>
      </w:r>
      <w:r w:rsidR="00802811">
        <w:instrText xml:space="preserve"> REF _Ref40013718 \h </w:instrText>
      </w:r>
      <w:r w:rsidR="008521D4">
        <w:fldChar w:fldCharType="separate"/>
      </w:r>
      <w:r w:rsidR="00D54A6A" w:rsidRPr="00BD15CD">
        <w:t xml:space="preserve">Table </w:t>
      </w:r>
      <w:r w:rsidR="00D54A6A">
        <w:rPr>
          <w:noProof/>
        </w:rPr>
        <w:t>2</w:t>
      </w:r>
      <w:r w:rsidR="00D54A6A" w:rsidRPr="00BD15CD">
        <w:t xml:space="preserve">. </w:t>
      </w:r>
      <w:r w:rsidR="008521D4">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8521D4" w:rsidRPr="00BD15CD">
        <w:rPr>
          <w:color w:val="auto"/>
        </w:rPr>
        <w:fldChar w:fldCharType="begin"/>
      </w:r>
      <w:r w:rsidRPr="00BD15CD">
        <w:rPr>
          <w:color w:val="auto"/>
        </w:rPr>
        <w:instrText xml:space="preserve"> SEQ Table \* ARABIC </w:instrText>
      </w:r>
      <w:r w:rsidR="008521D4" w:rsidRPr="00BD15CD">
        <w:rPr>
          <w:color w:val="auto"/>
        </w:rPr>
        <w:fldChar w:fldCharType="separate"/>
      </w:r>
      <w:r w:rsidR="00D54A6A">
        <w:rPr>
          <w:noProof/>
          <w:color w:val="auto"/>
        </w:rPr>
        <w:t>2</w:t>
      </w:r>
      <w:r w:rsidR="008521D4"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w:t>
      </w:r>
      <w:r>
        <w:lastRenderedPageBreak/>
        <w:t xml:space="preserve">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the authors hold may be found to be</w:t>
      </w:r>
      <w:r w:rsidR="00A64545">
        <w:t xml:space="preserve"> more effective if provided by a computer agent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lastRenderedPageBreak/>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AE6531">
        <w:t xml:space="preserve"> (A/I)</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w:t>
      </w:r>
      <w:r w:rsidR="009768DB">
        <w:lastRenderedPageBreak/>
        <w:t xml:space="preserve">(LSTM), which introduced the notion of </w:t>
      </w:r>
      <w:r w:rsidR="00235CEE">
        <w:t xml:space="preserve">input, output and </w:t>
      </w:r>
      <w:proofErr w:type="gramStart"/>
      <w:r w:rsidR="00235CEE">
        <w:t>forget</w:t>
      </w:r>
      <w:proofErr w:type="gramEnd"/>
      <w:r w:rsidR="00235CEE">
        <w:t xml:space="preserve"> gates</w:t>
      </w:r>
      <w:r w:rsidR="009768DB">
        <w:t xml:space="preserve">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8521D4" w:rsidP="009768DB">
      <w:pPr>
        <w:pStyle w:val="SIW-Norm"/>
      </w:pPr>
      <w:r>
        <w:pict>
          <v:shape id="_x0000_s1028" type="#_x0000_t202" style="position:absolute;left:0;text-align:left;margin-left:351.05pt;margin-top:83.4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8521D4" w:rsidRPr="00035B86">
                    <w:rPr>
                      <w:color w:val="auto"/>
                    </w:rPr>
                    <w:fldChar w:fldCharType="begin"/>
                  </w:r>
                  <w:r w:rsidRPr="00035B86">
                    <w:rPr>
                      <w:color w:val="auto"/>
                    </w:rPr>
                    <w:instrText xml:space="preserve"> SEQ Figure \* ARABIC </w:instrText>
                  </w:r>
                  <w:r w:rsidR="008521D4" w:rsidRPr="00035B86">
                    <w:rPr>
                      <w:color w:val="auto"/>
                    </w:rPr>
                    <w:fldChar w:fldCharType="separate"/>
                  </w:r>
                  <w:r w:rsidR="00D54A6A">
                    <w:rPr>
                      <w:noProof/>
                      <w:color w:val="auto"/>
                    </w:rPr>
                    <w:t>4</w:t>
                  </w:r>
                  <w:r w:rsidR="008521D4"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8521D4">
        <w:fldChar w:fldCharType="begin"/>
      </w:r>
      <w:r w:rsidR="00035B86">
        <w:instrText xml:space="preserve"> REF _Ref40077976 \h </w:instrText>
      </w:r>
      <w:r w:rsidR="008521D4">
        <w:fldChar w:fldCharType="separate"/>
      </w:r>
      <w:r w:rsidR="00D54A6A" w:rsidRPr="00035B86">
        <w:t xml:space="preserve">Figure </w:t>
      </w:r>
      <w:r w:rsidR="00D54A6A">
        <w:rPr>
          <w:noProof/>
        </w:rPr>
        <w:t>4</w:t>
      </w:r>
      <w:r w:rsidR="008521D4">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w:t>
      </w:r>
      <w:r w:rsidR="00235CEE">
        <w:t>ience that not only are there a range of</w:t>
      </w:r>
      <w:r>
        <w:t xml:space="preserve">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w:t>
      </w:r>
      <w:r w:rsidRPr="009617AF">
        <w:lastRenderedPageBreak/>
        <w:t xml:space="preserve">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w:t>
      </w:r>
      <w:r w:rsidR="00C77DC8">
        <w:lastRenderedPageBreak/>
        <w:t>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Then the research team members carefully observed </w:t>
      </w:r>
      <w:r w:rsidR="009C6A33">
        <w:t>that</w:t>
      </w:r>
      <w:r>
        <w:t xml:space="preserve"> the students implemented effectiv</w:t>
      </w:r>
      <w:r w:rsidR="003F0C8B">
        <w:t>e</w:t>
      </w:r>
      <w:r w:rsidR="009C6A33">
        <w:t xml:space="preserve"> Critical Thinking</w:t>
      </w:r>
      <w:r w:rsidR="003F0C8B">
        <w:t xml:space="preserve"> approaches </w:t>
      </w:r>
      <w:r w:rsidR="009C6A33">
        <w:t>in</w:t>
      </w:r>
      <w:r w:rsidR="003F0C8B">
        <w:t xml:space="preserve"> resolving the</w:t>
      </w:r>
      <w:r w:rsidR="009C6A33">
        <w:t>ir</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8521D4">
        <w:fldChar w:fldCharType="begin"/>
      </w:r>
      <w:r w:rsidR="009C6A33">
        <w:instrText xml:space="preserve"> REF _Ref40084875 \h </w:instrText>
      </w:r>
      <w:r w:rsidR="008521D4">
        <w:fldChar w:fldCharType="separate"/>
      </w:r>
      <w:r w:rsidR="00D54A6A" w:rsidRPr="00BD15CD">
        <w:t xml:space="preserve">Table </w:t>
      </w:r>
      <w:r w:rsidR="00D54A6A">
        <w:rPr>
          <w:noProof/>
        </w:rPr>
        <w:t>1</w:t>
      </w:r>
      <w:r w:rsidR="008521D4">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8521D4" w:rsidRPr="002E0D92">
        <w:rPr>
          <w:color w:val="auto"/>
        </w:rPr>
        <w:fldChar w:fldCharType="begin"/>
      </w:r>
      <w:r w:rsidRPr="002E0D92">
        <w:rPr>
          <w:color w:val="auto"/>
        </w:rPr>
        <w:instrText xml:space="preserve"> SEQ Table \* ARABIC </w:instrText>
      </w:r>
      <w:r w:rsidR="008521D4" w:rsidRPr="002E0D92">
        <w:rPr>
          <w:color w:val="auto"/>
        </w:rPr>
        <w:fldChar w:fldCharType="separate"/>
      </w:r>
      <w:r w:rsidR="00D54A6A">
        <w:rPr>
          <w:noProof/>
          <w:color w:val="auto"/>
        </w:rPr>
        <w:t>3</w:t>
      </w:r>
      <w:r w:rsidR="008521D4"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 needs to be addressed. The research team has witnessed, both during research and on active duty, that there is a possibility of resistance to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ir manifest</w:t>
      </w:r>
      <w:r>
        <w:t xml:space="preserve"> 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  A/I programs as envisioned that can monitor and enhance sensitivities to individualities throughout the service members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r w:rsidR="007800CA">
        <w:t xml:space="preserve"> The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w:t>
      </w:r>
      <w:proofErr w:type="gramStart"/>
      <w:r w:rsidRPr="00BF45D1">
        <w:t xml:space="preserve">In the </w:t>
      </w:r>
      <w:r w:rsidRPr="00960B06">
        <w:rPr>
          <w:i/>
        </w:rPr>
        <w:t xml:space="preserve">Proceedings of the </w:t>
      </w:r>
      <w:r w:rsidRPr="00BF45D1">
        <w:rPr>
          <w:i/>
        </w:rPr>
        <w:t>SISO Simulation Innovation Workshop.</w:t>
      </w:r>
      <w:proofErr w:type="gramEnd"/>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proofErr w:type="gramStart"/>
      <w:r w:rsidRPr="00E33D56">
        <w:rPr>
          <w:i/>
        </w:rPr>
        <w:t>Applied Cognitive Psychology</w:t>
      </w:r>
      <w:r w:rsidRPr="00E33D56">
        <w:t>, 28(4), 518-530.</w:t>
      </w:r>
      <w:proofErr w:type="gramEnd"/>
    </w:p>
    <w:p w:rsidR="000A246F" w:rsidRDefault="000A246F" w:rsidP="00561F5F">
      <w:pPr>
        <w:spacing w:before="200"/>
        <w:ind w:left="374" w:right="180" w:hanging="187"/>
      </w:pPr>
      <w:proofErr w:type="gramStart"/>
      <w:r w:rsidRPr="000A246F">
        <w:t>Hochreiter, S., &amp; Schmidhuber, J. (1997).</w:t>
      </w:r>
      <w:proofErr w:type="gramEnd"/>
      <w:r w:rsidRPr="000A246F">
        <w:t xml:space="preserve"> </w:t>
      </w:r>
      <w:proofErr w:type="gramStart"/>
      <w:r w:rsidRPr="000A246F">
        <w:t>Long short-term memory.</w:t>
      </w:r>
      <w:proofErr w:type="gramEnd"/>
      <w:r w:rsidRPr="000A246F">
        <w:t xml:space="preserve">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w:t>
      </w:r>
      <w:proofErr w:type="gramStart"/>
      <w:r w:rsidRPr="005A6C42">
        <w:t>category</w:t>
      </w:r>
      <w:r>
        <w:t xml:space="preserve"> </w:t>
      </w:r>
      <w:r w:rsidR="00122FB7">
        <w:t>.</w:t>
      </w:r>
      <w:proofErr w:type="gramEnd"/>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00960B06" w:rsidRPr="00960B06">
        <w:rPr>
          <w:i/>
        </w:rPr>
        <w:t xml:space="preserve">Proceedings of the </w:t>
      </w:r>
      <w:r w:rsidRPr="00DC221F">
        <w:rPr>
          <w:i/>
        </w:rPr>
        <w:t>Interservice/Industry Simulation, Training and Education Conference</w:t>
      </w:r>
      <w:r>
        <w:t>.</w:t>
      </w:r>
      <w:proofErr w:type="gramEnd"/>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00960B06" w:rsidRPr="00960B06">
        <w:rPr>
          <w:i/>
        </w:rPr>
        <w:t xml:space="preserve">Proceedings of the </w:t>
      </w:r>
      <w:r w:rsidRPr="00E25C88">
        <w:rPr>
          <w:i/>
        </w:rPr>
        <w:t>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proofErr w:type="gramStart"/>
      <w:r w:rsidRPr="004F25AA">
        <w:rPr>
          <w:i/>
        </w:rPr>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8C2285" w:rsidRDefault="008C2285" w:rsidP="00A222BF">
      <w:pPr>
        <w:spacing w:before="200"/>
        <w:ind w:left="374" w:right="180" w:hanging="187"/>
      </w:pPr>
      <w:proofErr w:type="gramStart"/>
      <w:r w:rsidRPr="008C2285">
        <w:t xml:space="preserve">Withers, C. W. </w:t>
      </w:r>
      <w:r>
        <w:t xml:space="preserve">J. </w:t>
      </w:r>
      <w:r w:rsidRPr="008C2285">
        <w:t>(2008).</w:t>
      </w:r>
      <w:proofErr w:type="gramEnd"/>
      <w:r w:rsidRPr="008C2285">
        <w:t xml:space="preserve"> </w:t>
      </w:r>
      <w:r w:rsidRPr="008C2285">
        <w:rPr>
          <w:i/>
        </w:rPr>
        <w:t>Placing the Enlightenment: thinking geographically about the age of reason</w:t>
      </w:r>
      <w:r w:rsidRPr="008C2285">
        <w:t xml:space="preserve">. </w:t>
      </w:r>
      <w:proofErr w:type="gramStart"/>
      <w:r w:rsidRPr="008C2285">
        <w:t>University of Chicago Press.</w:t>
      </w:r>
      <w:proofErr w:type="gramEnd"/>
    </w:p>
    <w:p w:rsidR="00E04504" w:rsidRDefault="00122FB7" w:rsidP="00A222BF">
      <w:pPr>
        <w:spacing w:before="200"/>
        <w:ind w:left="374" w:right="180" w:hanging="187"/>
      </w:pPr>
      <w:proofErr w:type="gramStart"/>
      <w:r>
        <w:t>Yao, K-T., Davis, D. M., Liu, J. J., &amp; Kaimakis, N. J. (2018).</w:t>
      </w:r>
      <w:proofErr w:type="gramEnd"/>
      <w:r>
        <w:t xml:space="preserve"> New Technologies to Enhance Computer Generated Interactive Virtual Humans. </w:t>
      </w:r>
      <w:proofErr w:type="gramStart"/>
      <w:r>
        <w:t xml:space="preserve">In the </w:t>
      </w:r>
      <w:r w:rsidR="00960B06" w:rsidRPr="00960B06">
        <w:rPr>
          <w:i/>
        </w:rPr>
        <w:t xml:space="preserve">Proceedings of the </w:t>
      </w:r>
      <w:r>
        <w:rPr>
          <w:rStyle w:val="Emphasis"/>
        </w:rPr>
        <w:t>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82D" w:rsidRDefault="0070582D" w:rsidP="004B4C30">
      <w:r>
        <w:separator/>
      </w:r>
    </w:p>
  </w:endnote>
  <w:endnote w:type="continuationSeparator" w:id="0">
    <w:p w:rsidR="0070582D" w:rsidRDefault="0070582D"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8521D4">
      <w:rPr>
        <w:i/>
        <w:sz w:val="18"/>
        <w:szCs w:val="18"/>
      </w:rPr>
      <w:fldChar w:fldCharType="begin"/>
    </w:r>
    <w:r>
      <w:rPr>
        <w:i/>
        <w:sz w:val="18"/>
        <w:szCs w:val="18"/>
      </w:rPr>
      <w:instrText>PAGE</w:instrText>
    </w:r>
    <w:r w:rsidR="008521D4">
      <w:rPr>
        <w:i/>
        <w:sz w:val="18"/>
        <w:szCs w:val="18"/>
      </w:rPr>
      <w:fldChar w:fldCharType="separate"/>
    </w:r>
    <w:r w:rsidR="00D54A6A">
      <w:rPr>
        <w:i/>
        <w:noProof/>
        <w:sz w:val="18"/>
        <w:szCs w:val="18"/>
      </w:rPr>
      <w:t>12</w:t>
    </w:r>
    <w:r w:rsidR="008521D4">
      <w:rPr>
        <w:i/>
        <w:sz w:val="18"/>
        <w:szCs w:val="18"/>
      </w:rPr>
      <w:fldChar w:fldCharType="end"/>
    </w:r>
    <w:r>
      <w:rPr>
        <w:i/>
        <w:sz w:val="18"/>
        <w:szCs w:val="18"/>
      </w:rPr>
      <w:t xml:space="preserve"> of </w:t>
    </w:r>
    <w:r w:rsidR="008521D4">
      <w:rPr>
        <w:i/>
        <w:sz w:val="18"/>
        <w:szCs w:val="18"/>
      </w:rPr>
      <w:fldChar w:fldCharType="begin"/>
    </w:r>
    <w:r>
      <w:rPr>
        <w:i/>
        <w:sz w:val="18"/>
        <w:szCs w:val="18"/>
      </w:rPr>
      <w:instrText>NUMPAGES</w:instrText>
    </w:r>
    <w:r w:rsidR="008521D4">
      <w:rPr>
        <w:i/>
        <w:sz w:val="18"/>
        <w:szCs w:val="18"/>
      </w:rPr>
      <w:fldChar w:fldCharType="separate"/>
    </w:r>
    <w:r w:rsidR="00D54A6A">
      <w:rPr>
        <w:i/>
        <w:noProof/>
        <w:sz w:val="18"/>
        <w:szCs w:val="18"/>
      </w:rPr>
      <w:t>15</w:t>
    </w:r>
    <w:r w:rsidR="008521D4">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82D" w:rsidRDefault="0070582D" w:rsidP="004B4C30">
      <w:r>
        <w:separator/>
      </w:r>
    </w:p>
  </w:footnote>
  <w:footnote w:type="continuationSeparator" w:id="0">
    <w:p w:rsidR="0070582D" w:rsidRDefault="0070582D"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53CCD"/>
    <w:rsid w:val="000614D9"/>
    <w:rsid w:val="00073F80"/>
    <w:rsid w:val="00075F9C"/>
    <w:rsid w:val="00080A72"/>
    <w:rsid w:val="00083D54"/>
    <w:rsid w:val="00090EB0"/>
    <w:rsid w:val="00096BE4"/>
    <w:rsid w:val="000A246F"/>
    <w:rsid w:val="000A3972"/>
    <w:rsid w:val="000B222D"/>
    <w:rsid w:val="000C1512"/>
    <w:rsid w:val="000C6F43"/>
    <w:rsid w:val="000D3499"/>
    <w:rsid w:val="000D7DC1"/>
    <w:rsid w:val="000E0AEB"/>
    <w:rsid w:val="000F0A01"/>
    <w:rsid w:val="000F48FF"/>
    <w:rsid w:val="001012A5"/>
    <w:rsid w:val="00117CDF"/>
    <w:rsid w:val="00122FB7"/>
    <w:rsid w:val="00130A88"/>
    <w:rsid w:val="001318EA"/>
    <w:rsid w:val="0013570D"/>
    <w:rsid w:val="00157C76"/>
    <w:rsid w:val="001617AD"/>
    <w:rsid w:val="00163259"/>
    <w:rsid w:val="0016481B"/>
    <w:rsid w:val="0017209F"/>
    <w:rsid w:val="00181384"/>
    <w:rsid w:val="0018525E"/>
    <w:rsid w:val="00191E9F"/>
    <w:rsid w:val="00192259"/>
    <w:rsid w:val="001A3475"/>
    <w:rsid w:val="001A3662"/>
    <w:rsid w:val="001B3F9F"/>
    <w:rsid w:val="001E2174"/>
    <w:rsid w:val="001F10E6"/>
    <w:rsid w:val="001F5AC0"/>
    <w:rsid w:val="00210274"/>
    <w:rsid w:val="002122B5"/>
    <w:rsid w:val="00235CEE"/>
    <w:rsid w:val="00237064"/>
    <w:rsid w:val="0024319D"/>
    <w:rsid w:val="00260395"/>
    <w:rsid w:val="0026778E"/>
    <w:rsid w:val="002769D8"/>
    <w:rsid w:val="002A072C"/>
    <w:rsid w:val="002A518E"/>
    <w:rsid w:val="002B1015"/>
    <w:rsid w:val="002C07E1"/>
    <w:rsid w:val="002D1F35"/>
    <w:rsid w:val="002D2F03"/>
    <w:rsid w:val="002E0D92"/>
    <w:rsid w:val="002E1075"/>
    <w:rsid w:val="002E7234"/>
    <w:rsid w:val="00303E6A"/>
    <w:rsid w:val="00324387"/>
    <w:rsid w:val="00341034"/>
    <w:rsid w:val="003528BA"/>
    <w:rsid w:val="00363056"/>
    <w:rsid w:val="00366A3F"/>
    <w:rsid w:val="0037598D"/>
    <w:rsid w:val="003845B4"/>
    <w:rsid w:val="003B3441"/>
    <w:rsid w:val="003B5AAE"/>
    <w:rsid w:val="003B6711"/>
    <w:rsid w:val="003C4A5B"/>
    <w:rsid w:val="003D41A9"/>
    <w:rsid w:val="003D42DD"/>
    <w:rsid w:val="003D704C"/>
    <w:rsid w:val="003F0C8B"/>
    <w:rsid w:val="00410DBD"/>
    <w:rsid w:val="004174F7"/>
    <w:rsid w:val="004360CD"/>
    <w:rsid w:val="004527E7"/>
    <w:rsid w:val="00453012"/>
    <w:rsid w:val="00462E75"/>
    <w:rsid w:val="00466670"/>
    <w:rsid w:val="00470E4C"/>
    <w:rsid w:val="004A4DC2"/>
    <w:rsid w:val="004A61A8"/>
    <w:rsid w:val="004B4C30"/>
    <w:rsid w:val="004D0D2F"/>
    <w:rsid w:val="004E7758"/>
    <w:rsid w:val="004F20EF"/>
    <w:rsid w:val="004F25AA"/>
    <w:rsid w:val="004F3F69"/>
    <w:rsid w:val="004F6AD7"/>
    <w:rsid w:val="00516E5D"/>
    <w:rsid w:val="005175F0"/>
    <w:rsid w:val="00525D61"/>
    <w:rsid w:val="00544830"/>
    <w:rsid w:val="00560F9D"/>
    <w:rsid w:val="00561F5F"/>
    <w:rsid w:val="0057288A"/>
    <w:rsid w:val="00573CFD"/>
    <w:rsid w:val="00580C7D"/>
    <w:rsid w:val="005841E9"/>
    <w:rsid w:val="00585C09"/>
    <w:rsid w:val="00585D65"/>
    <w:rsid w:val="00585D78"/>
    <w:rsid w:val="00587E68"/>
    <w:rsid w:val="00590267"/>
    <w:rsid w:val="00591697"/>
    <w:rsid w:val="005A4377"/>
    <w:rsid w:val="005A5159"/>
    <w:rsid w:val="005A6C42"/>
    <w:rsid w:val="005C1F63"/>
    <w:rsid w:val="005D24D9"/>
    <w:rsid w:val="005D4189"/>
    <w:rsid w:val="005E6E68"/>
    <w:rsid w:val="005F112E"/>
    <w:rsid w:val="0061526C"/>
    <w:rsid w:val="00616BA9"/>
    <w:rsid w:val="00635719"/>
    <w:rsid w:val="00643CA6"/>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036C9"/>
    <w:rsid w:val="00704B1E"/>
    <w:rsid w:val="0070582D"/>
    <w:rsid w:val="00731DB1"/>
    <w:rsid w:val="00752D76"/>
    <w:rsid w:val="00753E96"/>
    <w:rsid w:val="00757169"/>
    <w:rsid w:val="00761B75"/>
    <w:rsid w:val="0077262D"/>
    <w:rsid w:val="00777826"/>
    <w:rsid w:val="007800CA"/>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521D4"/>
    <w:rsid w:val="00861E0A"/>
    <w:rsid w:val="0087087A"/>
    <w:rsid w:val="00883953"/>
    <w:rsid w:val="00892E79"/>
    <w:rsid w:val="008A134E"/>
    <w:rsid w:val="008C11C1"/>
    <w:rsid w:val="008C2285"/>
    <w:rsid w:val="008C426A"/>
    <w:rsid w:val="008C6203"/>
    <w:rsid w:val="008D5D87"/>
    <w:rsid w:val="008D7A3A"/>
    <w:rsid w:val="008E1D62"/>
    <w:rsid w:val="008E698F"/>
    <w:rsid w:val="008E6E75"/>
    <w:rsid w:val="00900D21"/>
    <w:rsid w:val="009219A0"/>
    <w:rsid w:val="009236AA"/>
    <w:rsid w:val="00923769"/>
    <w:rsid w:val="009276B9"/>
    <w:rsid w:val="009500B4"/>
    <w:rsid w:val="00955F3D"/>
    <w:rsid w:val="00960B06"/>
    <w:rsid w:val="00962251"/>
    <w:rsid w:val="0096378A"/>
    <w:rsid w:val="00967147"/>
    <w:rsid w:val="009768DB"/>
    <w:rsid w:val="00987430"/>
    <w:rsid w:val="00987727"/>
    <w:rsid w:val="00990CA6"/>
    <w:rsid w:val="00991445"/>
    <w:rsid w:val="009A5B9A"/>
    <w:rsid w:val="009A67C9"/>
    <w:rsid w:val="009A714E"/>
    <w:rsid w:val="009B4FB0"/>
    <w:rsid w:val="009C6A33"/>
    <w:rsid w:val="009E6FFC"/>
    <w:rsid w:val="009F1672"/>
    <w:rsid w:val="009F564B"/>
    <w:rsid w:val="00A118AA"/>
    <w:rsid w:val="00A222BF"/>
    <w:rsid w:val="00A2389B"/>
    <w:rsid w:val="00A30402"/>
    <w:rsid w:val="00A4459A"/>
    <w:rsid w:val="00A61A88"/>
    <w:rsid w:val="00A61AAD"/>
    <w:rsid w:val="00A63300"/>
    <w:rsid w:val="00A64545"/>
    <w:rsid w:val="00A6695D"/>
    <w:rsid w:val="00A770E4"/>
    <w:rsid w:val="00A778BC"/>
    <w:rsid w:val="00A92E95"/>
    <w:rsid w:val="00AA7DA3"/>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730B4"/>
    <w:rsid w:val="00B81279"/>
    <w:rsid w:val="00B82CD3"/>
    <w:rsid w:val="00B83E75"/>
    <w:rsid w:val="00B85279"/>
    <w:rsid w:val="00B86C6C"/>
    <w:rsid w:val="00B86F29"/>
    <w:rsid w:val="00B9345F"/>
    <w:rsid w:val="00BA0841"/>
    <w:rsid w:val="00BC1F48"/>
    <w:rsid w:val="00BC3956"/>
    <w:rsid w:val="00BC720F"/>
    <w:rsid w:val="00BD15CD"/>
    <w:rsid w:val="00BD3482"/>
    <w:rsid w:val="00BF121F"/>
    <w:rsid w:val="00BF1842"/>
    <w:rsid w:val="00BF45D1"/>
    <w:rsid w:val="00C03066"/>
    <w:rsid w:val="00C164F1"/>
    <w:rsid w:val="00C17394"/>
    <w:rsid w:val="00C54A62"/>
    <w:rsid w:val="00C60562"/>
    <w:rsid w:val="00C64771"/>
    <w:rsid w:val="00C661B4"/>
    <w:rsid w:val="00C75E3A"/>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4A6A"/>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5C88"/>
    <w:rsid w:val="00E33D56"/>
    <w:rsid w:val="00E565A6"/>
    <w:rsid w:val="00E6555F"/>
    <w:rsid w:val="00E73DA6"/>
    <w:rsid w:val="00E76A22"/>
    <w:rsid w:val="00E83309"/>
    <w:rsid w:val="00E874AB"/>
    <w:rsid w:val="00E92785"/>
    <w:rsid w:val="00E9493B"/>
    <w:rsid w:val="00EB12F0"/>
    <w:rsid w:val="00EB3F4E"/>
    <w:rsid w:val="00EB50FD"/>
    <w:rsid w:val="00EB5448"/>
    <w:rsid w:val="00EC2AE7"/>
    <w:rsid w:val="00ED3088"/>
    <w:rsid w:val="00ED56A9"/>
    <w:rsid w:val="00EE093F"/>
    <w:rsid w:val="00EF6073"/>
    <w:rsid w:val="00F03283"/>
    <w:rsid w:val="00F04DEE"/>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F1DB68D-9A7A-4142-9F00-B5344EBE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9028</Words>
  <Characters>51465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2020-06-10T14:28:00Z</cp:lastPrinted>
  <dcterms:created xsi:type="dcterms:W3CDTF">2020-06-10T14:29:00Z</dcterms:created>
  <dcterms:modified xsi:type="dcterms:W3CDTF">2020-06-10T14:29:00Z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