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w:t>
      </w:r>
      <w:r w:rsidR="006F2154">
        <w:rPr>
          <w:iCs/>
        </w:rPr>
        <w:t>paper</w:t>
      </w:r>
      <w:r w:rsidR="006F2154" w:rsidRPr="00C95958">
        <w:rPr>
          <w:iCs/>
        </w:rPr>
        <w:t xml:space="preserve"> </w:t>
      </w:r>
      <w:r w:rsidR="00C95958" w:rsidRPr="00C95958">
        <w:rPr>
          <w:iCs/>
        </w:rPr>
        <w:t>assert</w:t>
      </w:r>
      <w:r w:rsidR="006F2154">
        <w:rPr>
          <w:iCs/>
        </w:rPr>
        <w:t>s</w:t>
      </w:r>
      <w:r w:rsidR="00C95958" w:rsidRPr="00C95958">
        <w:rPr>
          <w:iCs/>
        </w:rPr>
        <w:t xml:space="preserve"> that these new techniques would be beneficial to Warfighters and </w:t>
      </w:r>
      <w:r w:rsidR="006F2154">
        <w:rPr>
          <w:iCs/>
        </w:rPr>
        <w:t>it</w:t>
      </w:r>
      <w:r w:rsidR="006F2154" w:rsidRPr="00C95958">
        <w:rPr>
          <w:iCs/>
        </w:rPr>
        <w:t xml:space="preserve"> </w:t>
      </w:r>
      <w:r w:rsidR="00C95958" w:rsidRPr="00C95958">
        <w:rPr>
          <w:iCs/>
        </w:rPr>
        <w:t>present</w:t>
      </w:r>
      <w:r w:rsidR="006F2154">
        <w:rPr>
          <w:iCs/>
        </w:rPr>
        <w:t>s</w:t>
      </w:r>
      <w:r w:rsidR="00C95958" w:rsidRPr="00C95958">
        <w:rPr>
          <w:iCs/>
        </w:rPr>
        <w:t xml:space="preserve"> the case that instantiating these pedagogical approaches would be best served by the use of emerging, but prenascent, proactive conversational computer agents using Natural Language Processing</w:t>
      </w:r>
      <w:r w:rsidR="00AE6531">
        <w:rPr>
          <w:iCs/>
        </w:rPr>
        <w:t xml:space="preserve"> (NLP)</w:t>
      </w:r>
      <w:r w:rsidR="00C95958" w:rsidRPr="00C95958">
        <w:rPr>
          <w:iCs/>
        </w:rPr>
        <w:t>.</w:t>
      </w:r>
      <w:r w:rsidR="00A118AA">
        <w:rPr>
          <w:iCs/>
        </w:rPr>
        <w:t xml:space="preserve"> </w:t>
      </w:r>
      <w:r w:rsidR="00C95958" w:rsidRPr="00C95958">
        <w:rPr>
          <w:iCs/>
        </w:rPr>
        <w:t>The paper opens with a view of the need for both metacognition and critical thinking skills in today’s defense environment and a report</w:t>
      </w:r>
      <w:r w:rsidR="006F2154">
        <w:rPr>
          <w:iCs/>
        </w:rPr>
        <w:t>s</w:t>
      </w:r>
      <w:r w:rsidR="00C95958" w:rsidRPr="00C95958">
        <w:rPr>
          <w:iCs/>
        </w:rPr>
        <w:t xml:space="preserve">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w:t>
      </w:r>
      <w:r w:rsidR="006F2154">
        <w:t>. T</w:t>
      </w:r>
      <w:r w:rsidR="002C07E1">
        <w:t xml:space="preserve">his approach is vital to the optimal </w:t>
      </w:r>
      <w:r w:rsidR="001B3F9F">
        <w:t>pursuit</w:t>
      </w:r>
      <w:r w:rsidR="002C07E1">
        <w:t xml:space="preserve"> of defense organizational goal attainment.</w:t>
      </w:r>
      <w:r w:rsidR="00A118AA">
        <w:t xml:space="preserve"> </w:t>
      </w:r>
      <w:r w:rsidR="006F2154">
        <w:t>Further,</w:t>
      </w:r>
      <w:r w:rsidR="00210274">
        <w:t xml:space="preserve"> there are constraints to inculcating such skills in DoD personnel and these constraints are not easily ameliorated.</w:t>
      </w:r>
      <w:r w:rsidR="00A118AA">
        <w:t xml:space="preserve"> </w:t>
      </w:r>
      <w:r w:rsidR="006F2154">
        <w:t xml:space="preserve">There follows a </w:t>
      </w:r>
      <w:r w:rsidR="00210274">
        <w:t xml:space="preserve">report on the recent advances in </w:t>
      </w:r>
      <w:r w:rsidR="00222C06">
        <w:t>V</w:t>
      </w:r>
      <w:r w:rsidR="00222C06">
        <w:t xml:space="preserve">irtual </w:t>
      </w:r>
      <w:r w:rsidR="00222C06">
        <w:t>H</w:t>
      </w:r>
      <w:r w:rsidR="00222C06">
        <w:t>uman</w:t>
      </w:r>
      <w:r w:rsidR="00222C06">
        <w:t xml:space="preserve"> (VH)</w:t>
      </w:r>
      <w:r w:rsidR="00222C06">
        <w:t xml:space="preserve"> </w:t>
      </w:r>
      <w:r w:rsidR="00210274">
        <w:t>technologies as potential responses to these hurdles.</w:t>
      </w:r>
      <w:r w:rsidR="00A118AA">
        <w:t xml:space="preserve"> </w:t>
      </w:r>
      <w:r w:rsidR="00210274">
        <w:t xml:space="preserve">The paper opens with a background discussion of the need for enhanced command and control sophistication in defense organizations. Then, </w:t>
      </w:r>
      <w:r w:rsidR="00CB1114">
        <w:t>there is an introduction to</w:t>
      </w:r>
      <w:r w:rsidR="0026778E">
        <w:t xml:space="preserve"> the concepts of metacognition and critical thinking, followed </w:t>
      </w:r>
      <w:r w:rsidR="00800A5B">
        <w:t>by research</w:t>
      </w:r>
      <w:r w:rsidR="0026778E">
        <w:t xml:space="preserve"> into the definition and use of these terms within the education and defense communities</w:t>
      </w:r>
      <w:r w:rsidR="00D55CFF">
        <w:t xml:space="preserve">. An effort to define the term critical thinking is presented, along with the results of an informal ethnographic survey of </w:t>
      </w:r>
      <w:r w:rsidR="00CB1114">
        <w:t xml:space="preserve">a small group of </w:t>
      </w:r>
      <w:r w:rsidR="00D55CFF">
        <w:t>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w:t>
      </w:r>
      <w:r w:rsidR="00CB1114">
        <w:t xml:space="preserve">reporting </w:t>
      </w:r>
      <w:r w:rsidR="00D55CFF">
        <w:t xml:space="preserve">on </w:t>
      </w:r>
      <w:r w:rsidR="00CB1114">
        <w:t xml:space="preserve">some </w:t>
      </w:r>
      <w:r w:rsidR="00D55CFF">
        <w:t>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w:t>
      </w:r>
      <w:r w:rsidR="005963D0">
        <w:t>may be beneficial</w:t>
      </w:r>
      <w:r>
        <w:t xml:space="preserve"> to consider the context in which such advances </w:t>
      </w:r>
      <w:r w:rsidR="001B3F9F">
        <w:t>may be</w:t>
      </w:r>
      <w:r>
        <w:t xml:space="preserve"> made practical and their ut</w:t>
      </w:r>
      <w:r w:rsidR="00EE093F">
        <w:t>ility made manifest. So, it’s being</w:t>
      </w:r>
      <w:r w:rsidR="006A4CC1">
        <w:t xml:space="preserve"> impractical to cover here</w:t>
      </w:r>
      <w:r w:rsidR="001B3F9F">
        <w:t>,</w:t>
      </w:r>
      <w:r w:rsidR="006A4CC1">
        <w:t xml:space="preserve"> or </w:t>
      </w:r>
      <w:r w:rsidR="001B3F9F">
        <w:t xml:space="preserve">to </w:t>
      </w:r>
      <w:r w:rsidR="006A4CC1">
        <w:t>even survey effectively</w:t>
      </w:r>
      <w:r w:rsidR="001B3F9F">
        <w:t>, so</w:t>
      </w:r>
      <w:r w:rsidR="006A4CC1">
        <w:t xml:space="preserve"> </w:t>
      </w:r>
      <w:r>
        <w:t xml:space="preserve">large </w:t>
      </w:r>
      <w:r w:rsidR="00EE093F">
        <w:t xml:space="preserve">a </w:t>
      </w:r>
      <w:r>
        <w:t>body of experience, insight and</w:t>
      </w:r>
      <w:r w:rsidR="006A4CC1" w:rsidRPr="006A4CC1">
        <w:t xml:space="preserve"> </w:t>
      </w:r>
      <w:r w:rsidR="006A4CC1">
        <w:t>lore</w:t>
      </w:r>
      <w:r w:rsidR="00EE093F">
        <w:t xml:space="preserve">, a </w:t>
      </w:r>
      <w:r w:rsidR="00702873">
        <w:t>few germane anecdotes will be adduced to set the stage.</w:t>
      </w:r>
    </w:p>
    <w:p w:rsidR="00702873" w:rsidRDefault="00702873" w:rsidP="00210274">
      <w:pPr>
        <w:jc w:val="both"/>
      </w:pPr>
    </w:p>
    <w:p w:rsidR="00073F80" w:rsidRDefault="00702873" w:rsidP="006A4CC1">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5963D0">
        <w:t>s</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 xml:space="preserve">The American marksmen </w:t>
      </w:r>
      <w:r w:rsidR="005963D0">
        <w:t xml:space="preserve">grown </w:t>
      </w:r>
      <w:r w:rsidR="00237064">
        <w:t>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C711B1">
        <w:t xml:space="preserve"> (Randolph, 1905)</w:t>
      </w:r>
      <w:r w:rsidR="00800A5B">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German Maxims did not honor the bravery of me</w:t>
      </w:r>
      <w:r w:rsidR="00731DB1">
        <w:t>n</w:t>
      </w:r>
      <w:r w:rsidR="00EF6073">
        <w:t xml:space="preserv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5A6C42">
        <w:t xml:space="preserve">A fifth </w:t>
      </w:r>
      <w:r w:rsidR="006A4CC1">
        <w:t xml:space="preserve">of the names on the Wall </w:t>
      </w:r>
      <w:r w:rsidR="00643CA6">
        <w:t>at the Vietnam Memorial</w:t>
      </w:r>
      <w:r w:rsidR="006A4CC1">
        <w:t xml:space="preserve"> did not die at the hands of the NVA</w:t>
      </w:r>
      <w:r w:rsidR="005A6C42">
        <w:t xml:space="preserve"> (National Archives, 2020)</w:t>
      </w:r>
      <w:r w:rsidR="006A4CC1">
        <w:t xml:space="preserve"> and</w:t>
      </w:r>
      <w:r w:rsidR="00341034">
        <w:t xml:space="preserve"> it</w:t>
      </w:r>
      <w:r w:rsidR="006A4CC1">
        <w:t xml:space="preserve"> </w:t>
      </w:r>
      <w:r w:rsidR="00923769">
        <w:t xml:space="preserve">is unknown </w:t>
      </w:r>
      <w:r w:rsidR="006A4CC1">
        <w:t xml:space="preserve">how many of the other </w:t>
      </w:r>
      <w:r w:rsidR="005A6C42">
        <w:t>four</w:t>
      </w:r>
      <w:r w:rsidR="00A63300">
        <w:t>-</w:t>
      </w:r>
      <w:r w:rsidR="005A6C42">
        <w:t>fifths</w:t>
      </w:r>
      <w:r w:rsidR="006A4CC1">
        <w:t xml:space="preserve"> were lost due to lack of </w:t>
      </w:r>
      <w:r w:rsidR="00341034">
        <w:t xml:space="preserve">application of real-time </w:t>
      </w:r>
      <w:r w:rsidR="006A4CC1">
        <w:t>critical thinking.</w:t>
      </w:r>
      <w:r w:rsidR="00A118AA">
        <w:t xml:space="preserve"> </w:t>
      </w:r>
      <w:r w:rsidR="006A4CC1">
        <w:t xml:space="preserve">If the nation </w:t>
      </w:r>
      <w:r w:rsidR="007036C9">
        <w:t>were to</w:t>
      </w:r>
      <w:r w:rsidR="006A4CC1">
        <w:t xml:space="preserve"> be able to </w:t>
      </w:r>
      <w:r w:rsidR="007036C9">
        <w:t>engage</w:t>
      </w:r>
      <w:r w:rsidR="006A4CC1">
        <w:t xml:space="preserve"> the emerging powers of virtual reality and virtual humans to improve both selection a</w:t>
      </w:r>
      <w:r w:rsidR="007036C9">
        <w:t>nd training to reduce errors,</w:t>
      </w:r>
      <w:r w:rsidR="006A4CC1">
        <w:t xml:space="preserve"> good work </w:t>
      </w:r>
      <w:r w:rsidR="007036C9">
        <w:t xml:space="preserve">will have been done </w:t>
      </w:r>
      <w:r w:rsidR="006A4CC1">
        <w:t>for the defense personnel who are in harm’s way today.</w:t>
      </w:r>
      <w:r w:rsidR="00A118AA">
        <w:t xml:space="preserve"> </w:t>
      </w:r>
    </w:p>
    <w:p w:rsidR="004655AF" w:rsidRDefault="004655AF" w:rsidP="006A4CC1">
      <w:pPr>
        <w:jc w:val="both"/>
      </w:pPr>
    </w:p>
    <w:p w:rsidR="009236AA" w:rsidRDefault="00AE2091" w:rsidP="009236AA">
      <w:pPr>
        <w:jc w:val="both"/>
      </w:pPr>
      <w:r>
        <w:t xml:space="preserve">The </w:t>
      </w:r>
      <w:r w:rsidR="004655AF">
        <w:t xml:space="preserve">delegation </w:t>
      </w:r>
      <w:r>
        <w:t xml:space="preserve">of command prerogatives further and further down the </w:t>
      </w:r>
      <w:r w:rsidR="007036C9">
        <w:t>chain of command</w:t>
      </w:r>
      <w:r>
        <w:t xml:space="preserve"> </w:t>
      </w:r>
      <w:r w:rsidR="007E60E8">
        <w:t>means that</w:t>
      </w:r>
      <w:r>
        <w:t xml:space="preserve"> even junior Non Commissioned Officers (NCOs)</w:t>
      </w:r>
      <w:r w:rsidR="007E60E8">
        <w:t xml:space="preserve"> now</w:t>
      </w:r>
      <w:r>
        <w:t xml:space="preserve"> have </w:t>
      </w:r>
      <w:r w:rsidR="007E60E8">
        <w:t xml:space="preserve">operational </w:t>
      </w:r>
      <w:r w:rsidR="007036C9">
        <w:t>separation</w:t>
      </w:r>
      <w:r>
        <w:t xml:space="preserve"> from </w:t>
      </w:r>
      <w:r w:rsidR="007036C9">
        <w:t xml:space="preserve">higher </w:t>
      </w:r>
      <w:r>
        <w:t xml:space="preserve">command oversight and counsel, </w:t>
      </w:r>
      <w:r w:rsidR="007E60E8">
        <w:t>so they</w:t>
      </w:r>
      <w:r>
        <w:t xml:space="preserve"> must exercise independent judgment in the conduct of combat operations</w:t>
      </w:r>
      <w:r w:rsidR="000D3499">
        <w:t xml:space="preserve"> (Hogan, 2003)</w:t>
      </w:r>
      <w:r>
        <w:t xml:space="preserve">. </w:t>
      </w:r>
      <w:r w:rsidR="00073F80">
        <w:t xml:space="preserve"> Simultaneously, t</w:t>
      </w:r>
      <w:r w:rsidR="009236AA">
        <w:t xml:space="preserve">he locus of </w:t>
      </w:r>
      <w:r w:rsidR="00073F80">
        <w:t xml:space="preserve">higher-level </w:t>
      </w:r>
      <w:r w:rsidR="009236AA">
        <w:t>control has flowed from the front line</w:t>
      </w:r>
      <w:r w:rsidR="00073F80">
        <w:t xml:space="preserve"> Roman Centurion</w:t>
      </w:r>
      <w:r w:rsidR="009236AA">
        <w:t xml:space="preserve"> to the Arm</w:t>
      </w:r>
      <w:r w:rsidR="00073F80">
        <w:t xml:space="preserve">y headquarters of World War II </w:t>
      </w:r>
      <w:r w:rsidR="009236AA">
        <w:t xml:space="preserve">to the halls of Washington during the Vietnam War. Indeed, many casualties inflicted on radical Islamists </w:t>
      </w:r>
      <w:r w:rsidR="00073F80">
        <w:t>now</w:t>
      </w:r>
      <w:r w:rsidR="009236AA">
        <w:t xml:space="preserve"> came by the decisions made by drone operators </w:t>
      </w:r>
      <w:r w:rsidR="00073F80">
        <w:t>sitting in</w:t>
      </w:r>
      <w:r w:rsidR="009236AA">
        <w:t xml:space="preserve"> communication centers</w:t>
      </w:r>
      <w:r w:rsidR="00073F80">
        <w:t xml:space="preserve"> located</w:t>
      </w:r>
      <w:r w:rsidR="009236AA">
        <w:t xml:space="preserve">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 xml:space="preserve">One of the major issues is that of </w:t>
      </w:r>
      <w:r w:rsidR="00073F80">
        <w:t>recognizing</w:t>
      </w:r>
      <w:r>
        <w:t xml:space="preserve"> the </w:t>
      </w:r>
      <w:r w:rsidR="00073F80">
        <w:t>essential</w:t>
      </w:r>
      <w:r>
        <w:t xml:space="preserve"> capabilities</w:t>
      </w:r>
      <w:r w:rsidR="00AE2091">
        <w:t xml:space="preserve"> </w:t>
      </w:r>
      <w:r w:rsidR="004655AF">
        <w:t>and</w:t>
      </w:r>
      <w:r w:rsidR="00AE2091">
        <w:t xml:space="preserve"> </w:t>
      </w:r>
      <w:r w:rsidR="00073F80">
        <w:t>the</w:t>
      </w:r>
      <w:r w:rsidR="00AE2091">
        <w:t xml:space="preserve"> kind of analytical reasoning</w:t>
      </w:r>
      <w:r w:rsidR="00073F80">
        <w:t xml:space="preserve"> needed by today’s warfighters</w:t>
      </w:r>
      <w:r>
        <w:t xml:space="preserve">. Good </w:t>
      </w:r>
      <w:r w:rsidR="00073F80">
        <w:t xml:space="preserve">g-factor </w:t>
      </w:r>
      <w:r>
        <w:t xml:space="preserve">tests </w:t>
      </w:r>
      <w:r w:rsidR="00073F80">
        <w:t>can measure intellectual capabilities</w:t>
      </w:r>
      <w:r>
        <w:t xml:space="preserve">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073F80">
        <w:t>characteristic that</w:t>
      </w:r>
      <w:r w:rsidR="006C41AE">
        <w:t xml:space="preserve"> is labeled </w:t>
      </w:r>
      <w:r w:rsidR="00C739C1">
        <w:t>critical thinking</w:t>
      </w:r>
      <w:r w:rsidR="006C41AE">
        <w:t xml:space="preserve"> is much more problematic and much in need of an independent study to characterize the concept and quantify its magnitude and potential.</w:t>
      </w:r>
      <w:r w:rsidR="00A118AA">
        <w:t xml:space="preserve"> </w:t>
      </w:r>
      <w:r w:rsidR="002E7234">
        <w:t>These capabilities are</w:t>
      </w:r>
      <w:r w:rsidR="006C41AE">
        <w:t xml:space="preserve"> susceptible to stress and fatigue, the two major </w:t>
      </w:r>
      <w:r w:rsidR="00800A5B">
        <w:t>characteristics</w:t>
      </w:r>
      <w:r w:rsidR="004655AF">
        <w:t xml:space="preserve"> </w:t>
      </w:r>
      <w:r w:rsidR="006C41AE">
        <w:t>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w:t>
      </w:r>
      <w:r w:rsidR="00704B1E">
        <w:t xml:space="preserve"> European</w:t>
      </w:r>
      <w:r w:rsidR="009236AA">
        <w:t xml:space="preserve"> dark</w:t>
      </w:r>
      <w:r w:rsidR="00704B1E">
        <w:t xml:space="preserve"> period that followed</w:t>
      </w:r>
      <w:r w:rsidR="005A5159">
        <w:t>, but its tradition remai</w:t>
      </w:r>
      <w:r w:rsidR="00704B1E">
        <w:t>ned alive in the Asia</w:t>
      </w:r>
      <w:r w:rsidR="005A5159">
        <w:t>.</w:t>
      </w:r>
      <w:r w:rsidR="00704B1E">
        <w:t xml:space="preserve"> Later</w:t>
      </w:r>
      <w:r w:rsidR="005A5159">
        <w:t xml:space="preserve">, it </w:t>
      </w:r>
      <w:r w:rsidR="00704B1E">
        <w:t>was</w:t>
      </w:r>
      <w:r w:rsidR="005A5159">
        <w:t xml:space="preserv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xml:space="preserve">, and the need for </w:t>
      </w:r>
      <w:r w:rsidR="00C739C1">
        <w:t>critical thinking</w:t>
      </w:r>
      <w:r w:rsidR="00F80285">
        <w:t xml:space="preserve"> was increasing.</w:t>
      </w:r>
      <w:r w:rsidR="00A118AA">
        <w:t xml:space="preserve"> </w:t>
      </w:r>
      <w:r w:rsidR="00F80285">
        <w:t xml:space="preserve">This need was </w:t>
      </w:r>
      <w:r w:rsidR="00704B1E">
        <w:t>evidencing itself</w:t>
      </w:r>
      <w:r w:rsidR="00F80285">
        <w:t xml:space="preserve"> within the defense </w:t>
      </w:r>
      <w:r w:rsidR="00704B1E">
        <w:t>structures</w:t>
      </w:r>
      <w:r w:rsidR="00F80285">
        <w:t xml:space="preserve"> of every nation, as weapons went from tools that can be forged at home to sophisticated machines that require </w:t>
      </w:r>
      <w:r w:rsidR="00704B1E">
        <w:t>elevated</w:t>
      </w:r>
      <w:r w:rsidR="00F80285">
        <w:t xml:space="preserve"> technical expertise to even operate. </w:t>
      </w:r>
      <w:r w:rsidR="00704B1E">
        <w:t>(Keegan, 2011)</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w:t>
      </w:r>
      <w:r w:rsidR="00C739C1">
        <w:t>critical thinking</w:t>
      </w:r>
      <w:r>
        <w:t xml:space="preserve">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w:t>
      </w:r>
      <w:r w:rsidR="002E7234">
        <w:t xml:space="preserve">The term metacognition </w:t>
      </w:r>
      <w:r w:rsidR="00E04504">
        <w:t xml:space="preserve">is </w:t>
      </w:r>
      <w:r w:rsidR="00B9345F">
        <w:t xml:space="preserve">of recent advent compared to </w:t>
      </w:r>
      <w:r w:rsidR="00C739C1">
        <w:t>critical thinking</w:t>
      </w:r>
      <w:r w:rsidR="002E7234">
        <w:t>; it was</w:t>
      </w:r>
      <w:r w:rsidR="00E04504">
        <w:t xml:space="preserve"> first </w:t>
      </w:r>
      <w:r w:rsidR="00B9345F">
        <w:t>advanced</w:t>
      </w:r>
      <w:r w:rsidR="00E04504">
        <w:t xml:space="preserve"> by Flavell </w:t>
      </w:r>
      <w:r w:rsidR="0047053E">
        <w:t xml:space="preserve">late </w:t>
      </w:r>
      <w:r w:rsidR="00E04504">
        <w:t xml:space="preserve">in </w:t>
      </w:r>
      <w:r w:rsidR="00800A5B">
        <w:t>the</w:t>
      </w:r>
      <w:r w:rsidR="0047053E">
        <w:t xml:space="preserve"> 20</w:t>
      </w:r>
      <w:r w:rsidR="0047053E" w:rsidRPr="0047053E">
        <w:rPr>
          <w:vertAlign w:val="superscript"/>
        </w:rPr>
        <w:t>th</w:t>
      </w:r>
      <w:r w:rsidR="0047053E">
        <w:t xml:space="preserve"> Century</w:t>
      </w:r>
      <w:r w:rsidR="00E04504">
        <w:t>.</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w:t>
      </w:r>
      <w:r w:rsidR="00E20570">
        <w:t xml:space="preserve"> now</w:t>
      </w:r>
      <w:r w:rsidR="00E04504">
        <w:t xml:space="preserve"> and could</w:t>
      </w:r>
      <w:r w:rsidR="00E20570">
        <w:t xml:space="preserve"> later</w:t>
      </w:r>
      <w:r w:rsidR="00E04504">
        <w:t xml:space="preserve"> impact their metacognitive knowledge, and therefore, their ability to command.</w:t>
      </w:r>
      <w:r w:rsidR="00A118AA">
        <w:t xml:space="preserve"> </w:t>
      </w:r>
      <w:r w:rsidR="008E1D62">
        <w:t>The fictional, but insightfully rendered, Shakespearean characters</w:t>
      </w:r>
      <w:r w:rsidR="00E04504">
        <w:t xml:space="preserve"> Fluellen and Gower </w:t>
      </w:r>
      <w:r w:rsidR="00B83E75">
        <w:t>(Shakespeare, 1599)</w:t>
      </w:r>
      <w:r w:rsidR="00E04504">
        <w:t xml:space="preserve"> in Henry the Fifth, or the multitude of standers-by in </w:t>
      </w:r>
      <w:r w:rsidR="008E1D62">
        <w:t>later combat</w:t>
      </w:r>
      <w:r w:rsidR="00E04504">
        <w:t>,</w:t>
      </w:r>
      <w:r w:rsidR="008E1D62">
        <w:t xml:space="preserve"> exhibit</w:t>
      </w:r>
      <w:r w:rsidR="00E04504">
        <w:t xml:space="preserve"> some of the </w:t>
      </w:r>
      <w:r w:rsidR="008E1D62">
        <w:t>paralyzing self-reflections that</w:t>
      </w:r>
      <w:r w:rsidR="00E04504">
        <w:t xml:space="preserve"> </w:t>
      </w:r>
      <w:r w:rsidR="00E20570">
        <w:t xml:space="preserve">are </w:t>
      </w:r>
      <w:r w:rsidR="00E04504">
        <w:t>more craven than creative.</w:t>
      </w:r>
      <w:r w:rsidR="00A118AA">
        <w:t xml:space="preserve"> </w:t>
      </w:r>
      <w:r w:rsidR="00E04504">
        <w:t xml:space="preserve">Some of it is </w:t>
      </w:r>
      <w:r w:rsidR="008E1D62">
        <w:t>put to</w:t>
      </w:r>
      <w:r w:rsidR="00E04504">
        <w:t xml:space="preserve"> good </w:t>
      </w:r>
      <w:r w:rsidR="008E1D62">
        <w:t>purpose</w:t>
      </w:r>
      <w:r w:rsidR="00E04504">
        <w:t xml:space="preserve"> by </w:t>
      </w:r>
      <w:r w:rsidR="008E1D62">
        <w:t>theorists</w:t>
      </w:r>
      <w:r w:rsidR="00E04504">
        <w:t xml:space="preserve"> of great analytical </w:t>
      </w:r>
      <w:r w:rsidR="008E1D62">
        <w:t>reputation</w:t>
      </w:r>
      <w:r w:rsidR="00E04504">
        <w:t xml:space="preserve"> and a sincere </w:t>
      </w:r>
      <w:r w:rsidR="008E1D62">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C739C1">
        <w:t>.</w:t>
      </w:r>
      <w:r w:rsidR="00E04504">
        <w:t xml:space="preserve"> </w:t>
      </w:r>
      <w:r w:rsidR="00C739C1">
        <w:t>Today, being a junior officer has gone from being an enforcer of the General’s battle orders, to now being entrusted to make decision of global significance and to respond to situations with an appropriately global sophistication.</w:t>
      </w:r>
    </w:p>
    <w:p w:rsidR="00FF6FA3" w:rsidRDefault="00FF6FA3" w:rsidP="00E04504">
      <w:pPr>
        <w:jc w:val="both"/>
      </w:pPr>
    </w:p>
    <w:p w:rsidR="00AE48A4" w:rsidRPr="00AE48A4" w:rsidRDefault="00FF6FA3" w:rsidP="00AE48A4">
      <w:pPr>
        <w:jc w:val="both"/>
      </w:pPr>
      <w:r>
        <w:t>While metacognition has garnered a lot of academic interest and a plethora of professional papers, the warfighter</w:t>
      </w:r>
      <w:r w:rsidR="00EE093F">
        <w:t>s</w:t>
      </w:r>
      <w:r>
        <w:t xml:space="preserve"> may </w:t>
      </w:r>
      <w:r w:rsidR="00466670">
        <w:t>wonder what applicability it has</w:t>
      </w:r>
      <w:r w:rsidR="00EE093F">
        <w:t xml:space="preserve"> for them</w:t>
      </w:r>
      <w:r w:rsidR="00466670">
        <w:t>.</w:t>
      </w:r>
      <w:r w:rsidR="00A118AA">
        <w:t xml:space="preserve"> </w:t>
      </w:r>
      <w:r w:rsidR="00466670">
        <w:t xml:space="preserve">There have been some studies, albeit more anecdotal than statistically pure, that have shown a high correlation between metacognitive activity and performance in </w:t>
      </w:r>
      <w:r w:rsidR="00EE093F">
        <w:t xml:space="preserve">intellectual fields </w:t>
      </w:r>
      <w:r w:rsidR="00466670">
        <w:t>(Romainville, 1994).</w:t>
      </w:r>
      <w:r w:rsidR="00A118AA">
        <w:t xml:space="preserve"> </w:t>
      </w:r>
      <w:r w:rsidR="00466670">
        <w:t>But, not all uses of metacognition are universally seen as beneficial.</w:t>
      </w:r>
      <w:r w:rsidR="00A118AA">
        <w:t xml:space="preserve"> </w:t>
      </w:r>
      <w:r w:rsidR="00466670">
        <w:t>The thrust of many of these arguments seem to be that sometimes focusing on understanding the process by which one learns</w:t>
      </w:r>
      <w:r w:rsidR="00A63300">
        <w:t>;</w:t>
      </w:r>
      <w:r w:rsidR="00466670">
        <w:t xml:space="preserve">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w:t>
      </w:r>
      <w:r w:rsidR="00A63300">
        <w:t>’s</w:t>
      </w:r>
      <w:r w:rsidR="00466670">
        <w:t xml:space="preserve">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w:t>
      </w:r>
      <w:r w:rsidR="00A63300">
        <w:t xml:space="preserve"> authors’</w:t>
      </w:r>
      <w:r w:rsidR="00AE48A4">
        <w:t xml:space="preserve"> own experience and on significant scholarly study.</w:t>
      </w:r>
    </w:p>
    <w:p w:rsidR="005D24D9" w:rsidRDefault="005D24D9" w:rsidP="00210274"/>
    <w:p w:rsidR="00CA60CB" w:rsidRPr="009617AF" w:rsidRDefault="00CA60CB" w:rsidP="00CA60CB">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CA60CB" w:rsidRDefault="00CA60CB" w:rsidP="00210274"/>
    <w:p w:rsidR="007A7795" w:rsidRDefault="007A7795" w:rsidP="007A7795"/>
    <w:p w:rsidR="007A7795" w:rsidRDefault="005D24D9" w:rsidP="007A7795">
      <w:pPr>
        <w:pStyle w:val="Heading1"/>
      </w:pPr>
      <w:r>
        <w:lastRenderedPageBreak/>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4E7758" w:rsidRDefault="00E96DD8" w:rsidP="005D24D9">
      <w:pPr>
        <w:jc w:val="both"/>
      </w:pPr>
      <w:r>
        <w:t>“</w:t>
      </w:r>
      <w:r w:rsidR="00AE48A4">
        <w:t xml:space="preserve">Critical </w:t>
      </w:r>
      <w:r>
        <w:t>T</w:t>
      </w:r>
      <w:r w:rsidR="00AE48A4">
        <w:t>hinking</w:t>
      </w:r>
      <w:r>
        <w:t>”</w:t>
      </w:r>
      <w:r w:rsidR="00AE48A4">
        <w:t xml:space="preserve"> is a term for which many</w:t>
      </w:r>
      <w:r>
        <w:t xml:space="preserve"> people</w:t>
      </w:r>
      <w:r w:rsidR="00AE48A4">
        <w:t xml:space="preserve"> have significant experience, but little need or opportunity to consider the precise definition of the term.</w:t>
      </w:r>
      <w:r w:rsidR="00A118AA">
        <w:t xml:space="preserve"> </w:t>
      </w:r>
      <w:r w:rsidR="00192259">
        <w:t>A search</w:t>
      </w:r>
      <w:r w:rsidR="00AE48A4">
        <w:t xml:space="preserve"> has not found</w:t>
      </w:r>
      <w:r>
        <w:t xml:space="preserve"> definitive evidence of</w:t>
      </w:r>
      <w:r w:rsidR="00AE48A4">
        <w:t xml:space="preserve"> either </w:t>
      </w:r>
      <w:r>
        <w:t xml:space="preserve">the </w:t>
      </w:r>
      <w:r w:rsidR="00AE48A4">
        <w:t>recent advent of the concept or an identifiable champion or originator of the term to whom one could turn to define the concept.</w:t>
      </w:r>
      <w:r w:rsidR="00A118AA">
        <w:t xml:space="preserve"> </w:t>
      </w:r>
      <w:r w:rsidR="00AE48A4">
        <w:t>A straight forward approach may be to rely on reference sources.</w:t>
      </w:r>
      <w:r w:rsidR="00A118AA">
        <w:t xml:space="preserve"> </w:t>
      </w:r>
      <w:r w:rsidR="00C739C1">
        <w:t>Critical thinking</w:t>
      </w:r>
      <w:r w:rsidR="00AE48A4">
        <w:t xml:space="preserve"> is: “</w:t>
      </w:r>
      <w:r w:rsidR="00AE48A4" w:rsidRPr="00AE48A4">
        <w:t>The application of logical principles, rigorous standards of evidence, and careful reasoning to the analysis and discussion of claims, beliefs, and issues.</w:t>
      </w:r>
      <w:r w:rsidR="00AE48A4">
        <w:t>”</w:t>
      </w:r>
      <w:r w:rsidR="004E7758">
        <w:t xml:space="preserve"> (Wiktionary, 2020).</w:t>
      </w:r>
      <w:r w:rsidR="00800A5B">
        <w:t xml:space="preserve"> </w:t>
      </w:r>
      <w:r w:rsidR="004E7758">
        <w:t xml:space="preserve">The sense is that </w:t>
      </w:r>
      <w:r w:rsidR="00C739C1">
        <w:t>critical thinking</w:t>
      </w:r>
      <w:r w:rsidR="004E7758">
        <w:t xml:space="preserve"> is one of those concepts that is better understood in the abstract than in a few phrases of English</w:t>
      </w:r>
      <w:r w:rsidR="00C739C1">
        <w:t>.</w:t>
      </w:r>
      <w:r w:rsidR="004F20EF">
        <w:t xml:space="preserve"> </w:t>
      </w:r>
      <w:r w:rsidR="00C739C1">
        <w:t xml:space="preserve">Considering another term, </w:t>
      </w:r>
      <w:r w:rsidR="004F20EF">
        <w:t>Justice Potter S</w:t>
      </w:r>
      <w:r w:rsidR="00C739C1">
        <w:t xml:space="preserve">teward opined from the bench: “… </w:t>
      </w:r>
      <w:r w:rsidR="004F20EF">
        <w:t xml:space="preserve">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 the counsel</w:t>
      </w:r>
      <w:r>
        <w:t xml:space="preserve"> was sought</w:t>
      </w:r>
      <w:r w:rsidR="0017209F">
        <w:t xml:space="preserve"> of </w:t>
      </w:r>
      <w:r w:rsidR="00025DCF">
        <w:t>a few</w:t>
      </w:r>
      <w:r>
        <w:t xml:space="preserve"> </w:t>
      </w:r>
      <w:r w:rsidR="0017209F">
        <w:t xml:space="preserve">academic </w:t>
      </w:r>
      <w:r w:rsidR="0037598D">
        <w:t xml:space="preserve">and military </w:t>
      </w:r>
      <w:r w:rsidR="0017209F">
        <w:t>brethren, many of whom were life-long s</w:t>
      </w:r>
      <w:r w:rsidR="0037598D">
        <w:t>tudents of military history or</w:t>
      </w:r>
      <w:r w:rsidR="0017209F">
        <w:t xml:space="preserve"> were military veterans.</w:t>
      </w:r>
      <w:r w:rsidR="00A118AA">
        <w:t xml:space="preserve"> </w:t>
      </w:r>
    </w:p>
    <w:p w:rsidR="00025DCF" w:rsidRDefault="00025DCF" w:rsidP="005D24D9">
      <w:pPr>
        <w:jc w:val="both"/>
      </w:pPr>
    </w:p>
    <w:p w:rsidR="00ED56A9" w:rsidRDefault="00025DCF" w:rsidP="00ED56A9">
      <w:pPr>
        <w:jc w:val="both"/>
      </w:pPr>
      <w:r>
        <w:t>It was decided to survey a more wide-spread and diverse group of military personnel. As no funding was available for a carefully circumscribed and statistically sophisticated study, value was still to be realized from conducting an ethnographic study of a small number of veterans. An instrument was designed to seek input on the definition of the term “</w:t>
      </w:r>
      <w:r w:rsidR="00C739C1">
        <w:t>critical thinking</w:t>
      </w:r>
      <w:r>
        <w:t xml:space="preserve">,” observable indicia of it, and the relative value in military service. A group of 38 military veterans for whom eMail addresses were in the possession of one of the authors (D. Davis) were invited to participate in the survey. The invitees included pay grades from E-5 through O-8. The participants were further asked to forward such an invitation to veterans and civilians they knew that would be likely to have opinions on the topic. This technique is often called “snowball sampling”; many feel these surveys have both limitations and legitimate uses (Noy, 2008). </w:t>
      </w:r>
      <w:r w:rsidR="0037598D">
        <w:t>The survey consisted of a</w:t>
      </w:r>
      <w:r w:rsidR="00ED56A9">
        <w:t xml:space="preserve"> brief introduction, collection of some demographic data, </w:t>
      </w:r>
      <w:r w:rsidR="00E00076">
        <w:t>four</w:t>
      </w:r>
      <w:r w:rsidR="00ED56A9">
        <w:t xml:space="preserve"> questions on </w:t>
      </w:r>
      <w:r w:rsidR="00E00076">
        <w:t>familiarity</w:t>
      </w:r>
      <w:r w:rsidR="00ED56A9">
        <w:t xml:space="preserve"> and use of the term/concept and </w:t>
      </w:r>
      <w:r w:rsidR="0037598D">
        <w:t xml:space="preserve">a </w:t>
      </w:r>
      <w:r w:rsidR="00ED56A9">
        <w:t>13 item Likert-style evaluation survey of</w:t>
      </w:r>
      <w:r w:rsidR="0037598D">
        <w:t xml:space="preserve"> the</w:t>
      </w:r>
      <w:r w:rsidR="00ED56A9">
        <w:t xml:space="preserve"> indicia of </w:t>
      </w:r>
      <w:r w:rsidR="00C739C1">
        <w:t>critical thinking</w:t>
      </w:r>
      <w:r w:rsidR="00ED56A9">
        <w:t>.</w:t>
      </w:r>
      <w:r w:rsidR="00A118AA">
        <w:t xml:space="preserve"> </w:t>
      </w:r>
      <w:r w:rsidR="00ED56A9">
        <w:t>That was followed by an opportunity to opine and add to the issues under consideration. This was create</w:t>
      </w:r>
      <w:r w:rsidR="0037598D">
        <w:t>d</w:t>
      </w:r>
      <w:r w:rsidR="00ED56A9">
        <w:t xml:space="preserve"> using HTML forms for the survey page and PHP programs for the data processing and storage functions and PHP for the analytic functions.</w:t>
      </w:r>
      <w:r w:rsidR="00A118AA">
        <w:t xml:space="preserve"> </w:t>
      </w:r>
      <w:r w:rsidR="00ED56A9">
        <w:t>The first section of the survey instrument appears in</w:t>
      </w:r>
      <w:r w:rsidR="00E565A6">
        <w:t xml:space="preserve"> </w:t>
      </w:r>
      <w:r w:rsidR="00493C05">
        <w:fldChar w:fldCharType="begin"/>
      </w:r>
      <w:r w:rsidR="00E565A6">
        <w:instrText xml:space="preserve"> REF _Ref40084727 \h </w:instrText>
      </w:r>
      <w:r w:rsidR="00493C05">
        <w:fldChar w:fldCharType="separate"/>
      </w:r>
      <w:r w:rsidR="00C739C1" w:rsidRPr="007E31A5">
        <w:t xml:space="preserve">Figure </w:t>
      </w:r>
      <w:r w:rsidR="00C739C1">
        <w:rPr>
          <w:noProof/>
        </w:rPr>
        <w:t>1</w:t>
      </w:r>
      <w:r w:rsidR="00493C05">
        <w:fldChar w:fldCharType="end"/>
      </w:r>
      <w:r w:rsidR="00ED56A9">
        <w:t>.</w:t>
      </w:r>
    </w:p>
    <w:p w:rsidR="00ED56A9" w:rsidRDefault="00ED56A9" w:rsidP="00ED56A9">
      <w:pPr>
        <w:jc w:val="both"/>
      </w:pPr>
    </w:p>
    <w:p w:rsidR="00ED56A9" w:rsidRDefault="007E31A5" w:rsidP="007E31A5">
      <w:pPr>
        <w:jc w:val="center"/>
      </w:pPr>
      <w:r>
        <w:rPr>
          <w:noProof/>
        </w:rPr>
        <w:drawing>
          <wp:inline distT="0" distB="0" distL="0" distR="0">
            <wp:extent cx="5934075" cy="377912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933707" cy="3778889"/>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493C05" w:rsidRPr="007E31A5">
        <w:rPr>
          <w:color w:val="auto"/>
        </w:rPr>
        <w:fldChar w:fldCharType="begin"/>
      </w:r>
      <w:r w:rsidRPr="007E31A5">
        <w:rPr>
          <w:color w:val="auto"/>
        </w:rPr>
        <w:instrText xml:space="preserve"> SEQ Figure \* ARABIC </w:instrText>
      </w:r>
      <w:r w:rsidR="00493C05" w:rsidRPr="007E31A5">
        <w:rPr>
          <w:color w:val="auto"/>
        </w:rPr>
        <w:fldChar w:fldCharType="separate"/>
      </w:r>
      <w:r w:rsidR="00C739C1">
        <w:rPr>
          <w:noProof/>
          <w:color w:val="auto"/>
        </w:rPr>
        <w:t>1</w:t>
      </w:r>
      <w:r w:rsidR="00493C05" w:rsidRPr="007E31A5">
        <w:rPr>
          <w:color w:val="auto"/>
        </w:rPr>
        <w:fldChar w:fldCharType="end"/>
      </w:r>
      <w:bookmarkEnd w:id="0"/>
      <w:r>
        <w:rPr>
          <w:color w:val="auto"/>
        </w:rPr>
        <w:t>.</w:t>
      </w:r>
      <w:r w:rsidRPr="007E31A5">
        <w:rPr>
          <w:color w:val="auto"/>
        </w:rPr>
        <w:t xml:space="preserve"> Ethnographic Survey on Critical Thinking</w:t>
      </w:r>
    </w:p>
    <w:p w:rsidR="001A3475" w:rsidRDefault="001A3475" w:rsidP="001A3475">
      <w:pPr>
        <w:jc w:val="both"/>
      </w:pPr>
    </w:p>
    <w:p w:rsidR="00410DBD" w:rsidRDefault="00534B96" w:rsidP="00410DBD">
      <w:pPr>
        <w:jc w:val="both"/>
      </w:pPr>
      <w:r>
        <w:rPr>
          <w:noProof/>
        </w:rPr>
        <w:lastRenderedPageBreak/>
        <w:drawing>
          <wp:anchor distT="0" distB="0" distL="114300" distR="114300" simplePos="0" relativeHeight="251662336" behindDoc="0" locked="0" layoutInCell="1" allowOverlap="1">
            <wp:simplePos x="0" y="0"/>
            <wp:positionH relativeFrom="column">
              <wp:posOffset>3302000</wp:posOffset>
            </wp:positionH>
            <wp:positionV relativeFrom="paragraph">
              <wp:posOffset>692785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025DCF">
        <w:t>T</w:t>
      </w:r>
      <w:r w:rsidR="00410DBD">
        <w:t xml:space="preserve">his instrument was </w:t>
      </w:r>
      <w:r w:rsidR="00025DCF">
        <w:t xml:space="preserve">in no way </w:t>
      </w:r>
      <w:r w:rsidR="00410DBD">
        <w:t>intended or designed to be statistically compelling evidence in support of an articulated thesis</w:t>
      </w:r>
      <w:r w:rsidR="00800A5B">
        <w:t xml:space="preserve">. </w:t>
      </w:r>
      <w:r w:rsidR="00634116">
        <w:t xml:space="preserve">It was </w:t>
      </w:r>
      <w:r w:rsidR="00410DBD">
        <w:t>instead a working document to aid the researchers in their work</w:t>
      </w:r>
      <w:r w:rsidR="00634116">
        <w:t>. T</w:t>
      </w:r>
      <w:r w:rsidR="00410DBD">
        <w:t>he instrument remains on-line and the researchers continue to value and to seek input on the issues covered therein.</w:t>
      </w:r>
      <w:r w:rsidR="00A118AA">
        <w:t xml:space="preserve"> </w:t>
      </w:r>
      <w:r w:rsidR="00410DBD">
        <w:t>The reader is invited to contribute to this work by participating in the survey.</w:t>
      </w:r>
      <w:r w:rsidR="00A118AA">
        <w:t xml:space="preserve"> </w:t>
      </w:r>
      <w:r w:rsidR="00410DBD">
        <w:t xml:space="preserve">The time for </w:t>
      </w:r>
      <w:r w:rsidR="00634116">
        <w:t xml:space="preserve">the survey’s </w:t>
      </w:r>
      <w:r w:rsidR="00410DBD">
        <w:t>completion is about five minutes an</w:t>
      </w:r>
      <w:r w:rsidR="00634116">
        <w:t>d</w:t>
      </w:r>
      <w:r w:rsidR="00410DBD">
        <w:t xml:space="preserve"> can be </w:t>
      </w:r>
      <w:r w:rsidR="00664960">
        <w:t>performed</w:t>
      </w:r>
      <w:r w:rsidR="00410DBD">
        <w:t xml:space="preserve"> on any browser platform, but is most conveniently taken on a large screen device rather than a smart phone’s small screen. The Universal Record Locator (URL) address for the survey is: </w:t>
      </w:r>
      <w:r w:rsidR="00410DBD"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st checks for completion and</w:t>
      </w:r>
      <w:r w:rsidR="00534B96">
        <w:t xml:space="preserve"> </w:t>
      </w:r>
      <w:r w:rsidR="00800A5B">
        <w:t>t</w:t>
      </w:r>
      <w:r w:rsidR="00800A5B">
        <w:t>hen</w:t>
      </w:r>
      <w:r w:rsidR="00800A5B">
        <w:t xml:space="preserve"> </w:t>
      </w:r>
      <w:r w:rsidR="00534B96">
        <w:t xml:space="preserve">evaluates </w:t>
      </w:r>
      <w:r>
        <w:t>the Likert data for non-compliance (</w:t>
      </w:r>
      <w:r w:rsidR="00534B96">
        <w:t xml:space="preserve">e.g. </w:t>
      </w:r>
      <w:r>
        <w:t xml:space="preserve">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While there is no rigorous security to prevent spacious data being maliciously submitted, the program has a function, disable</w:t>
      </w:r>
      <w:r w:rsidR="00534B96">
        <w:t>d</w:t>
      </w:r>
      <w:r w:rsidR="00664960">
        <w:t xml:space="preserv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 xml:space="preserve">The data, along with the text was forwarded to the </w:t>
      </w:r>
      <w:r w:rsidR="00534B96">
        <w:t xml:space="preserve">respondents </w:t>
      </w:r>
      <w:r>
        <w:t>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w:t>
      </w:r>
      <w:r w:rsidR="00664960">
        <w:t xml:space="preserve">pertaining to </w:t>
      </w:r>
      <w:r w:rsidR="00753E96">
        <w:t xml:space="preserve">or complaints </w:t>
      </w:r>
      <w:r w:rsidR="00534B96">
        <w:t xml:space="preserve">about </w:t>
      </w:r>
      <w:r w:rsidR="00753E96">
        <w:t>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w:t>
      </w:r>
      <w:r w:rsidR="00534B96">
        <w:t xml:space="preserve"> research team </w:t>
      </w:r>
      <w:r w:rsidR="00664960">
        <w:t>after the conference.</w:t>
      </w:r>
    </w:p>
    <w:p w:rsidR="00410DBD" w:rsidRDefault="00410DBD" w:rsidP="008E698F">
      <w:pPr>
        <w:jc w:val="both"/>
      </w:pPr>
    </w:p>
    <w:p w:rsidR="00753E96" w:rsidRDefault="00410DBD" w:rsidP="008E698F">
      <w:pPr>
        <w:jc w:val="both"/>
      </w:pPr>
      <w:r>
        <w:t>The users’ answers were</w:t>
      </w:r>
      <w:r w:rsidR="0067698F">
        <w:t xml:space="preserve"> then</w:t>
      </w:r>
      <w:r>
        <w:t xml:space="preserve"> </w:t>
      </w:r>
      <w:r w:rsidR="00E82B99">
        <w:t>reflected</w:t>
      </w:r>
      <w:r>
        <w:t xml:space="preserve"> to the user as is shown in </w:t>
      </w:r>
      <w:r w:rsidR="00493C05">
        <w:fldChar w:fldCharType="begin"/>
      </w:r>
      <w:r w:rsidR="00012037">
        <w:instrText xml:space="preserve"> REF _Ref40084623 \h </w:instrText>
      </w:r>
      <w:r w:rsidR="00493C05">
        <w:fldChar w:fldCharType="separate"/>
      </w:r>
      <w:r w:rsidR="00C739C1">
        <w:rPr>
          <w:b/>
          <w:bCs/>
        </w:rPr>
        <w:t>Error! Reference source not found.</w:t>
      </w:r>
      <w:r w:rsidR="00493C05">
        <w:fldChar w:fldCharType="end"/>
      </w:r>
      <w:r>
        <w:t>.</w:t>
      </w:r>
      <w:r w:rsidR="00A118AA">
        <w:t xml:space="preserve"> </w:t>
      </w:r>
      <w:r>
        <w:t>This page ended with</w:t>
      </w:r>
      <w:r w:rsidR="0067698F">
        <w:t xml:space="preserve"> an expression of the researchers’ thanks and</w:t>
      </w:r>
      <w:r>
        <w:t xml:space="preserve"> a reminder </w:t>
      </w:r>
      <w:r w:rsidR="0067698F">
        <w:t>for the participant to</w:t>
      </w:r>
      <w:r>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780EE0" w:rsidP="008E698F">
      <w:pPr>
        <w:jc w:val="both"/>
      </w:pPr>
      <w:r>
        <w:t xml:space="preserve">Most </w:t>
      </w:r>
      <w:r w:rsidR="00BC3956">
        <w:t>of t</w:t>
      </w:r>
      <w:r w:rsidR="00192259">
        <w:t>hese early</w:t>
      </w:r>
      <w:r w:rsidR="00BC3956">
        <w:t xml:space="preserve"> responses </w:t>
      </w:r>
      <w:r>
        <w:t xml:space="preserve">submitted </w:t>
      </w:r>
      <w:r w:rsidR="00BC3956">
        <w:t>did not include input in the three closing text boxes.</w:t>
      </w:r>
      <w:r w:rsidR="00A118AA">
        <w:t xml:space="preserve"> </w:t>
      </w:r>
      <w:r w:rsidR="00BC3956">
        <w:t>The reason for this is not certain, but as so many of the participants had sent the researchers personal eMail and two phone calls, they may have thought the text box responses were superfluous.</w:t>
      </w:r>
      <w:r w:rsidR="00A118AA">
        <w:t xml:space="preserve"> </w:t>
      </w:r>
      <w:r w:rsidR="00BC3956">
        <w:t>As the snowball effect takes hold, more responses in the text boxes may occur.</w:t>
      </w:r>
      <w:r w:rsidR="00A118AA">
        <w:t xml:space="preserve"> </w:t>
      </w:r>
      <w:r>
        <w:t xml:space="preserve">In order to facilitate this seemingly preferred method of response, </w:t>
      </w:r>
      <w:r w:rsidR="00800A5B">
        <w:t>adding</w:t>
      </w:r>
      <w:r>
        <w:t xml:space="preserve"> </w:t>
      </w:r>
      <w:r w:rsidR="00BC3956">
        <w:t>more contact data to user response</w:t>
      </w:r>
      <w:r w:rsidR="00800A5B">
        <w:t xml:space="preserve"> </w:t>
      </w:r>
      <w:r w:rsidR="00BC3956">
        <w:t>confirmation page is being considered.</w:t>
      </w:r>
      <w:r w:rsidR="00A118AA">
        <w:t xml:space="preserve"> </w:t>
      </w:r>
    </w:p>
    <w:p w:rsidR="00BC3956" w:rsidRDefault="00BC3956" w:rsidP="008E698F">
      <w:pPr>
        <w:jc w:val="both"/>
      </w:pPr>
    </w:p>
    <w:p w:rsidR="00BC3956" w:rsidRDefault="00BC3956" w:rsidP="008E698F">
      <w:pPr>
        <w:jc w:val="both"/>
      </w:pPr>
      <w:r>
        <w:t>The issue of whether the need for</w:t>
      </w:r>
      <w:r w:rsidR="00780EE0">
        <w:t xml:space="preserve"> </w:t>
      </w:r>
      <w:r w:rsidR="00C739C1">
        <w:t>critical thinking</w:t>
      </w:r>
      <w:r>
        <w:t xml:space="preserve"> and enthusiasm about this issue is being analyzed.</w:t>
      </w:r>
      <w:r w:rsidR="00A118AA">
        <w:t xml:space="preserve"> </w:t>
      </w:r>
      <w:r>
        <w:t xml:space="preserve">A more sophisticated instrument, a better focused set of questions and a new look at project goals may result in ascertaining a wider mandate to pursue </w:t>
      </w:r>
      <w:r w:rsidR="00780EE0">
        <w:t>augmented training or a focused education initiative</w:t>
      </w:r>
      <w:r>
        <w:t>.</w:t>
      </w:r>
      <w:r w:rsidR="00A118AA">
        <w:t xml:space="preserve"> </w:t>
      </w:r>
      <w:r>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 xml:space="preserve">The PHP data management program stored the raw data, with the exception of the </w:t>
      </w:r>
      <w:r w:rsidR="00055551">
        <w:t xml:space="preserve">suggestions additions and </w:t>
      </w:r>
      <w:r w:rsidR="00800A5B">
        <w:t>examples</w:t>
      </w:r>
      <w:r w:rsidR="00055551">
        <w:t xml:space="preserve"> </w:t>
      </w:r>
      <w:r w:rsidR="00055551">
        <w:t xml:space="preserve">from </w:t>
      </w:r>
      <w:r>
        <w:t xml:space="preserve">the closing </w:t>
      </w:r>
      <w:r w:rsidR="009C6A33">
        <w:t>three text boxes</w:t>
      </w:r>
      <w:r>
        <w:t>.</w:t>
      </w:r>
      <w:r w:rsidR="00A118AA">
        <w:t xml:space="preserve"> </w:t>
      </w:r>
      <w:r w:rsidR="00055551">
        <w:t>It was determined that t</w:t>
      </w:r>
      <w:r w:rsidR="00055551">
        <w:t xml:space="preserve">here </w:t>
      </w:r>
      <w:r>
        <w:t xml:space="preserve">was no need for elaborate relational data base creation. </w:t>
      </w:r>
      <w:r w:rsidR="00C164F1">
        <w:t xml:space="preserve">The </w:t>
      </w:r>
      <w:r w:rsidR="00055551">
        <w:t>content</w:t>
      </w:r>
      <w:r w:rsidR="00055551">
        <w:t xml:space="preserve"> </w:t>
      </w:r>
      <w:r w:rsidR="00C164F1">
        <w:t>from the three text boxes</w:t>
      </w:r>
      <w:r w:rsidR="00055551">
        <w:t>,</w:t>
      </w:r>
      <w:r w:rsidR="00C164F1">
        <w:t xml:space="preserve"> which were request</w:t>
      </w:r>
      <w:r w:rsidR="00055551">
        <w:t>s</w:t>
      </w:r>
      <w:r w:rsidR="00C164F1">
        <w:t xml:space="preserve"> for Other Characteristics, Examples of </w:t>
      </w:r>
      <w:r w:rsidR="00C739C1">
        <w:t>critical thinking</w:t>
      </w:r>
      <w:r w:rsidR="00C164F1">
        <w:t xml:space="preserve"> or the lack thereof, and Suggestions were</w:t>
      </w:r>
      <w:r w:rsidR="00055551">
        <w:t xml:space="preserve"> voluntarily</w:t>
      </w:r>
      <w:r w:rsidR="00C164F1">
        <w:t xml:space="preserve"> eMailed directly to the author</w:t>
      </w:r>
      <w:r w:rsidR="009C6A33">
        <w:t>s</w:t>
      </w:r>
      <w:r w:rsidR="00C164F1">
        <w:t>. This was a main goal</w:t>
      </w:r>
      <w:r w:rsidR="00055551">
        <w:t>:</w:t>
      </w:r>
      <w:r w:rsidR="00055551">
        <w:t xml:space="preserve"> </w:t>
      </w:r>
      <w:r w:rsidR="00C164F1">
        <w:t xml:space="preserve">hearing what a broader group </w:t>
      </w:r>
      <w:r w:rsidR="00055551">
        <w:t>thought</w:t>
      </w:r>
      <w:r w:rsidR="00055551">
        <w:t xml:space="preserve"> </w:t>
      </w:r>
      <w:r w:rsidR="00800A5B">
        <w:t>rather</w:t>
      </w:r>
      <w:r w:rsidR="00055551">
        <w:t xml:space="preserve"> than just relying on</w:t>
      </w:r>
      <w:r w:rsidR="00055551">
        <w:t xml:space="preserve"> </w:t>
      </w:r>
      <w:r w:rsidR="00C164F1">
        <w:t>the two veterans on the team</w:t>
      </w:r>
      <w:r w:rsidR="009C6A33">
        <w:t>. The effort did not seek any</w:t>
      </w:r>
      <w:r w:rsidR="00C164F1">
        <w:t xml:space="preserve"> proof a particular thesis or the characterization of an entire defense community. </w:t>
      </w:r>
      <w:r>
        <w:t>Th</w:t>
      </w:r>
      <w:r w:rsidR="00C164F1">
        <w:t>e demographics and Likert</w:t>
      </w:r>
      <w:r>
        <w:t xml:space="preserve"> data w</w:t>
      </w:r>
      <w:r w:rsidR="00C164F1">
        <w:t>ere</w:t>
      </w:r>
      <w:r>
        <w:t xml:space="preserve"> kept in a comma separated values (CSV) </w:t>
      </w:r>
      <w:r w:rsidR="009C6A33">
        <w:t>flat file</w:t>
      </w:r>
      <w:r>
        <w:t xml:space="preserve"> as is shown in </w:t>
      </w:r>
      <w:r w:rsidR="00493C05">
        <w:fldChar w:fldCharType="begin"/>
      </w:r>
      <w:r w:rsidR="00DC5142">
        <w:instrText xml:space="preserve"> REF _Ref40006365 \h </w:instrText>
      </w:r>
      <w:r w:rsidR="00493C05">
        <w:fldChar w:fldCharType="separate"/>
      </w:r>
      <w:r w:rsidR="00C739C1" w:rsidRPr="00DC5142">
        <w:t xml:space="preserve">Figure </w:t>
      </w:r>
      <w:r w:rsidR="00C739C1">
        <w:rPr>
          <w:noProof/>
        </w:rPr>
        <w:t>2</w:t>
      </w:r>
      <w:r w:rsidR="00493C05">
        <w:fldChar w:fldCharType="end"/>
      </w:r>
      <w:r>
        <w:t xml:space="preserve"> below.</w:t>
      </w:r>
      <w:r w:rsidR="00A118AA">
        <w:t xml:space="preserve"> </w:t>
      </w:r>
    </w:p>
    <w:p w:rsidR="00BC3956" w:rsidRDefault="00BC3956" w:rsidP="00E00076"/>
    <w:p w:rsidR="00DC5142" w:rsidRDefault="00BC3956" w:rsidP="00DC5142">
      <w:pPr>
        <w:keepNext/>
        <w:jc w:val="center"/>
      </w:pPr>
      <w:r>
        <w:rPr>
          <w:noProof/>
        </w:rPr>
        <w:lastRenderedPageBreak/>
        <w:drawing>
          <wp:inline distT="0" distB="0" distL="0" distR="0">
            <wp:extent cx="5663693" cy="995654"/>
            <wp:effectExtent l="19050" t="0" r="0"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t="-1196" b="72957"/>
                    <a:stretch>
                      <a:fillRect/>
                    </a:stretch>
                  </pic:blipFill>
                  <pic:spPr>
                    <a:xfrm>
                      <a:off x="0" y="0"/>
                      <a:ext cx="5663693" cy="995654"/>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1" w:name="_Ref40006365"/>
      <w:r w:rsidRPr="00DC5142">
        <w:rPr>
          <w:color w:val="auto"/>
        </w:rPr>
        <w:t xml:space="preserve">Figure </w:t>
      </w:r>
      <w:r w:rsidR="00493C05" w:rsidRPr="00DC5142">
        <w:rPr>
          <w:color w:val="auto"/>
        </w:rPr>
        <w:fldChar w:fldCharType="begin"/>
      </w:r>
      <w:r w:rsidRPr="00DC5142">
        <w:rPr>
          <w:color w:val="auto"/>
        </w:rPr>
        <w:instrText xml:space="preserve"> SEQ Figure \* ARABIC </w:instrText>
      </w:r>
      <w:r w:rsidR="00493C05" w:rsidRPr="00DC5142">
        <w:rPr>
          <w:color w:val="auto"/>
        </w:rPr>
        <w:fldChar w:fldCharType="separate"/>
      </w:r>
      <w:r w:rsidR="00C739C1">
        <w:rPr>
          <w:noProof/>
          <w:color w:val="auto"/>
        </w:rPr>
        <w:t>2</w:t>
      </w:r>
      <w:r w:rsidR="00493C05" w:rsidRPr="00DC5142">
        <w:rPr>
          <w:color w:val="auto"/>
        </w:rPr>
        <w:fldChar w:fldCharType="end"/>
      </w:r>
      <w:bookmarkEnd w:id="1"/>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 xml:space="preserve">As already noted, the first insight </w:t>
      </w:r>
      <w:r w:rsidR="00055551">
        <w:t>w</w:t>
      </w:r>
      <w:r>
        <w:t>as a confirmation and amplification of how important this issue is to the American warfighters.</w:t>
      </w:r>
      <w:r w:rsidR="00A118AA">
        <w:t xml:space="preserve"> </w:t>
      </w:r>
      <w:r>
        <w:t xml:space="preserve">But the </w:t>
      </w:r>
      <w:r w:rsidR="00055551">
        <w:t xml:space="preserve">target </w:t>
      </w:r>
      <w:r>
        <w:t xml:space="preserve">issues </w:t>
      </w:r>
      <w:r w:rsidR="00BD15CD">
        <w:t>themselves</w:t>
      </w:r>
      <w:r>
        <w:t xml:space="preserve"> required some more detailed consideration.</w:t>
      </w:r>
      <w:r w:rsidR="00A118AA">
        <w:t xml:space="preserve"> </w:t>
      </w:r>
      <w:r>
        <w:t>In the case of this paper, the analysis is not the main thrust of the paper, so</w:t>
      </w:r>
      <w:r w:rsidR="002820F6">
        <w:t xml:space="preserve"> only</w:t>
      </w:r>
      <w:r>
        <w:t xml:space="preserve">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 xml:space="preserve">The </w:t>
      </w:r>
      <w:r w:rsidR="002820F6">
        <w:t>team</w:t>
      </w:r>
      <w:r w:rsidR="002820F6">
        <w:t xml:space="preserve"> </w:t>
      </w:r>
      <w:r w:rsidR="006D2D02">
        <w:t xml:space="preserve">felt well-served by this bolstering of their own impressions and that of the previous scholars </w:t>
      </w:r>
      <w:r w:rsidR="00800A5B">
        <w:t>who had addressed</w:t>
      </w:r>
      <w:r w:rsidR="00800A5B">
        <w:t xml:space="preserve"> </w:t>
      </w:r>
      <w:r w:rsidR="006D2D02">
        <w:t>these issues</w:t>
      </w:r>
      <w:r w:rsidR="002820F6">
        <w:t>. Term familiarity</w:t>
      </w:r>
      <w:r w:rsidR="006D2D02">
        <w:t xml:space="preserve"> is</w:t>
      </w:r>
      <w:r w:rsidR="003B5AAE">
        <w:t xml:space="preserve"> </w:t>
      </w:r>
      <w:r w:rsidR="006D2D02">
        <w:t xml:space="preserve">set forth in </w:t>
      </w:r>
      <w:r w:rsidR="00493C05">
        <w:fldChar w:fldCharType="begin"/>
      </w:r>
      <w:r w:rsidR="003B5AAE">
        <w:instrText xml:space="preserve"> REF _Ref40084875 \h </w:instrText>
      </w:r>
      <w:r w:rsidR="00493C05">
        <w:fldChar w:fldCharType="separate"/>
      </w:r>
      <w:r w:rsidR="00C739C1" w:rsidRPr="00BD15CD">
        <w:t xml:space="preserve">Table </w:t>
      </w:r>
      <w:r w:rsidR="00C739C1">
        <w:rPr>
          <w:noProof/>
        </w:rPr>
        <w:t>1</w:t>
      </w:r>
      <w:r w:rsidR="00493C05">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2" w:name="_Ref40084875"/>
      <w:r w:rsidRPr="00BD15CD">
        <w:rPr>
          <w:color w:val="auto"/>
        </w:rPr>
        <w:t xml:space="preserve">Table </w:t>
      </w:r>
      <w:r w:rsidR="00493C05" w:rsidRPr="00BD15CD">
        <w:rPr>
          <w:color w:val="auto"/>
        </w:rPr>
        <w:fldChar w:fldCharType="begin"/>
      </w:r>
      <w:r w:rsidRPr="00BD15CD">
        <w:rPr>
          <w:color w:val="auto"/>
        </w:rPr>
        <w:instrText xml:space="preserve"> SEQ Table \* ARABIC </w:instrText>
      </w:r>
      <w:r w:rsidR="00493C05" w:rsidRPr="00BD15CD">
        <w:rPr>
          <w:color w:val="auto"/>
        </w:rPr>
        <w:fldChar w:fldCharType="separate"/>
      </w:r>
      <w:r w:rsidR="00C739C1">
        <w:rPr>
          <w:noProof/>
          <w:color w:val="auto"/>
        </w:rPr>
        <w:t>1</w:t>
      </w:r>
      <w:r w:rsidR="00493C05" w:rsidRPr="00BD15CD">
        <w:rPr>
          <w:color w:val="auto"/>
        </w:rPr>
        <w:fldChar w:fldCharType="end"/>
      </w:r>
      <w:bookmarkEnd w:id="2"/>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RPr="001E2174" w:rsidTr="001F5AC0">
        <w:tc>
          <w:tcPr>
            <w:tcW w:w="2628" w:type="dxa"/>
          </w:tcPr>
          <w:p w:rsidR="00BD15CD" w:rsidRPr="001E2174" w:rsidRDefault="00BD15CD" w:rsidP="00EB12F0">
            <w:pPr>
              <w:jc w:val="both"/>
              <w:rPr>
                <w:sz w:val="18"/>
              </w:rPr>
            </w:pPr>
            <w:r w:rsidRPr="001E2174">
              <w:rPr>
                <w:sz w:val="18"/>
              </w:rPr>
              <w:t>Familiar with term:</w:t>
            </w:r>
          </w:p>
        </w:tc>
        <w:tc>
          <w:tcPr>
            <w:tcW w:w="2070" w:type="dxa"/>
          </w:tcPr>
          <w:p w:rsidR="00BD15CD" w:rsidRPr="001E2174" w:rsidRDefault="00BD15CD" w:rsidP="00EB12F0">
            <w:pPr>
              <w:jc w:val="both"/>
              <w:rPr>
                <w:sz w:val="18"/>
              </w:rPr>
            </w:pPr>
            <w:r w:rsidRPr="001E2174">
              <w:rPr>
                <w:sz w:val="18"/>
              </w:rPr>
              <w:t>Term Importance:</w:t>
            </w:r>
          </w:p>
        </w:tc>
        <w:tc>
          <w:tcPr>
            <w:tcW w:w="2340" w:type="dxa"/>
          </w:tcPr>
          <w:p w:rsidR="00BD15CD" w:rsidRPr="001E2174" w:rsidRDefault="00BD15CD" w:rsidP="00EB12F0">
            <w:pPr>
              <w:jc w:val="both"/>
              <w:rPr>
                <w:sz w:val="18"/>
              </w:rPr>
            </w:pPr>
            <w:r w:rsidRPr="001E2174">
              <w:rPr>
                <w:sz w:val="18"/>
              </w:rPr>
              <w:t>Definition experience:</w:t>
            </w:r>
          </w:p>
        </w:tc>
        <w:tc>
          <w:tcPr>
            <w:tcW w:w="2340" w:type="dxa"/>
          </w:tcPr>
          <w:p w:rsidR="00BD15CD" w:rsidRPr="001E2174" w:rsidRDefault="00BD15CD" w:rsidP="00EB12F0">
            <w:pPr>
              <w:jc w:val="both"/>
              <w:rPr>
                <w:sz w:val="18"/>
              </w:rPr>
            </w:pPr>
            <w:r w:rsidRPr="001E2174">
              <w:rPr>
                <w:sz w:val="18"/>
              </w:rPr>
              <w:t>Own vision of term:</w:t>
            </w:r>
          </w:p>
        </w:tc>
      </w:tr>
      <w:tr w:rsidR="00BD15CD" w:rsidRPr="001E2174" w:rsidTr="001F5AC0">
        <w:tc>
          <w:tcPr>
            <w:tcW w:w="2628" w:type="dxa"/>
          </w:tcPr>
          <w:p w:rsidR="00EB12F0" w:rsidRPr="001E2174" w:rsidRDefault="00E565A6" w:rsidP="00BD15CD">
            <w:pPr>
              <w:jc w:val="both"/>
              <w:rPr>
                <w:sz w:val="18"/>
              </w:rPr>
            </w:pPr>
            <w:r w:rsidRPr="001E2174">
              <w:rPr>
                <w:sz w:val="18"/>
              </w:rPr>
              <w:t xml:space="preserve"> </w:t>
            </w:r>
            <w:r w:rsidR="001F5AC0" w:rsidRPr="001E2174">
              <w:rPr>
                <w:sz w:val="18"/>
              </w:rPr>
              <w:t xml:space="preserve"> 4</w:t>
            </w:r>
            <w:r w:rsidR="00BD15CD" w:rsidRPr="001E2174">
              <w:rPr>
                <w:sz w:val="18"/>
              </w:rPr>
              <w:t xml:space="preserve"> Never heard the word used</w:t>
            </w:r>
          </w:p>
          <w:p w:rsidR="00BD15CD" w:rsidRPr="001E2174" w:rsidRDefault="00E565A6" w:rsidP="00BD15CD">
            <w:pPr>
              <w:jc w:val="both"/>
              <w:rPr>
                <w:sz w:val="18"/>
              </w:rPr>
            </w:pPr>
            <w:r w:rsidRPr="001E2174">
              <w:rPr>
                <w:sz w:val="18"/>
              </w:rPr>
              <w:t xml:space="preserve"> </w:t>
            </w:r>
            <w:r w:rsidR="001F5AC0" w:rsidRPr="001E2174">
              <w:rPr>
                <w:sz w:val="18"/>
              </w:rPr>
              <w:t xml:space="preserve"> 4</w:t>
            </w:r>
            <w:r w:rsidR="006D2D02" w:rsidRPr="001E2174">
              <w:rPr>
                <w:sz w:val="18"/>
              </w:rPr>
              <w:t xml:space="preserve"> Have heard others use it</w:t>
            </w:r>
          </w:p>
          <w:p w:rsidR="00BD15CD" w:rsidRPr="001E2174" w:rsidRDefault="003D704C" w:rsidP="00BD15CD">
            <w:pPr>
              <w:jc w:val="both"/>
              <w:rPr>
                <w:sz w:val="18"/>
              </w:rPr>
            </w:pPr>
            <w:r w:rsidRPr="001E2174">
              <w:rPr>
                <w:sz w:val="18"/>
              </w:rPr>
              <w:t>16</w:t>
            </w:r>
            <w:r w:rsidR="006D2D02" w:rsidRPr="001E2174">
              <w:rPr>
                <w:sz w:val="18"/>
              </w:rPr>
              <w:t xml:space="preserve"> Have used it a little</w:t>
            </w:r>
          </w:p>
          <w:p w:rsidR="00BD15CD" w:rsidRPr="001E2174" w:rsidRDefault="00591697" w:rsidP="00BD15CD">
            <w:pPr>
              <w:jc w:val="both"/>
              <w:rPr>
                <w:sz w:val="18"/>
              </w:rPr>
            </w:pPr>
            <w:r w:rsidRPr="001E2174">
              <w:rPr>
                <w:sz w:val="18"/>
              </w:rPr>
              <w:t>2</w:t>
            </w:r>
            <w:r w:rsidR="003D704C" w:rsidRPr="001E2174">
              <w:rPr>
                <w:sz w:val="18"/>
              </w:rPr>
              <w:t>0</w:t>
            </w:r>
            <w:r w:rsidR="006D2D02" w:rsidRPr="001E2174">
              <w:rPr>
                <w:sz w:val="18"/>
              </w:rPr>
              <w:t xml:space="preserve"> Used it and am interested</w:t>
            </w:r>
          </w:p>
          <w:p w:rsidR="00BD15CD" w:rsidRPr="001E2174" w:rsidRDefault="00E565A6" w:rsidP="00BD15CD">
            <w:pPr>
              <w:jc w:val="both"/>
              <w:rPr>
                <w:sz w:val="18"/>
              </w:rPr>
            </w:pPr>
            <w:r w:rsidRPr="001E2174">
              <w:rPr>
                <w:sz w:val="18"/>
              </w:rPr>
              <w:t xml:space="preserve"> </w:t>
            </w:r>
            <w:r w:rsidR="001F5AC0" w:rsidRPr="001E2174">
              <w:rPr>
                <w:sz w:val="18"/>
              </w:rPr>
              <w:t xml:space="preserve"> 6</w:t>
            </w:r>
            <w:r w:rsidR="006D2D02" w:rsidRPr="001E2174">
              <w:rPr>
                <w:sz w:val="18"/>
              </w:rPr>
              <w:t xml:space="preserve"> Deeply Involved</w:t>
            </w:r>
          </w:p>
          <w:p w:rsidR="00BD15CD" w:rsidRPr="001E2174" w:rsidRDefault="00591697" w:rsidP="00EB12F0">
            <w:pPr>
              <w:jc w:val="both"/>
              <w:rPr>
                <w:sz w:val="18"/>
              </w:rPr>
            </w:pPr>
            <w:r w:rsidRPr="001E2174">
              <w:rPr>
                <w:sz w:val="18"/>
              </w:rPr>
              <w:t>10</w:t>
            </w:r>
            <w:r w:rsidR="00BD15CD" w:rsidRPr="001E2174">
              <w:rPr>
                <w:sz w:val="18"/>
              </w:rPr>
              <w:t xml:space="preserve"> Participated in Discussion</w:t>
            </w:r>
          </w:p>
        </w:tc>
        <w:tc>
          <w:tcPr>
            <w:tcW w:w="2070" w:type="dxa"/>
          </w:tcPr>
          <w:p w:rsidR="00757169" w:rsidRPr="001E2174" w:rsidRDefault="003D704C" w:rsidP="00757169">
            <w:pPr>
              <w:jc w:val="both"/>
              <w:rPr>
                <w:sz w:val="18"/>
              </w:rPr>
            </w:pPr>
            <w:r w:rsidRPr="001E2174">
              <w:rPr>
                <w:sz w:val="18"/>
              </w:rPr>
              <w:t>1</w:t>
            </w:r>
            <w:r w:rsidR="00591697" w:rsidRPr="001E2174">
              <w:rPr>
                <w:sz w:val="18"/>
              </w:rPr>
              <w:t>1</w:t>
            </w:r>
            <w:r w:rsidR="006D2D02" w:rsidRPr="001E2174">
              <w:rPr>
                <w:sz w:val="18"/>
              </w:rPr>
              <w:t xml:space="preserve"> Not Important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Interesting</w:t>
            </w:r>
          </w:p>
          <w:p w:rsidR="00757169" w:rsidRPr="001E2174" w:rsidRDefault="003D704C" w:rsidP="00757169">
            <w:pPr>
              <w:jc w:val="both"/>
              <w:rPr>
                <w:sz w:val="18"/>
              </w:rPr>
            </w:pPr>
            <w:r w:rsidRPr="001E2174">
              <w:rPr>
                <w:sz w:val="18"/>
              </w:rPr>
              <w:t>2</w:t>
            </w:r>
            <w:r w:rsidR="00591697" w:rsidRPr="001E2174">
              <w:rPr>
                <w:sz w:val="18"/>
              </w:rPr>
              <w:t>4</w:t>
            </w:r>
            <w:r w:rsidR="00757169" w:rsidRPr="001E2174">
              <w:rPr>
                <w:sz w:val="18"/>
              </w:rPr>
              <w:t xml:space="preserve"> Useful </w:t>
            </w:r>
            <w:r w:rsidR="006D2D02" w:rsidRPr="001E2174">
              <w:rPr>
                <w:sz w:val="18"/>
              </w:rPr>
              <w:t>Concept</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Important to Others</w:t>
            </w:r>
          </w:p>
          <w:p w:rsidR="00757169" w:rsidRPr="001E2174" w:rsidRDefault="003D704C" w:rsidP="00757169">
            <w:pPr>
              <w:jc w:val="both"/>
              <w:rPr>
                <w:sz w:val="18"/>
              </w:rPr>
            </w:pPr>
            <w:r w:rsidRPr="001E2174">
              <w:rPr>
                <w:sz w:val="18"/>
              </w:rPr>
              <w:t>1</w:t>
            </w:r>
            <w:r w:rsidR="00591697" w:rsidRPr="001E2174">
              <w:rPr>
                <w:sz w:val="18"/>
              </w:rPr>
              <w:t>5</w:t>
            </w:r>
            <w:r w:rsidR="006D2D02" w:rsidRPr="001E2174">
              <w:rPr>
                <w:sz w:val="18"/>
              </w:rPr>
              <w:t xml:space="preserve"> Important to me</w:t>
            </w:r>
          </w:p>
          <w:p w:rsidR="00BD15CD" w:rsidRPr="001E2174" w:rsidRDefault="003D704C" w:rsidP="00757169">
            <w:pPr>
              <w:jc w:val="both"/>
              <w:rPr>
                <w:sz w:val="18"/>
              </w:rPr>
            </w:pPr>
            <w:r w:rsidRPr="001E2174">
              <w:rPr>
                <w:sz w:val="18"/>
              </w:rPr>
              <w:t>10</w:t>
            </w:r>
            <w:r w:rsidR="00757169" w:rsidRPr="001E2174">
              <w:rPr>
                <w:sz w:val="18"/>
              </w:rPr>
              <w:t xml:space="preserve"> Vital to all</w:t>
            </w:r>
          </w:p>
        </w:tc>
        <w:tc>
          <w:tcPr>
            <w:tcW w:w="2340" w:type="dxa"/>
          </w:tcPr>
          <w:p w:rsidR="00757169" w:rsidRPr="001E2174" w:rsidRDefault="003D704C" w:rsidP="00757169">
            <w:pPr>
              <w:jc w:val="both"/>
              <w:rPr>
                <w:sz w:val="18"/>
              </w:rPr>
            </w:pPr>
            <w:r w:rsidRPr="001E2174">
              <w:rPr>
                <w:sz w:val="18"/>
              </w:rPr>
              <w:t>10</w:t>
            </w:r>
            <w:r w:rsidR="006D2D02" w:rsidRPr="001E2174">
              <w:rPr>
                <w:sz w:val="18"/>
              </w:rPr>
              <w:t xml:space="preserve"> Never Seen</w:t>
            </w:r>
          </w:p>
          <w:p w:rsidR="00757169" w:rsidRPr="001E2174" w:rsidRDefault="001F5AC0" w:rsidP="00757169">
            <w:pPr>
              <w:jc w:val="both"/>
              <w:rPr>
                <w:sz w:val="18"/>
              </w:rPr>
            </w:pPr>
            <w:r w:rsidRPr="001E2174">
              <w:rPr>
                <w:sz w:val="18"/>
              </w:rPr>
              <w:t xml:space="preserve"> </w:t>
            </w:r>
            <w:r w:rsidR="00E565A6" w:rsidRPr="001E2174">
              <w:rPr>
                <w:sz w:val="18"/>
              </w:rPr>
              <w:t xml:space="preserve"> </w:t>
            </w:r>
            <w:r w:rsidRPr="001E2174">
              <w:rPr>
                <w:sz w:val="18"/>
              </w:rPr>
              <w:t>4</w:t>
            </w:r>
            <w:r w:rsidR="006D2D02" w:rsidRPr="001E2174">
              <w:rPr>
                <w:sz w:val="18"/>
              </w:rPr>
              <w:t xml:space="preserve"> No Consensus</w:t>
            </w:r>
          </w:p>
          <w:p w:rsidR="00757169" w:rsidRPr="001E2174" w:rsidRDefault="003D704C" w:rsidP="00757169">
            <w:pPr>
              <w:jc w:val="both"/>
              <w:rPr>
                <w:sz w:val="18"/>
              </w:rPr>
            </w:pPr>
            <w:r w:rsidRPr="001E2174">
              <w:rPr>
                <w:sz w:val="18"/>
              </w:rPr>
              <w:t>1</w:t>
            </w:r>
            <w:r w:rsidR="00591697" w:rsidRPr="001E2174">
              <w:rPr>
                <w:sz w:val="18"/>
              </w:rPr>
              <w:t>9</w:t>
            </w:r>
            <w:r w:rsidR="006D2D02" w:rsidRPr="001E2174">
              <w:rPr>
                <w:sz w:val="18"/>
              </w:rPr>
              <w:t xml:space="preserve"> Competing Definitions</w:t>
            </w:r>
          </w:p>
          <w:p w:rsidR="00757169" w:rsidRPr="001E2174" w:rsidRDefault="003D704C" w:rsidP="00757169">
            <w:pPr>
              <w:jc w:val="both"/>
              <w:rPr>
                <w:sz w:val="18"/>
              </w:rPr>
            </w:pPr>
            <w:r w:rsidRPr="001E2174">
              <w:rPr>
                <w:sz w:val="18"/>
              </w:rPr>
              <w:t>2</w:t>
            </w:r>
            <w:r w:rsidR="00591697" w:rsidRPr="001E2174">
              <w:rPr>
                <w:sz w:val="18"/>
              </w:rPr>
              <w:t>7</w:t>
            </w:r>
            <w:r w:rsidR="006D2D02" w:rsidRPr="001E2174">
              <w:rPr>
                <w:sz w:val="18"/>
              </w:rPr>
              <w:t xml:space="preserve"> Mine Evolving</w:t>
            </w:r>
          </w:p>
          <w:p w:rsidR="00757169" w:rsidRPr="001E2174" w:rsidRDefault="00E565A6" w:rsidP="00757169">
            <w:pPr>
              <w:jc w:val="both"/>
              <w:rPr>
                <w:sz w:val="18"/>
              </w:rPr>
            </w:pPr>
            <w:r w:rsidRPr="001E2174">
              <w:rPr>
                <w:sz w:val="18"/>
              </w:rPr>
              <w:t xml:space="preserve"> </w:t>
            </w:r>
            <w:r w:rsidR="001F5AC0" w:rsidRPr="001E2174">
              <w:rPr>
                <w:sz w:val="18"/>
              </w:rPr>
              <w:t xml:space="preserve"> </w:t>
            </w:r>
            <w:r w:rsidR="006D2D02" w:rsidRPr="001E2174">
              <w:rPr>
                <w:sz w:val="18"/>
              </w:rPr>
              <w:t>0 well defined consensus</w:t>
            </w:r>
          </w:p>
          <w:p w:rsidR="00BD15CD" w:rsidRPr="001E2174" w:rsidRDefault="001F5AC0" w:rsidP="00757169">
            <w:pPr>
              <w:jc w:val="both"/>
              <w:rPr>
                <w:sz w:val="18"/>
              </w:rPr>
            </w:pPr>
            <w:r w:rsidRPr="001E2174">
              <w:rPr>
                <w:sz w:val="18"/>
              </w:rPr>
              <w:t xml:space="preserve"> </w:t>
            </w:r>
            <w:r w:rsidR="00E565A6" w:rsidRPr="001E2174">
              <w:rPr>
                <w:sz w:val="18"/>
              </w:rPr>
              <w:t xml:space="preserve"> </w:t>
            </w:r>
            <w:r w:rsidR="00757169" w:rsidRPr="001E2174">
              <w:rPr>
                <w:sz w:val="18"/>
              </w:rPr>
              <w:t>0 Universal Term</w:t>
            </w:r>
          </w:p>
        </w:tc>
        <w:tc>
          <w:tcPr>
            <w:tcW w:w="2340" w:type="dxa"/>
          </w:tcPr>
          <w:p w:rsidR="00BD15CD" w:rsidRPr="001E2174" w:rsidRDefault="00E565A6" w:rsidP="00BD15CD">
            <w:pPr>
              <w:jc w:val="both"/>
              <w:rPr>
                <w:sz w:val="18"/>
              </w:rPr>
            </w:pPr>
            <w:r w:rsidRPr="001E2174">
              <w:rPr>
                <w:sz w:val="18"/>
              </w:rPr>
              <w:t xml:space="preserve"> </w:t>
            </w:r>
            <w:r w:rsidR="001F5AC0" w:rsidRPr="001E2174">
              <w:rPr>
                <w:sz w:val="18"/>
              </w:rPr>
              <w:t xml:space="preserve"> </w:t>
            </w:r>
            <w:r w:rsidR="006D2D02" w:rsidRPr="001E2174">
              <w:rPr>
                <w:sz w:val="18"/>
              </w:rPr>
              <w:t>4 Never Considered</w:t>
            </w:r>
          </w:p>
          <w:p w:rsidR="00BD15CD" w:rsidRPr="001E2174" w:rsidRDefault="00E565A6" w:rsidP="00BD15CD">
            <w:pPr>
              <w:jc w:val="both"/>
              <w:rPr>
                <w:sz w:val="18"/>
              </w:rPr>
            </w:pPr>
            <w:r w:rsidRPr="001E2174">
              <w:rPr>
                <w:sz w:val="18"/>
              </w:rPr>
              <w:t xml:space="preserve"> </w:t>
            </w:r>
            <w:r w:rsidR="001F5AC0" w:rsidRPr="001E2174">
              <w:rPr>
                <w:sz w:val="18"/>
              </w:rPr>
              <w:t xml:space="preserve"> </w:t>
            </w:r>
            <w:r w:rsidR="003D704C" w:rsidRPr="001E2174">
              <w:rPr>
                <w:sz w:val="18"/>
              </w:rPr>
              <w:t>2</w:t>
            </w:r>
            <w:r w:rsidR="006D2D02" w:rsidRPr="001E2174">
              <w:rPr>
                <w:sz w:val="18"/>
              </w:rPr>
              <w:t xml:space="preserve"> Nebulous</w:t>
            </w:r>
          </w:p>
          <w:p w:rsidR="00BD15CD" w:rsidRPr="001E2174" w:rsidRDefault="00591697" w:rsidP="00BD15CD">
            <w:pPr>
              <w:jc w:val="both"/>
              <w:rPr>
                <w:sz w:val="18"/>
              </w:rPr>
            </w:pPr>
            <w:r w:rsidRPr="001E2174">
              <w:rPr>
                <w:sz w:val="18"/>
              </w:rPr>
              <w:t>2</w:t>
            </w:r>
            <w:r w:rsidR="00590267" w:rsidRPr="001E2174">
              <w:rPr>
                <w:sz w:val="18"/>
              </w:rPr>
              <w:t>3</w:t>
            </w:r>
            <w:r w:rsidR="006D2D02" w:rsidRPr="001E2174">
              <w:rPr>
                <w:sz w:val="18"/>
              </w:rPr>
              <w:t xml:space="preserve"> Open to new</w:t>
            </w:r>
          </w:p>
          <w:p w:rsidR="00BD15CD" w:rsidRPr="001E2174" w:rsidRDefault="001F5AC0" w:rsidP="00BD15CD">
            <w:pPr>
              <w:jc w:val="both"/>
              <w:rPr>
                <w:sz w:val="18"/>
              </w:rPr>
            </w:pPr>
            <w:r w:rsidRPr="001E2174">
              <w:rPr>
                <w:sz w:val="18"/>
              </w:rPr>
              <w:t>1</w:t>
            </w:r>
            <w:r w:rsidR="00591697" w:rsidRPr="001E2174">
              <w:rPr>
                <w:sz w:val="18"/>
              </w:rPr>
              <w:t xml:space="preserve">1 </w:t>
            </w:r>
            <w:r w:rsidR="00BD15CD" w:rsidRPr="001E2174">
              <w:rPr>
                <w:sz w:val="18"/>
              </w:rPr>
              <w:t xml:space="preserve">Will Adopt </w:t>
            </w:r>
            <w:r w:rsidR="006D2D02" w:rsidRPr="001E2174">
              <w:rPr>
                <w:sz w:val="18"/>
              </w:rPr>
              <w:t>Others</w:t>
            </w:r>
          </w:p>
          <w:p w:rsidR="00BD15CD" w:rsidRPr="001E2174" w:rsidRDefault="00591697" w:rsidP="00BD15CD">
            <w:pPr>
              <w:jc w:val="both"/>
              <w:rPr>
                <w:sz w:val="18"/>
              </w:rPr>
            </w:pPr>
            <w:r w:rsidRPr="001E2174">
              <w:rPr>
                <w:sz w:val="18"/>
              </w:rPr>
              <w:t>2</w:t>
            </w:r>
            <w:r w:rsidR="00590267" w:rsidRPr="001E2174">
              <w:rPr>
                <w:sz w:val="18"/>
              </w:rPr>
              <w:t>0</w:t>
            </w:r>
            <w:r w:rsidR="00BD15CD" w:rsidRPr="001E2174">
              <w:rPr>
                <w:sz w:val="18"/>
              </w:rPr>
              <w:t xml:space="preserve"> </w:t>
            </w:r>
            <w:r w:rsidR="006D2D02" w:rsidRPr="001E2174">
              <w:rPr>
                <w:sz w:val="18"/>
              </w:rPr>
              <w:t>Comfortable with m</w:t>
            </w:r>
            <w:r w:rsidR="001F5AC0" w:rsidRPr="001E2174">
              <w:rPr>
                <w:sz w:val="18"/>
              </w:rPr>
              <w:t>ine</w:t>
            </w:r>
          </w:p>
          <w:p w:rsidR="00BD15CD" w:rsidRPr="001E2174" w:rsidRDefault="001F5AC0" w:rsidP="00EB12F0">
            <w:pPr>
              <w:jc w:val="both"/>
              <w:rPr>
                <w:sz w:val="18"/>
              </w:rPr>
            </w:pPr>
            <w:r w:rsidRPr="001E2174">
              <w:rPr>
                <w:sz w:val="18"/>
              </w:rPr>
              <w:t xml:space="preserve"> </w:t>
            </w:r>
            <w:r w:rsidR="00E565A6" w:rsidRPr="001E2174">
              <w:rPr>
                <w:sz w:val="18"/>
              </w:rPr>
              <w:t xml:space="preserve"> </w:t>
            </w:r>
            <w:r w:rsidR="00BD15CD" w:rsidRPr="001E2174">
              <w:rPr>
                <w:sz w:val="18"/>
              </w:rPr>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w:t>
      </w:r>
      <w:r w:rsidR="00800A5B">
        <w:t>accepting</w:t>
      </w:r>
      <w:r>
        <w:t xml:space="preserve"> </w:t>
      </w:r>
      <w:r w:rsidR="001012A5">
        <w:t>in</w:t>
      </w:r>
      <w:r>
        <w:t xml:space="preserve">tuition and </w:t>
      </w:r>
      <w:r w:rsidR="001012A5">
        <w:t xml:space="preserve">willing to follow </w:t>
      </w:r>
      <w:r>
        <w:t xml:space="preserve">hunches </w:t>
      </w:r>
      <w:r w:rsidR="002820F6">
        <w:t>as valid</w:t>
      </w:r>
      <w:r>
        <w:t xml:space="preserve"> </w:t>
      </w:r>
      <w:r w:rsidR="00C739C1">
        <w:t>critical thinking</w:t>
      </w:r>
      <w:r>
        <w:t xml:space="preserve"> process</w:t>
      </w:r>
      <w:r w:rsidR="002820F6">
        <w:t>es</w:t>
      </w:r>
      <w:r w:rsidR="001012A5">
        <w:t>. This had not been</w:t>
      </w:r>
      <w:r>
        <w:t xml:space="preserve"> anticipated</w:t>
      </w:r>
      <w:r w:rsidR="001012A5">
        <w:t xml:space="preserve"> from </w:t>
      </w:r>
      <w:r w:rsidR="002820F6">
        <w:t xml:space="preserve">either </w:t>
      </w:r>
      <w:r w:rsidR="001012A5">
        <w:t>officers or educators</w:t>
      </w:r>
      <w:r>
        <w:t xml:space="preserve">.  </w:t>
      </w:r>
    </w:p>
    <w:p w:rsidR="007D44F5" w:rsidRDefault="007D44F5" w:rsidP="00BC3956">
      <w:pPr>
        <w:jc w:val="both"/>
      </w:pPr>
    </w:p>
    <w:p w:rsidR="0004545F" w:rsidRDefault="007D44F5" w:rsidP="00BC3956">
      <w:pPr>
        <w:jc w:val="both"/>
      </w:pPr>
      <w:r>
        <w:t>Some</w:t>
      </w:r>
      <w:r w:rsidR="001012A5">
        <w:t xml:space="preserve"> other</w:t>
      </w:r>
      <w:r>
        <w:t xml:space="preserve"> e</w:t>
      </w:r>
      <w:r w:rsidR="003B5AAE">
        <w:t>arly impressions were confirmed by</w:t>
      </w:r>
      <w:r w:rsidR="00967147">
        <w:t xml:space="preserve"> the</w:t>
      </w:r>
      <w:r w:rsidR="002820F6">
        <w:t xml:space="preserve"> Likert</w:t>
      </w:r>
      <w:r w:rsidR="00967147">
        <w:t xml:space="preserve"> data from the</w:t>
      </w:r>
      <w:r>
        <w:t xml:space="preserve"> s</w:t>
      </w:r>
      <w:r w:rsidR="00802811">
        <w:t>urvey</w:t>
      </w:r>
      <w:r w:rsidR="003B5AAE">
        <w:t xml:space="preserve"> which</w:t>
      </w:r>
      <w:r w:rsidR="00802811">
        <w:t xml:space="preserve"> appears below i</w:t>
      </w:r>
      <w:r w:rsidR="003B5AAE">
        <w:t>n</w:t>
      </w:r>
      <w:r w:rsidR="00802811">
        <w:t xml:space="preserve"> </w:t>
      </w:r>
      <w:r w:rsidR="00493C05">
        <w:fldChar w:fldCharType="begin"/>
      </w:r>
      <w:r w:rsidR="00802811">
        <w:instrText xml:space="preserve"> REF _Ref40013718 \h </w:instrText>
      </w:r>
      <w:r w:rsidR="00493C05">
        <w:fldChar w:fldCharType="separate"/>
      </w:r>
      <w:r w:rsidR="00C739C1" w:rsidRPr="00BD15CD">
        <w:t xml:space="preserve">Table </w:t>
      </w:r>
      <w:r w:rsidR="00C739C1">
        <w:rPr>
          <w:noProof/>
        </w:rPr>
        <w:t>2</w:t>
      </w:r>
      <w:r w:rsidR="00C739C1" w:rsidRPr="00BD15CD">
        <w:t xml:space="preserve">. </w:t>
      </w:r>
      <w:r w:rsidR="00493C05">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3" w:name="_Ref40013718"/>
      <w:r w:rsidRPr="00BD15CD">
        <w:rPr>
          <w:color w:val="auto"/>
        </w:rPr>
        <w:t xml:space="preserve">Table </w:t>
      </w:r>
      <w:r w:rsidR="00493C05" w:rsidRPr="00BD15CD">
        <w:rPr>
          <w:color w:val="auto"/>
        </w:rPr>
        <w:fldChar w:fldCharType="begin"/>
      </w:r>
      <w:r w:rsidRPr="00BD15CD">
        <w:rPr>
          <w:color w:val="auto"/>
        </w:rPr>
        <w:instrText xml:space="preserve"> SEQ Table \* ARABIC </w:instrText>
      </w:r>
      <w:r w:rsidR="00493C05" w:rsidRPr="00BD15CD">
        <w:rPr>
          <w:color w:val="auto"/>
        </w:rPr>
        <w:fldChar w:fldCharType="separate"/>
      </w:r>
      <w:r w:rsidR="00C739C1">
        <w:rPr>
          <w:noProof/>
          <w:color w:val="auto"/>
        </w:rPr>
        <w:t>2</w:t>
      </w:r>
      <w:r w:rsidR="00493C05" w:rsidRPr="00BD15CD">
        <w:rPr>
          <w:color w:val="auto"/>
        </w:rPr>
        <w:fldChar w:fldCharType="end"/>
      </w:r>
      <w:r w:rsidRPr="00BD15CD">
        <w:rPr>
          <w:color w:val="auto"/>
        </w:rPr>
        <w:t xml:space="preserve">. </w:t>
      </w:r>
      <w:bookmarkEnd w:id="3"/>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040F3B" w:rsidP="00802811">
            <w:pPr>
              <w:jc w:val="both"/>
              <w:rPr>
                <w:rFonts w:ascii="Arial" w:hAnsi="Arial" w:cs="Arial"/>
                <w:color w:val="000000"/>
                <w:sz w:val="16"/>
                <w:szCs w:val="16"/>
              </w:rPr>
            </w:pPr>
            <w:r>
              <w:rPr>
                <w:rFonts w:ascii="Arial" w:hAnsi="Arial" w:cs="Arial"/>
                <w:color w:val="000000"/>
                <w:sz w:val="16"/>
                <w:szCs w:val="16"/>
              </w:rPr>
              <w:t>Willing to follow</w:t>
            </w:r>
            <w:r w:rsidR="00E16F2C"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235CEE">
      <w:pPr>
        <w:pStyle w:val="Heading2"/>
        <w:keepLines/>
      </w:pPr>
      <w:r>
        <w:t>Current Pedagogies</w:t>
      </w:r>
    </w:p>
    <w:p w:rsidR="005D24D9" w:rsidRDefault="005D24D9" w:rsidP="00235CEE">
      <w:pPr>
        <w:keepNext/>
        <w:keepLines/>
        <w:jc w:val="both"/>
      </w:pPr>
    </w:p>
    <w:p w:rsidR="00E16F2C" w:rsidRDefault="00E16F2C" w:rsidP="00E16F2C">
      <w:pPr>
        <w:jc w:val="both"/>
      </w:pPr>
      <w:r>
        <w:t xml:space="preserve">There are three recognized pedagogies that have shown promise in inculcating both </w:t>
      </w:r>
      <w:r w:rsidR="00C739C1">
        <w:t>metacognition</w:t>
      </w:r>
      <w:r>
        <w:t xml:space="preserve"> and </w:t>
      </w:r>
      <w:r w:rsidR="00C739C1">
        <w:t>critical thinking</w:t>
      </w:r>
      <w:r>
        <w:t>.</w:t>
      </w:r>
      <w:r w:rsidR="00A118AA">
        <w:t xml:space="preserve"> </w:t>
      </w:r>
      <w:r>
        <w:t>For want of a better set of terms, this paper will discuss these three</w:t>
      </w:r>
      <w:r w:rsidR="002820F6">
        <w:t xml:space="preserve"> as</w:t>
      </w:r>
      <w:r>
        <w:t>: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w:t>
      </w:r>
      <w:r>
        <w:lastRenderedPageBreak/>
        <w:t xml:space="preserve">that are to be </w:t>
      </w:r>
      <w:r w:rsidR="00E33D56">
        <w:t>employed</w:t>
      </w:r>
      <w:r w:rsidR="00E5538D">
        <w:t xml:space="preserve"> here</w:t>
      </w:r>
      <w:r>
        <w:t>.</w:t>
      </w:r>
      <w:r w:rsidR="00A118AA">
        <w:t xml:space="preserve"> </w:t>
      </w:r>
      <w:r>
        <w:t xml:space="preserve">For that reason, the following comments are offered, not to resolve the competing issues, but to define how the terms will be </w:t>
      </w:r>
      <w:r w:rsidR="00E33D56">
        <w:t xml:space="preserve">applied </w:t>
      </w:r>
      <w:r w:rsidR="00E5538D">
        <w:t>in this paper</w:t>
      </w:r>
      <w:r>
        <w:t>.</w:t>
      </w:r>
      <w:r w:rsidR="00A118AA">
        <w:t xml:space="preserve"> </w:t>
      </w:r>
      <w:r w:rsidR="00B82CD3">
        <w:t xml:space="preserve">In an artificially </w:t>
      </w:r>
      <w:r w:rsidR="00E5538D">
        <w:t>plain</w:t>
      </w:r>
      <w:r w:rsidR="00E5538D">
        <w:t>-</w:t>
      </w:r>
      <w:r w:rsidR="00B82CD3">
        <w:t xml:space="preserve">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w:t>
      </w:r>
      <w:r w:rsidR="00E5538D">
        <w:t>. This allowed them</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 xml:space="preserve">This approach has many benefits, but is difficult to use and is not facile in </w:t>
      </w:r>
      <w:r w:rsidR="00E5538D">
        <w:t>subjects</w:t>
      </w:r>
      <w:r w:rsidR="00E5538D">
        <w:t xml:space="preserve"> </w:t>
      </w:r>
      <w:r w:rsidR="00096BE4">
        <w:t>such as teaching calculus, which is significantly more complex and abstract than is</w:t>
      </w:r>
      <w:r w:rsidR="00E5538D">
        <w:t xml:space="preserve"> learning</w:t>
      </w:r>
      <w:r w:rsidR="00096BE4">
        <w:t xml:space="preserve"> how to be a Greek </w:t>
      </w:r>
      <w:r w:rsidR="00E5538D">
        <w:t>citizen</w:t>
      </w:r>
      <w:r w:rsidR="00E5538D">
        <w:t xml:space="preserve"> </w:t>
      </w:r>
      <w:r w:rsidR="00096BE4">
        <w:t>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w:t>
      </w:r>
      <w:r w:rsidR="00E5538D">
        <w:t xml:space="preserve"> methods</w:t>
      </w:r>
      <w:r w:rsidR="00096BE4">
        <w:t xml:space="preserv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 xml:space="preserve">There are recognized approaches to using all three of the pedagogies mentioned </w:t>
      </w:r>
      <w:r w:rsidR="00E5538D">
        <w:t>abo</w:t>
      </w:r>
      <w:r w:rsidR="00E5538D">
        <w:t>ve</w:t>
      </w:r>
      <w:r w:rsidR="00E5538D">
        <w:t xml:space="preserve"> </w:t>
      </w:r>
      <w:r>
        <w:t>to inculcate both critical thinking and metacognition.</w:t>
      </w:r>
      <w:r w:rsidR="00A118AA">
        <w:t xml:space="preserve"> </w:t>
      </w:r>
      <w:r>
        <w:t xml:space="preserve">The Didactic approach </w:t>
      </w:r>
      <w:r w:rsidR="00E5538D">
        <w:t xml:space="preserve">works </w:t>
      </w:r>
      <w:r w:rsidR="00800A5B">
        <w:t>by training</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w:t>
      </w:r>
      <w:r w:rsidR="00E5538D">
        <w:t xml:space="preserve"> the student</w:t>
      </w:r>
      <w:r w:rsidR="00366A3F">
        <w:t xml:space="preserve"> a defense </w:t>
      </w:r>
      <w:r w:rsidR="00E5538D">
        <w:t>against</w:t>
      </w:r>
      <w:r w:rsidR="00E5538D">
        <w:t xml:space="preserve"> </w:t>
      </w:r>
      <w:r w:rsidR="00366A3F">
        <w:t>the incessant grilling by the Socratic mentor</w:t>
      </w:r>
      <w:r w:rsidR="003D41A9" w:rsidRPr="003D41A9">
        <w:t xml:space="preserve"> </w:t>
      </w:r>
      <w:r w:rsidR="003D41A9">
        <w:t>(Edwards, 2019).</w:t>
      </w:r>
      <w:r w:rsidR="00A118AA">
        <w:t xml:space="preserve"> </w:t>
      </w:r>
      <w:r w:rsidR="00366A3F">
        <w:t xml:space="preserve">The adherents of the Constructivist approach would </w:t>
      </w:r>
      <w:r w:rsidR="00E5538D">
        <w:t xml:space="preserve">endeavor to attain the same result </w:t>
      </w:r>
      <w:r w:rsidR="00366A3F">
        <w:t>suggest</w:t>
      </w:r>
      <w:r w:rsidR="008B6F19">
        <w:t>ing</w:t>
      </w:r>
      <w:r w:rsidR="00366A3F">
        <w:t xml:space="preserve"> that getting to the same place by putting the student into a situation </w:t>
      </w:r>
      <w:r w:rsidR="008B6F19">
        <w:t xml:space="preserve">more like </w:t>
      </w:r>
      <w:r w:rsidR="00366A3F">
        <w:t>that they would face outside of the walls of academe</w:t>
      </w:r>
      <w:r w:rsidR="00E33D56">
        <w:t xml:space="preserve"> </w:t>
      </w:r>
      <w:r w:rsidR="00D027A6">
        <w:t>(Matthews, 1998)</w:t>
      </w:r>
      <w:r w:rsidR="008B6F19">
        <w:t xml:space="preserve">. This result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 xml:space="preserve">These hurdles may be manifold, but they must be </w:t>
      </w:r>
      <w:r w:rsidR="008B6F19">
        <w:t>overcome</w:t>
      </w:r>
      <w:r w:rsidR="00833992">
        <w:t>. Without meaning to establish them in a</w:t>
      </w:r>
      <w:r w:rsidR="008B6F19">
        <w:t xml:space="preserve">n </w:t>
      </w:r>
      <w:r w:rsidR="00800A5B">
        <w:t>exhaustive way</w:t>
      </w:r>
      <w:r w:rsidR="00D027A6">
        <w:t>,</w:t>
      </w:r>
      <w:r w:rsidR="00833992">
        <w:t xml:space="preserve"> the following is intended to identify </w:t>
      </w:r>
      <w:r w:rsidR="008B6F19">
        <w:t>some</w:t>
      </w:r>
      <w:r w:rsidR="008B6F19">
        <w:t xml:space="preserve"> </w:t>
      </w:r>
      <w:r w:rsidR="00833992">
        <w:t>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them.</w:t>
      </w:r>
      <w:r w:rsidR="00A118AA">
        <w:t xml:space="preserve"> </w:t>
      </w:r>
      <w:r w:rsidR="00833992">
        <w:t xml:space="preserve">A common complaint </w:t>
      </w:r>
      <w:r w:rsidR="008B6F19">
        <w:t xml:space="preserve">comes from </w:t>
      </w:r>
      <w:r w:rsidR="00833992">
        <w:t>iconoclastic educators like John Taylor Gatto</w:t>
      </w:r>
      <w:r w:rsidR="008B6F19">
        <w:t>. They</w:t>
      </w:r>
      <w:r w:rsidR="00833992">
        <w:t xml:space="preserve"> have long held that any education system that </w:t>
      </w:r>
      <w:r w:rsidR="008B6F19">
        <w:t>is centered</w:t>
      </w:r>
      <w:r w:rsidR="008B6F19">
        <w:t xml:space="preserve"> </w:t>
      </w:r>
      <w:r w:rsidR="00833992">
        <w:t>on the students’</w:t>
      </w:r>
      <w:r w:rsidR="008B6F19">
        <w:t xml:space="preserve"> singularly</w:t>
      </w:r>
      <w:r w:rsidR="00833992">
        <w:t xml:space="preserve"> satisfying the teacher will fail in imparting any sense of applicability</w:t>
      </w:r>
      <w:r w:rsidR="008B6F19">
        <w:t>\</w:t>
      </w:r>
      <w:r w:rsidR="00833992">
        <w:t xml:space="preserve"> in mastering the subject at hand</w:t>
      </w:r>
      <w:r w:rsidR="00D027A6">
        <w:t xml:space="preserve"> (Gatto, 20</w:t>
      </w:r>
      <w:r w:rsidR="00012037">
        <w:t>02</w:t>
      </w:r>
      <w:r w:rsidR="00D027A6">
        <w:t>)</w:t>
      </w:r>
      <w:r w:rsidR="00833992">
        <w:t>.</w:t>
      </w:r>
      <w:r w:rsidR="00A118AA">
        <w:t xml:space="preserve"> </w:t>
      </w:r>
      <w:r w:rsidR="008B6F19">
        <w:t xml:space="preserve">This also may doom any sense of motivational immediacy in the students. </w:t>
      </w:r>
      <w:r w:rsidR="00F35D72">
        <w:t xml:space="preserve">The manifest failure of the writing across the curriculum movement in the US is strong evidence that that teaching a skill detached from a </w:t>
      </w:r>
      <w:r w:rsidR="008B6F19">
        <w:t>real-life</w:t>
      </w:r>
      <w:r w:rsidR="008B6F19">
        <w:t xml:space="preserve"> </w:t>
      </w:r>
      <w:r w:rsidR="00F35D72">
        <w:t>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w:t>
      </w:r>
      <w:r w:rsidR="008B6F19">
        <w:t>effective</w:t>
      </w:r>
      <w:r w:rsidR="00F35D72">
        <w:t xml:space="preserve"> Socratic </w:t>
      </w:r>
      <w:r w:rsidR="008B6F19">
        <w:t>professors</w:t>
      </w:r>
      <w:r w:rsidR="00F35D72">
        <w:t>.</w:t>
      </w:r>
      <w:r w:rsidR="00A118AA">
        <w:t xml:space="preserve"> </w:t>
      </w:r>
      <w:r w:rsidR="00F35D72">
        <w:t>The other issue is the small class size required to ade</w:t>
      </w:r>
      <w:r w:rsidR="00E565A6">
        <w:t xml:space="preserve">quately implement this method, </w:t>
      </w:r>
      <w:r w:rsidR="008B6F19">
        <w:t xml:space="preserve">especially </w:t>
      </w:r>
      <w:r w:rsidR="00E565A6">
        <w:t>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w:t>
      </w:r>
      <w:r w:rsidR="00371A2A">
        <w:t>cohorts</w:t>
      </w:r>
      <w:r w:rsidR="00F35D72">
        <w:t>, and creative</w:t>
      </w:r>
      <w:r w:rsidR="00371A2A">
        <w:t xml:space="preserve"> instructional-</w:t>
      </w:r>
      <w:r w:rsidR="00F35D72">
        <w:t xml:space="preserve">environment creators. Staffing, scheduling, </w:t>
      </w:r>
      <w:r w:rsidR="007A31A8">
        <w:t>sustaining,</w:t>
      </w:r>
      <w:r w:rsidR="00F35D72">
        <w:t xml:space="preserve"> and </w:t>
      </w:r>
      <w:r w:rsidR="007A31A8">
        <w:t>assessing a</w:t>
      </w:r>
      <w:r w:rsidR="00371A2A">
        <w:t>ny</w:t>
      </w:r>
      <w:r w:rsidR="007A31A8">
        <w:t xml:space="preserve"> new approach will potentially be facilitated by the emerging technologies of the computational sciences</w:t>
      </w:r>
      <w:r w:rsidR="00371A2A">
        <w:t>, as discussed below</w:t>
      </w:r>
      <w:r w:rsidR="007A31A8">
        <w:t xml:space="preserve">. </w:t>
      </w:r>
    </w:p>
    <w:p w:rsidR="00F46CE5" w:rsidRDefault="00F46CE5" w:rsidP="000438E0">
      <w:pPr>
        <w:jc w:val="both"/>
      </w:pPr>
    </w:p>
    <w:p w:rsidR="00F46CE5" w:rsidRDefault="00F46CE5" w:rsidP="000438E0">
      <w:pPr>
        <w:jc w:val="both"/>
      </w:pPr>
      <w:r>
        <w:t xml:space="preserve">Another approach that would </w:t>
      </w:r>
      <w:r w:rsidR="00371A2A">
        <w:t xml:space="preserve">also </w:t>
      </w:r>
      <w:r>
        <w:t xml:space="preserve">be enhanced by the implementation of virtual human teachers, tutors, and testers is the reawakened </w:t>
      </w:r>
      <w:r w:rsidR="002A518E">
        <w:t>interest in the multidisciplinary and multipedagogy approach know</w:t>
      </w:r>
      <w:r w:rsidR="00040F3B">
        <w:t>n</w:t>
      </w:r>
      <w:r>
        <w:t xml:space="preserve"> at the Trivium and Q</w:t>
      </w:r>
      <w:r w:rsidR="002A518E">
        <w:t>ua</w:t>
      </w:r>
      <w:r>
        <w:t>drivium</w:t>
      </w:r>
      <w:r w:rsidR="00A222BF">
        <w:t xml:space="preserve"> (Hepner, 2015)</w:t>
      </w:r>
      <w:r>
        <w:t xml:space="preserve">.  Based on the </w:t>
      </w:r>
      <w:r w:rsidR="00B81279">
        <w:t>curricula</w:t>
      </w:r>
      <w:r>
        <w:t xml:space="preserve"> of classical education</w:t>
      </w:r>
      <w:r w:rsidR="00B81279">
        <w:t>,</w:t>
      </w:r>
      <w:r>
        <w:t xml:space="preserve"> the Trivium consists of the liberal arts study of grammar, logic and rhetoric followed by the more advanced study in the Quadrivium of arithmetic, geometry, astronomy and music (Littlejohn &amp; Evans, 20</w:t>
      </w:r>
      <w:r w:rsidR="00B85279">
        <w:t>0</w:t>
      </w:r>
      <w:r>
        <w:t>6)</w:t>
      </w:r>
      <w:r w:rsidR="00B85279">
        <w:t xml:space="preserve">. </w:t>
      </w:r>
      <w:r w:rsidR="00371A2A">
        <w:t xml:space="preserve">The </w:t>
      </w:r>
      <w:r w:rsidR="00800A5B">
        <w:t>Trivium</w:t>
      </w:r>
      <w:r w:rsidR="00371A2A">
        <w:t xml:space="preserve"> seems particularly well suited to enhancing both </w:t>
      </w:r>
      <w:r w:rsidR="00C739C1">
        <w:t>critical thinking</w:t>
      </w:r>
      <w:r w:rsidR="00371A2A">
        <w:t xml:space="preserve"> and </w:t>
      </w:r>
      <w:r w:rsidR="00C739C1">
        <w:t>metacognition</w:t>
      </w:r>
      <w:r w:rsidR="00371A2A">
        <w:t xml:space="preserve">. </w:t>
      </w:r>
      <w:r w:rsidR="00B85279">
        <w:t xml:space="preserve"> The interest in this resurgence of a more classical approach to inculcating </w:t>
      </w:r>
      <w:r w:rsidR="00C739C1">
        <w:t>critical thinking</w:t>
      </w:r>
      <w:r w:rsidR="00B85279">
        <w:t xml:space="preserve">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w:t>
      </w:r>
      <w:r w:rsidR="00B81279">
        <w:t>. It includes</w:t>
      </w:r>
      <w:r w:rsidR="002A518E">
        <w:t xml:space="preserve"> a recognition of the benefits of the discipline of </w:t>
      </w:r>
      <w:r w:rsidR="00A64545">
        <w:t xml:space="preserve">the memorization to classical literature segments and the appreciation of the fine arts, especially the benefits of the connection of the study of music with the mastery of the mathematical skills (Barroso </w:t>
      </w:r>
      <w:r w:rsidR="00A64545" w:rsidRPr="00A64545">
        <w:rPr>
          <w:i/>
        </w:rPr>
        <w:t>et al</w:t>
      </w:r>
      <w:r w:rsidR="00A64545">
        <w:t xml:space="preserve">., 2019). The Trivium/Quadrivium </w:t>
      </w:r>
      <w:r w:rsidR="00A64545">
        <w:lastRenderedPageBreak/>
        <w:t>multipedagogy requires the unique ability to switch rapidly from Didactic to Socratic,</w:t>
      </w:r>
      <w:r w:rsidR="00163259">
        <w:t xml:space="preserve"> a capability </w:t>
      </w:r>
      <w:r w:rsidR="00371A2A">
        <w:t>that</w:t>
      </w:r>
      <w:r w:rsidR="00163259">
        <w:t xml:space="preserve"> may be</w:t>
      </w:r>
      <w:r w:rsidR="00A64545">
        <w:t xml:space="preserve"> more effective if provided by computer agent</w:t>
      </w:r>
      <w:r w:rsidR="00371A2A">
        <w:t>s</w:t>
      </w:r>
      <w:r w:rsidR="00A64545">
        <w:t xml:space="preserve"> than by </w:t>
      </w:r>
      <w:r w:rsidR="00163259">
        <w:t>many</w:t>
      </w:r>
      <w:r w:rsidR="00A64545">
        <w:t xml:space="preserve"> classroom instructor</w:t>
      </w:r>
      <w:r w:rsidR="00163259">
        <w:t>s</w:t>
      </w:r>
      <w:r w:rsidR="00A64545">
        <w:t xml:space="preserve">.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 xml:space="preserve">Without metrics, it is difficult, if not impossible, to recognize whether innovative steps are having any impact. This is an extension of the lack of consensus as to what </w:t>
      </w:r>
      <w:r w:rsidR="00C739C1">
        <w:t>critical thinking</w:t>
      </w:r>
      <w:r w:rsidR="003D41A9">
        <w:t xml:space="preserve"> means.</w:t>
      </w:r>
      <w:r w:rsidR="00A118AA">
        <w:t xml:space="preserve"> </w:t>
      </w:r>
      <w:r w:rsidR="003D41A9">
        <w:t xml:space="preserve">There are organizations that specialize in creating standards and psychometricians can </w:t>
      </w:r>
      <w:r w:rsidR="006D7D3E">
        <w:t xml:space="preserve">develop </w:t>
      </w:r>
      <w:r w:rsidR="003D41A9">
        <w:t xml:space="preserve">tools, once they are given a set of parameters on which to evaluate their </w:t>
      </w:r>
      <w:r w:rsidR="00800A5B">
        <w:t>instruments. A</w:t>
      </w:r>
      <w:r w:rsidR="003D41A9">
        <w:t xml:space="preserve">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 xml:space="preserve">All of these are highly probable </w:t>
      </w:r>
      <w:r w:rsidR="009C5982">
        <w:t>as</w:t>
      </w:r>
      <w:r w:rsidR="009C5982">
        <w:t xml:space="preserve"> </w:t>
      </w:r>
      <w:r>
        <w:t>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9C5982">
        <w:t>T</w:t>
      </w:r>
      <w:r w:rsidR="00191E9F">
        <w:t xml:space="preserve">he above survey of impediments to </w:t>
      </w:r>
      <w:r w:rsidR="009C5982">
        <w:t xml:space="preserve">the </w:t>
      </w:r>
      <w:r w:rsidR="00191E9F">
        <w:t xml:space="preserve">more effective inculcation of </w:t>
      </w:r>
      <w:r w:rsidR="00C739C1">
        <w:t>critical thinking</w:t>
      </w:r>
      <w:r w:rsidR="00191E9F">
        <w:t xml:space="preserve"> and </w:t>
      </w:r>
      <w:r w:rsidR="00C739C1">
        <w:t>metacognition</w:t>
      </w:r>
      <w:r w:rsidR="00191E9F">
        <w:t xml:space="preserve"> </w:t>
      </w:r>
      <w:r w:rsidR="009C5982">
        <w:t xml:space="preserve">seem to </w:t>
      </w:r>
      <w:r w:rsidR="00191E9F">
        <w:t xml:space="preserve">fall into three basic categories: lack of ability to provide individualized germane and motivating educational learning environments, lack of </w:t>
      </w:r>
      <w:r w:rsidR="009C5982">
        <w:t xml:space="preserve">availability of </w:t>
      </w:r>
      <w:r w:rsidR="00191E9F">
        <w:t>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w:t>
      </w:r>
      <w:r w:rsidR="009C5982">
        <w:t>had</w:t>
      </w:r>
      <w:r w:rsidR="009C5982">
        <w:t xml:space="preserve"> </w:t>
      </w:r>
      <w:r>
        <w:t xml:space="preserve">a chance to adopt (Christensen, </w:t>
      </w:r>
      <w:r w:rsidR="00B23A79">
        <w:t>2013).</w:t>
      </w:r>
      <w:r w:rsidR="00A118AA">
        <w:t xml:space="preserve"> </w:t>
      </w:r>
      <w:r w:rsidR="00B23A79">
        <w:t>There have been advances in the responsiveness of virtual humans, the two-way transmissions of data and images with reduced latencies</w:t>
      </w:r>
      <w:r w:rsidR="009C5982">
        <w:t>,</w:t>
      </w:r>
      <w:r w:rsidR="00B23A79">
        <w:t xml:space="preserve"> increased </w:t>
      </w:r>
      <w:r w:rsidR="009C5982">
        <w:t xml:space="preserve">data transmission </w:t>
      </w:r>
      <w:r w:rsidR="005E6E68">
        <w:t>bandwidths,</w:t>
      </w:r>
      <w:r w:rsidR="00B23A79">
        <w:t xml:space="preserve"> Natural Language Processing </w:t>
      </w:r>
      <w:r w:rsidR="009C5982">
        <w:t>accuracy</w:t>
      </w:r>
      <w:r w:rsidR="00B23A79">
        <w:t xml:space="preserve">, and Artificial </w:t>
      </w:r>
      <w:r w:rsidR="00B86C6C">
        <w:t>Intelligence</w:t>
      </w:r>
      <w:r w:rsidR="00AE6531">
        <w:t xml:space="preserve"> (A/I)</w:t>
      </w:r>
      <w:r w:rsidR="00B23A79">
        <w:t xml:space="preserve"> </w:t>
      </w:r>
      <w:r w:rsidR="009C5982">
        <w:t xml:space="preserve"> usefulness and </w:t>
      </w:r>
      <w:r w:rsidR="00B23A79">
        <w:t xml:space="preserve"> neural net training</w:t>
      </w:r>
      <w:r w:rsidR="009C5982">
        <w:t xml:space="preserve"> efficiency</w:t>
      </w:r>
      <w:r w:rsidR="00B23A79">
        <w:t>.</w:t>
      </w:r>
      <w:r w:rsidR="00A118AA">
        <w:t xml:space="preserve"> </w:t>
      </w:r>
      <w:r w:rsidR="00B23A79">
        <w:t xml:space="preserve">On the hardware side, General Purpose Graphics Processing Units (GPGPU’s) have provided computational headroom for </w:t>
      </w:r>
      <w:r w:rsidR="0002773C">
        <w:t>increasingly</w:t>
      </w:r>
      <w:r w:rsidR="0002773C">
        <w:t xml:space="preserve"> </w:t>
      </w:r>
      <w:r w:rsidR="00B23A79">
        <w:t>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w:t>
      </w:r>
      <w:r w:rsidR="0002773C">
        <w:t>DoD issues</w:t>
      </w:r>
      <w:r w:rsidR="0002773C">
        <w:t xml:space="preserve"> </w:t>
      </w:r>
      <w:r w:rsidR="00EC2AE7">
        <w:t>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w:t>
      </w:r>
      <w:r w:rsidR="0002773C">
        <w:t xml:space="preserve">oral-speech </w:t>
      </w:r>
      <w:r w:rsidR="009768DB">
        <w:t>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w:t>
      </w:r>
      <w:r w:rsidR="0002773C">
        <w:t xml:space="preserve"> field</w:t>
      </w:r>
      <w:r>
        <w:t xml:space="preserve"> live human</w:t>
      </w:r>
      <w:r w:rsidR="0002773C">
        <w:t xml:space="preserve"> </w:t>
      </w:r>
      <w:r w:rsidR="00800A5B">
        <w:t>instructors</w:t>
      </w:r>
      <w:r>
        <w:t xml:space="preserve">. The major impediment here is the long </w:t>
      </w:r>
      <w:r w:rsidR="0002773C">
        <w:t xml:space="preserve">neural net </w:t>
      </w:r>
      <w:r>
        <w:t>training times for so complex a</w:t>
      </w:r>
      <w:r w:rsidR="0002773C">
        <w:t xml:space="preserve"> set of</w:t>
      </w:r>
      <w:r>
        <w:t xml:space="preserve"> behavior</w:t>
      </w:r>
      <w:r w:rsidR="0002773C">
        <w:t>s</w:t>
      </w:r>
      <w:r>
        <w:t>.</w:t>
      </w:r>
      <w:r w:rsidR="00A118AA">
        <w:t xml:space="preserve"> </w:t>
      </w:r>
      <w:r>
        <w:t>The amount of material to be input and then recursively looped through a training algorithm presents a daunting obstacle</w:t>
      </w:r>
      <w:r w:rsidR="0002773C">
        <w:t xml:space="preserve"> for sophisticated behaviors like graceful conversation initiation</w:t>
      </w:r>
      <w:r>
        <w:t xml:space="preserve">. </w:t>
      </w:r>
    </w:p>
    <w:p w:rsidR="009768DB" w:rsidRDefault="009768DB" w:rsidP="009768DB">
      <w:pPr>
        <w:pStyle w:val="SIW-Norm"/>
      </w:pPr>
    </w:p>
    <w:p w:rsidR="009768DB" w:rsidRDefault="00EB3F4E" w:rsidP="009768DB">
      <w:pPr>
        <w:pStyle w:val="SIW-Norm"/>
      </w:pPr>
      <w:r>
        <w:t xml:space="preserve">A new software approach to data analysis is </w:t>
      </w:r>
      <w:r w:rsidR="009768DB">
        <w:t>Deep learning, which uses layers of computational units to learn data representations at multiple levels of abstraction</w:t>
      </w:r>
      <w:r w:rsidR="0002773C">
        <w:t>.  This may</w:t>
      </w:r>
      <w:r w:rsidR="009768DB">
        <w:t xml:space="preserve"> emerge as the leading methodology for developing NLP applications (Young </w:t>
      </w:r>
      <w:r w:rsidR="009768DB" w:rsidRPr="00072487">
        <w:rPr>
          <w:i/>
          <w:iCs/>
        </w:rPr>
        <w:t>et al.</w:t>
      </w:r>
      <w:r w:rsidR="009768DB">
        <w:t xml:space="preserve">, 2018, Pouyanfar </w:t>
      </w:r>
      <w:r w:rsidR="009768DB">
        <w:rPr>
          <w:i/>
          <w:iCs/>
        </w:rPr>
        <w:t>et al.</w:t>
      </w:r>
      <w:r w:rsidR="009768DB">
        <w:t>, 2018).</w:t>
      </w:r>
      <w:r w:rsidR="002D6964">
        <w:t xml:space="preserve"> The researcher not familiar with the terminology in this </w:t>
      </w:r>
      <w:r w:rsidR="00800A5B">
        <w:t>discipline</w:t>
      </w:r>
      <w:r w:rsidR="002D6964">
        <w:t xml:space="preserve"> may benefit from a short introduction into terms and methods. </w:t>
      </w:r>
      <w:r w:rsidR="009768DB">
        <w:t xml:space="preserve"> </w:t>
      </w:r>
      <w:r w:rsidR="0002773C">
        <w:t xml:space="preserve">One of the basic concepts in this field is that of Convolutional Neural Network (CNN). </w:t>
      </w:r>
      <w:r w:rsidR="009768DB">
        <w:t>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xml:space="preserve">. These word embeddings form the basis for </w:t>
      </w:r>
      <w:r w:rsidR="009768DB">
        <w:lastRenderedPageBreak/>
        <w:t xml:space="preserve">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w:t>
      </w:r>
      <w:r w:rsidR="002D6964">
        <w:t>N</w:t>
      </w:r>
      <w:r w:rsidR="002D6964">
        <w:t xml:space="preserve">eural </w:t>
      </w:r>
      <w:r w:rsidR="002D6964">
        <w:t>N</w:t>
      </w:r>
      <w:r w:rsidR="009768DB">
        <w:t xml:space="preserve">etworks (RNNs) are designed to processes sequence data. RNN adds feedback loops into the neural network, which enables it to retain state information and process variable length of input sentences. A popular recurrent network is </w:t>
      </w:r>
      <w:r w:rsidR="002D6964">
        <w:t>L</w:t>
      </w:r>
      <w:r w:rsidR="002D6964">
        <w:t xml:space="preserve">ong </w:t>
      </w:r>
      <w:r w:rsidR="002D6964">
        <w:t>S</w:t>
      </w:r>
      <w:r w:rsidR="002D6964">
        <w:t>hort</w:t>
      </w:r>
      <w:r w:rsidR="009768DB">
        <w:t>-</w:t>
      </w:r>
      <w:r w:rsidR="002D6964">
        <w:t>T</w:t>
      </w:r>
      <w:r w:rsidR="002D6964">
        <w:t xml:space="preserve">erm </w:t>
      </w:r>
      <w:r w:rsidR="002D6964">
        <w:t>M</w:t>
      </w:r>
      <w:r w:rsidR="002D6964">
        <w:t xml:space="preserve">emory </w:t>
      </w:r>
      <w:r w:rsidR="009768DB">
        <w:t xml:space="preserve">(LSTM), which introduced the notion of </w:t>
      </w:r>
      <w:r w:rsidR="00235CEE">
        <w:t>input, output and forget gates</w:t>
      </w:r>
      <w:r w:rsidR="009768DB">
        <w:t xml:space="preserve"> to regulate the flow of information (Hochreiter, 1997).</w:t>
      </w:r>
      <w:r w:rsidR="00A118AA">
        <w:t xml:space="preserve"> </w:t>
      </w:r>
      <w:r w:rsidR="009768DB">
        <w:t xml:space="preserve">This ability to remember long distance information enables LSTM to perform well in applications like natural language translation and </w:t>
      </w:r>
      <w:r w:rsidR="002D6964">
        <w:t xml:space="preserve">in facilitating </w:t>
      </w:r>
      <w:r w:rsidR="009768DB">
        <w:t>dialogue systems.</w:t>
      </w:r>
      <w:r w:rsidR="00A118AA">
        <w:t xml:space="preserve"> </w:t>
      </w:r>
    </w:p>
    <w:p w:rsidR="007A38CE" w:rsidRDefault="007A38CE" w:rsidP="009768DB">
      <w:pPr>
        <w:pStyle w:val="SIW-Norm"/>
      </w:pPr>
    </w:p>
    <w:p w:rsidR="007A38CE" w:rsidRDefault="00493C05" w:rsidP="009768DB">
      <w:pPr>
        <w:pStyle w:val="SIW-Norm"/>
      </w:pPr>
      <w:r>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351.05pt;margin-top:83.4pt;width:125.05pt;height:168.9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780EE0" w:rsidRDefault="00780EE0"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780EE0" w:rsidRPr="00BC68EA" w:rsidRDefault="00780EE0" w:rsidP="00035B86">
                  <w:pPr>
                    <w:pStyle w:val="Caption"/>
                    <w:jc w:val="center"/>
                    <w:rPr>
                      <w:color w:val="auto"/>
                    </w:rPr>
                  </w:pPr>
                  <w:bookmarkStart w:id="4" w:name="_Ref40077976"/>
                  <w:r w:rsidRPr="00035B86">
                    <w:rPr>
                      <w:color w:val="auto"/>
                    </w:rPr>
                    <w:t xml:space="preserve">Figure </w:t>
                  </w:r>
                  <w:r w:rsidRPr="00035B86">
                    <w:rPr>
                      <w:color w:val="auto"/>
                    </w:rPr>
                    <w:fldChar w:fldCharType="begin"/>
                  </w:r>
                  <w:r w:rsidRPr="00035B86">
                    <w:rPr>
                      <w:color w:val="auto"/>
                    </w:rPr>
                    <w:instrText xml:space="preserve"> SEQ Figure \* ARABIC </w:instrText>
                  </w:r>
                  <w:r w:rsidRPr="00035B86">
                    <w:rPr>
                      <w:color w:val="auto"/>
                    </w:rPr>
                    <w:fldChar w:fldCharType="separate"/>
                  </w:r>
                  <w:r w:rsidR="00C739C1">
                    <w:rPr>
                      <w:noProof/>
                      <w:color w:val="auto"/>
                    </w:rPr>
                    <w:t>3</w:t>
                  </w:r>
                  <w:r w:rsidRPr="00035B86">
                    <w:rPr>
                      <w:color w:val="auto"/>
                    </w:rPr>
                    <w:fldChar w:fldCharType="end"/>
                  </w:r>
                  <w:bookmarkEnd w:id="4"/>
                  <w:r w:rsidRPr="00035B86">
                    <w:rPr>
                      <w:color w:val="auto"/>
                    </w:rPr>
                    <w:t>.</w:t>
                  </w:r>
                  <w:r>
                    <w:t xml:space="preserve"> </w:t>
                  </w:r>
                  <w:r>
                    <w:rPr>
                      <w:color w:val="auto"/>
                    </w:rPr>
                    <w:t>D-Wave size image</w:t>
                  </w:r>
                </w:p>
              </w:txbxContent>
            </v:textbox>
            <w10:wrap type="square"/>
          </v:shape>
        </w:pict>
      </w:r>
      <w:r w:rsidR="007A38CE">
        <w:t xml:space="preserve">Digital computing has </w:t>
      </w:r>
      <w:r w:rsidR="00F729E2">
        <w:t>m</w:t>
      </w:r>
      <w:r w:rsidR="00122FB7">
        <w:t>any</w:t>
      </w:r>
      <w:r w:rsidR="00F729E2">
        <w:t xml:space="preserve"> physical limitation</w:t>
      </w:r>
      <w:r w:rsidR="00122FB7">
        <w:t>s</w:t>
      </w:r>
      <w:r w:rsidR="007A38CE">
        <w:t xml:space="preserve"> that have, as yet, not been overcome</w:t>
      </w:r>
      <w:r w:rsidR="007A38CE" w:rsidRPr="007A38CE">
        <w:t>.</w:t>
      </w:r>
      <w:r w:rsidR="00E565A6">
        <w:t xml:space="preserve"> </w:t>
      </w:r>
      <w:r w:rsidR="007A38CE" w:rsidRPr="007A38CE">
        <w:t xml:space="preserve">One of the alternatives frequently </w:t>
      </w:r>
      <w:r w:rsidR="00F729E2">
        <w:t>offered</w:t>
      </w:r>
      <w:r w:rsidR="007A38CE" w:rsidRPr="007A38CE">
        <w:t xml:space="preserve"> is Quantum computing. It has</w:t>
      </w:r>
      <w:r w:rsidR="00F729E2">
        <w:t xml:space="preserve"> </w:t>
      </w:r>
      <w:r w:rsidR="007A38CE" w:rsidRPr="007A38CE">
        <w:t xml:space="preserve">been </w:t>
      </w:r>
      <w:r w:rsidR="00F729E2">
        <w:t>seen as</w:t>
      </w:r>
      <w:r w:rsidR="007A38CE" w:rsidRPr="007A38CE">
        <w:t xml:space="preserve"> an </w:t>
      </w:r>
      <w:r w:rsidR="00F729E2">
        <w:t>improvement to digital computing</w:t>
      </w:r>
      <w:r w:rsidR="007A38CE" w:rsidRPr="007A38CE">
        <w:t xml:space="preserve"> since the Nobel Laureate Richard Feynman </w:t>
      </w:r>
      <w:r w:rsidR="00F729E2">
        <w:t>published</w:t>
      </w:r>
      <w:r w:rsidR="007A38CE" w:rsidRPr="007A38CE">
        <w:t xml:space="preserve"> </w:t>
      </w:r>
      <w:r w:rsidR="00F729E2">
        <w:t>his</w:t>
      </w:r>
      <w:r w:rsidR="007A38CE" w:rsidRPr="007A38CE">
        <w:t xml:space="preserve"> seminal paper in 1982. In that paper he held that: “… with a suitable class of quantum machines you could imitate any quantum system, including the physical world.”</w:t>
      </w:r>
      <w:r w:rsidR="00122FB7">
        <w:t xml:space="preserve"> (Feynman, 1982)</w:t>
      </w:r>
      <w:r w:rsidR="007A38CE" w:rsidRPr="007A38CE">
        <w:t xml:space="preserve">. </w:t>
      </w:r>
      <w:r w:rsidR="00122FB7">
        <w:t>Quantum Computers do not use binary bits</w:t>
      </w:r>
      <w:r w:rsidR="001617AD">
        <w:t>;</w:t>
      </w:r>
      <w:r w:rsidR="00122FB7">
        <w:t xml:space="preserve"> they use qubits, which can represent multiple values simultaneously</w:t>
      </w:r>
      <w:r w:rsidR="007A38CE" w:rsidRPr="007A38CE">
        <w:t>.</w:t>
      </w:r>
      <w:r w:rsidR="00E565A6">
        <w:t xml:space="preserve"> </w:t>
      </w:r>
      <w:r w:rsidR="00122FB7">
        <w:t>This gives an almost unimaginable power in certain areas, but yields only probabilistic results.</w:t>
      </w:r>
      <w:r w:rsidR="00E565A6">
        <w:t xml:space="preserve"> </w:t>
      </w:r>
      <w:r w:rsidR="007A38CE" w:rsidRPr="007A38CE">
        <w:t xml:space="preserve">There is one operational design </w:t>
      </w:r>
      <w:r w:rsidR="00122FB7">
        <w:t>on the market</w:t>
      </w:r>
      <w:r w:rsidR="007A38CE" w:rsidRPr="007A38CE">
        <w:t xml:space="preserve">: while not a general purpose quantum computer, </w:t>
      </w:r>
      <w:r w:rsidR="001617AD">
        <w:t>this machine requires</w:t>
      </w:r>
      <w:r w:rsidR="007A38CE" w:rsidRPr="007A38CE">
        <w:t xml:space="preserve"> </w:t>
      </w:r>
      <w:r w:rsidR="001617AD">
        <w:t xml:space="preserve">extremely </w:t>
      </w:r>
      <w:r w:rsidR="005E6E68">
        <w:t>cold</w:t>
      </w:r>
      <w:r w:rsidR="007A38CE"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9768DB" w:rsidP="009768DB">
      <w:pPr>
        <w:pStyle w:val="SIW-Norm"/>
      </w:pPr>
    </w:p>
    <w:p w:rsidR="009768DB" w:rsidRDefault="00C739C1" w:rsidP="003845B4">
      <w:pPr>
        <w:pStyle w:val="SIW-Norm"/>
      </w:pPr>
      <w:r>
        <w:t xml:space="preserve">At </w:t>
      </w:r>
      <w:r w:rsidR="009768DB">
        <w:t>the quantum computing center</w:t>
      </w:r>
      <w:r>
        <w:t xml:space="preserve"> in Marina del Rey California there is a </w:t>
      </w:r>
      <w:r w:rsidR="009768DB">
        <w:t xml:space="preserve">D-Wave open-system adiabatic quantum annealer that is capable of sampling from Boltzmann machine network with loops, specifically chimera graphs. Although the current generation has </w:t>
      </w:r>
      <w:r w:rsidR="005E6E68">
        <w:t xml:space="preserve">a </w:t>
      </w:r>
      <w:r w:rsidR="009768DB">
        <w:t>limited number of qubits</w:t>
      </w:r>
      <w:r w:rsidR="002D6964">
        <w:t xml:space="preserve"> (~2,000)</w:t>
      </w:r>
      <w:r w:rsidR="009768DB">
        <w:t xml:space="preserve"> and intralayer connection</w:t>
      </w:r>
      <w:r w:rsidR="002D6964">
        <w:t>s (6)</w:t>
      </w:r>
      <w:r w:rsidR="009768DB">
        <w:t xml:space="preserve">, </w:t>
      </w:r>
      <w:r w:rsidR="005E6E68">
        <w:t>it has been</w:t>
      </w:r>
      <w:r w:rsidR="009768DB">
        <w:t xml:space="preserve"> shown that the extra representational power afforded by these extra edges can decrease the training time and improve learning (Yao </w:t>
      </w:r>
      <w:r w:rsidR="009768DB">
        <w:rPr>
          <w:i/>
          <w:iCs/>
        </w:rPr>
        <w:t xml:space="preserve">et al., </w:t>
      </w:r>
      <w:r w:rsidR="00B86C6C">
        <w:t>2018</w:t>
      </w:r>
      <w:r w:rsidR="009768DB">
        <w:t>).</w:t>
      </w:r>
      <w:r w:rsidR="00A118AA">
        <w:t xml:space="preserve"> </w:t>
      </w:r>
      <w:r w:rsidR="009768DB">
        <w:t>This advance should enable more realistic and “human” virtual computer agents</w:t>
      </w:r>
      <w:r w:rsidR="002D6964">
        <w:t>. Especially when the number of qubits and interconnection pathways increases</w:t>
      </w:r>
      <w:r w:rsidR="009768DB">
        <w:t>.</w:t>
      </w:r>
      <w:r w:rsidR="009768DB" w:rsidRPr="00A06F39">
        <w:t xml:space="preserve"> </w:t>
      </w:r>
      <w:r w:rsidR="009768DB">
        <w:t>These advances are significantly interesting and have attracted inquiries for various agencies of the government</w:t>
      </w:r>
      <w:r w:rsidR="0087087A">
        <w:t xml:space="preserve">, many of whom ask about size, </w:t>
      </w:r>
      <w:r w:rsidR="002D6964">
        <w:t>as is shown in</w:t>
      </w:r>
      <w:r w:rsidR="002D6964">
        <w:t xml:space="preserve"> </w:t>
      </w:r>
      <w:r w:rsidR="00493C05">
        <w:fldChar w:fldCharType="begin"/>
      </w:r>
      <w:r w:rsidR="00035B86">
        <w:instrText xml:space="preserve"> REF _Ref40077976 \h </w:instrText>
      </w:r>
      <w:r w:rsidR="00493C05">
        <w:fldChar w:fldCharType="separate"/>
      </w:r>
      <w:r w:rsidRPr="00035B86">
        <w:t xml:space="preserve">Figure </w:t>
      </w:r>
      <w:r>
        <w:rPr>
          <w:noProof/>
        </w:rPr>
        <w:t>3</w:t>
      </w:r>
      <w:r w:rsidR="00493C05">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w:t>
      </w:r>
      <w:r w:rsidR="00235CEE">
        <w:t xml:space="preserve"> include </w:t>
      </w:r>
      <w:r w:rsidR="00EB3F4E">
        <w:t>auto</w:t>
      </w:r>
      <w:r w:rsidR="009C6A33">
        <w:t>-</w:t>
      </w:r>
      <w:r w:rsidR="00EB3F4E">
        <w:t>encoder</w:t>
      </w:r>
      <w:r w:rsidR="00235CEE">
        <w:t>s</w:t>
      </w:r>
      <w:r w:rsidR="00EB3F4E">
        <w:t>, deep belie</w:t>
      </w:r>
      <w:r w:rsidR="00235CEE">
        <w:t>f</w:t>
      </w:r>
      <w:r w:rsidR="00EB3F4E">
        <w:t xml:space="preserve"> network (DBN), deep Boltzmann machine</w:t>
      </w:r>
      <w:r w:rsidR="00235CEE">
        <w:t>s</w:t>
      </w:r>
      <w:r w:rsidR="00EB3F4E">
        <w:t xml:space="preserve"> (DBM) and generative adversarial network</w:t>
      </w:r>
      <w:r w:rsidR="00235CEE">
        <w:t>s</w:t>
      </w:r>
      <w:r w:rsidR="00EB3F4E">
        <w:t xml:space="preserve"> (GAN) (Goodfellow </w:t>
      </w:r>
      <w:r w:rsidR="00EB3F4E">
        <w:rPr>
          <w:i/>
          <w:iCs/>
        </w:rPr>
        <w:t xml:space="preserve">et al., </w:t>
      </w:r>
      <w:r w:rsidR="00EB3F4E" w:rsidRPr="00072487">
        <w:t>2014</w:t>
      </w:r>
      <w:r>
        <w:t>).</w:t>
      </w:r>
      <w:r w:rsidR="00A118AA">
        <w:t xml:space="preserve"> </w:t>
      </w:r>
      <w:r w:rsidR="00EB3F4E">
        <w:t xml:space="preserve">GANs </w:t>
      </w:r>
      <w:r w:rsidR="00235CEE">
        <w:t>can generate</w:t>
      </w:r>
      <w:r w:rsidR="00EB3F4E">
        <w:t xml:space="preserve"> photo realistic faces (Karras </w:t>
      </w:r>
      <w:r w:rsidR="00EB3F4E">
        <w:rPr>
          <w:i/>
          <w:iCs/>
        </w:rPr>
        <w:t>et al.</w:t>
      </w:r>
      <w:r w:rsidR="00EB3F4E">
        <w:t>, 2019)</w:t>
      </w:r>
      <w:r w:rsidR="00235CEE">
        <w:t>,</w:t>
      </w:r>
      <w:r w:rsidR="00EB3F4E">
        <w:t xml:space="preserve"> as well as novel paintings (Elgammal </w:t>
      </w:r>
      <w:r w:rsidR="00EB3F4E">
        <w:rPr>
          <w:i/>
          <w:iCs/>
        </w:rPr>
        <w:t xml:space="preserve">et al., </w:t>
      </w:r>
      <w:r>
        <w:t>2017,)</w:t>
      </w:r>
      <w:r w:rsidR="00235CEE">
        <w:t xml:space="preserve"> and</w:t>
      </w:r>
      <w:r w:rsidR="009C6A33">
        <w:t xml:space="preserve"> could also effectively</w:t>
      </w:r>
      <w:r>
        <w:t xml:space="preserve"> </w:t>
      </w:r>
      <w:r w:rsidR="00235CEE">
        <w:t>enhance</w:t>
      </w:r>
      <w:r>
        <w:t xml:space="preserve"> virtual humans.</w:t>
      </w:r>
      <w:r w:rsidR="002D6964">
        <w:t xml:space="preserve"> Please review the cited work for more detailed explication of these advances.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B87194" w:rsidP="009768DB">
      <w:pPr>
        <w:jc w:val="both"/>
      </w:pPr>
      <w:r>
        <w:t>E</w:t>
      </w:r>
      <w:r w:rsidR="009768DB">
        <w:t>xper</w:t>
      </w:r>
      <w:r w:rsidR="00235CEE">
        <w:t>ience</w:t>
      </w:r>
      <w:r>
        <w:t xml:space="preserve"> has shown</w:t>
      </w:r>
      <w:r w:rsidR="00235CEE">
        <w:t xml:space="preserve"> that</w:t>
      </w:r>
      <w:r>
        <w:t>,</w:t>
      </w:r>
      <w:r w:rsidR="00235CEE">
        <w:t xml:space="preserve"> not only are there a range of</w:t>
      </w:r>
      <w:r w:rsidR="009768DB">
        <w:t xml:space="preserve"> military situations, technologies (Burmaogla &amp; Saritas, 2017), and organizational hierarchies, but these are becoming more dynamic, more complex and more transitory (Kott &amp; Perconti, 2018.)</w:t>
      </w:r>
      <w:r w:rsidR="00A118AA">
        <w:t xml:space="preserve"> </w:t>
      </w:r>
      <w:r w:rsidR="009768DB">
        <w:t xml:space="preserve">In response to this </w:t>
      </w:r>
      <w:r>
        <w:t>unremitting</w:t>
      </w:r>
      <w:r w:rsidR="009768DB">
        <w:t xml:space="preserve"> flow of new technologies over the course of a career, it seems most important to focus analyses on successful approaches more than specific platforms and units.</w:t>
      </w:r>
      <w:r w:rsidR="00A118AA">
        <w:t xml:space="preserve"> </w:t>
      </w:r>
      <w:r w:rsidR="009768DB">
        <w:t>The insights from a system</w:t>
      </w:r>
      <w:r>
        <w:t>, proffered</w:t>
      </w:r>
      <w:r w:rsidR="009768DB">
        <w:t xml:space="preserve"> to facilitate a Squad Leader’s optimal control over a </w:t>
      </w:r>
      <w:r>
        <w:t>heterogeneous</w:t>
      </w:r>
      <w:r>
        <w:t xml:space="preserve"> </w:t>
      </w:r>
      <w:r w:rsidR="009768DB">
        <w:t xml:space="preserve">unit made up of human and non-human </w:t>
      </w:r>
      <w:r>
        <w:t xml:space="preserve">combat </w:t>
      </w:r>
      <w:r w:rsidR="009768DB">
        <w:t>entities may</w:t>
      </w:r>
      <w:r>
        <w:t xml:space="preserve"> also</w:t>
      </w:r>
      <w:r w:rsidR="009768DB">
        <w:t xml:space="preserve"> illuminate how to best approach the control of a</w:t>
      </w:r>
      <w:r>
        <w:t>n Unmanned Aerial Vehicle(</w:t>
      </w:r>
      <w:r w:rsidR="009768DB">
        <w:t>UAV</w:t>
      </w:r>
      <w:r>
        <w:t>)</w:t>
      </w:r>
      <w:r w:rsidR="009768DB">
        <w:t xml:space="preserve"> pilot over a flight of </w:t>
      </w:r>
      <w:r>
        <w:t xml:space="preserve">Unmanned Aerial System) </w:t>
      </w:r>
      <w:r w:rsidR="009768DB">
        <w:t>UAS aircraft.</w:t>
      </w:r>
      <w:r w:rsidR="00A118AA">
        <w:t xml:space="preserve"> </w:t>
      </w:r>
      <w:r w:rsidR="009768DB">
        <w:t>Interoperability may not be universally feasible, but experience dictates a cautionary admonition not to become to insular</w:t>
      </w:r>
      <w:r>
        <w:t>, but</w:t>
      </w:r>
      <w:r w:rsidR="00800A5B">
        <w:t xml:space="preserve"> </w:t>
      </w:r>
      <w:r w:rsidR="009768DB">
        <w:t xml:space="preserve">remain open to other services’ advances in the human/non-human interfaces (Gong </w:t>
      </w:r>
      <w:r w:rsidR="009768DB" w:rsidRPr="004B5574">
        <w:rPr>
          <w:i/>
        </w:rPr>
        <w:t>et al</w:t>
      </w:r>
      <w:r w:rsidR="009768DB">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 xml:space="preserve">Clearly the issues discussed in this paper would be immediately extensible into civilian first responder contexts, but that may only be the beginning, </w:t>
      </w:r>
      <w:r w:rsidR="00B87194">
        <w:t>P</w:t>
      </w:r>
      <w:r>
        <w:t>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w:t>
      </w:r>
      <w:r w:rsidR="00B87194">
        <w:t>avoiding</w:t>
      </w:r>
      <w:r w:rsidR="00B87194">
        <w:t xml:space="preserve"> </w:t>
      </w:r>
      <w:r>
        <w:t xml:space="preserve">the </w:t>
      </w:r>
      <w:r w:rsidR="003845B4">
        <w:t>tendency</w:t>
      </w:r>
      <w:r>
        <w:t xml:space="preserve"> to focus on the task before them.</w:t>
      </w:r>
    </w:p>
    <w:p w:rsidR="005D24D9" w:rsidRPr="005D24D9" w:rsidRDefault="005D24D9" w:rsidP="005D24D9"/>
    <w:p w:rsidR="005D24D9" w:rsidRDefault="005D24D9" w:rsidP="005D24D9">
      <w:pPr>
        <w:pStyle w:val="Heading2"/>
      </w:pPr>
      <w:r>
        <w:lastRenderedPageBreak/>
        <w:t>Ongoing Research</w:t>
      </w:r>
    </w:p>
    <w:p w:rsidR="005D24D9" w:rsidRDefault="005D24D9" w:rsidP="005D24D9">
      <w:pPr>
        <w:jc w:val="both"/>
      </w:pPr>
    </w:p>
    <w:p w:rsidR="006F2545" w:rsidRDefault="006F2545" w:rsidP="006F2545">
      <w:pPr>
        <w:pStyle w:val="SIW-Norm"/>
      </w:pPr>
      <w:r>
        <w:t xml:space="preserve">One </w:t>
      </w:r>
      <w:r w:rsidR="00222C06">
        <w:t>useful</w:t>
      </w:r>
      <w:r>
        <w:t xml:space="preserve">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rsidR="00222C06">
        <w:t>A VH is</w:t>
      </w:r>
      <w:r w:rsidR="00222C06" w:rsidRPr="009617AF">
        <w:t xml:space="preserve"> </w:t>
      </w:r>
      <w:r w:rsidRPr="009617AF">
        <w:t>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(Davis </w:t>
      </w:r>
      <w:r w:rsidR="00BF45D1" w:rsidRPr="00BF45D1">
        <w:rPr>
          <w:i/>
        </w:rPr>
        <w:t>et al</w:t>
      </w:r>
      <w:r w:rsidR="00BF45D1">
        <w:t>. 2020).</w:t>
      </w:r>
    </w:p>
    <w:p w:rsidR="006F2545" w:rsidRDefault="006F2545" w:rsidP="006F2545">
      <w:pPr>
        <w:pStyle w:val="SIW-Norm"/>
      </w:pP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w:t>
      </w:r>
      <w:r w:rsidR="00CA60CB">
        <w:t xml:space="preserve">. </w:t>
      </w:r>
      <w:r>
        <w:t>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w:t>
      </w:r>
      <w:r w:rsidR="00CA60CB">
        <w:t xml:space="preserve">which was </w:t>
      </w:r>
      <w:r w:rsidR="002B1015">
        <w:t xml:space="preserve">actually a recorded </w:t>
      </w:r>
      <w:r w:rsidR="00CA60CB">
        <w:t xml:space="preserve">holographic </w:t>
      </w:r>
      <w:r w:rsidR="002B1015">
        <w:t>image</w:t>
      </w:r>
      <w:r w:rsidR="00CA60CB">
        <w:t xml:space="preserve">. </w:t>
      </w:r>
      <w:r w:rsidR="002B1015">
        <w:t xml:space="preserve">Mentor Pal was a different approach and the students </w:t>
      </w:r>
      <w:r w:rsidR="00CA60CB">
        <w:t>who were counseled by the virtual mentors</w:t>
      </w:r>
      <w:r w:rsidR="00CA60CB">
        <w:t xml:space="preserve"> </w:t>
      </w:r>
      <w:r w:rsidR="002B1015">
        <w:t>gave the program very high marks for</w:t>
      </w:r>
      <w:r w:rsidR="00CA60CB">
        <w:t xml:space="preserve"> the computer agents’</w:t>
      </w:r>
      <w:r w:rsidR="002B1015">
        <w:t xml:space="preserve"> “conversationality.</w:t>
      </w:r>
    </w:p>
    <w:p w:rsidR="005D24D9" w:rsidRDefault="005D24D9" w:rsidP="005D24D9">
      <w:pPr>
        <w:jc w:val="both"/>
      </w:pPr>
    </w:p>
    <w:p w:rsidR="005D24D9" w:rsidRDefault="002B1015" w:rsidP="00C739C1">
      <w:pPr>
        <w:jc w:val="both"/>
      </w:pPr>
      <w:r>
        <w:t>Despite these successes, the question may be raised as whether this technology could be implemented to achieve the announced</w:t>
      </w:r>
      <w:r w:rsidR="00CA60CB">
        <w:t xml:space="preserve"> sophisticated</w:t>
      </w:r>
      <w:r>
        <w:t xml:space="preserve"> goals of this paper. Most of the issues considered here have been analyzed and the</w:t>
      </w:r>
      <w:r w:rsidR="00CA60CB">
        <w:t>re</w:t>
      </w:r>
      <w:r>
        <w:t xml:space="preserve"> is </w:t>
      </w:r>
      <w:r w:rsidR="00CA60CB">
        <w:t>confidence</w:t>
      </w:r>
      <w:r w:rsidR="00CA60CB">
        <w:t xml:space="preserve"> </w:t>
      </w:r>
      <w:r>
        <w:t>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CA60CB">
        <w:t>PAL</w:t>
      </w:r>
      <w:r w:rsidR="00470E4C" w:rsidRPr="00C739C1">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might</w:t>
      </w:r>
      <w:r w:rsidR="00CA60CB">
        <w:t xml:space="preserve"> preclude</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can see no real issues in </w:t>
      </w:r>
      <w:r w:rsidR="00B86C6C">
        <w:t>extending</w:t>
      </w:r>
      <w:r>
        <w:t xml:space="preserve"> the </w:t>
      </w:r>
      <w:r w:rsidR="00B86C6C">
        <w:t>existing</w:t>
      </w:r>
      <w:r>
        <w:t xml:space="preserve"> capabilities over into a </w:t>
      </w:r>
      <w:r w:rsidR="00C739C1">
        <w:t>critical thinking</w:t>
      </w:r>
      <w:r>
        <w:t>/</w:t>
      </w:r>
      <w:r w:rsidR="00C739C1">
        <w:t>metacognition</w:t>
      </w:r>
      <w:r>
        <w:t xml:space="preserve">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rsidR="00CA60CB">
        <w:t>Assessing and p</w:t>
      </w:r>
      <w:r w:rsidR="00CA60CB">
        <w:t xml:space="preserve">redicting </w:t>
      </w:r>
      <w:r>
        <w:t xml:space="preserve">on-screen “presence” </w:t>
      </w:r>
      <w:r w:rsidR="005E6E68">
        <w:t>h</w:t>
      </w:r>
      <w:r>
        <w:t xml:space="preserve">as always been a gamble, but the tried and true methods of the entertainment industry </w:t>
      </w:r>
      <w:r w:rsidR="000D5051">
        <w:t>can be applied</w:t>
      </w:r>
      <w:r>
        <w:t xml:space="preserv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0D5051">
        <w:t>T</w:t>
      </w:r>
      <w:r w:rsidR="00656380">
        <w:t>he investment in creating an entire</w:t>
      </w:r>
      <w:r w:rsidR="00A118AA">
        <w:t xml:space="preserve"> </w:t>
      </w:r>
      <w:r w:rsidR="00656380">
        <w:t xml:space="preserve">corpus of </w:t>
      </w:r>
      <w:r w:rsidR="00C739C1">
        <w:t xml:space="preserve">an instructor’s </w:t>
      </w:r>
      <w:r w:rsidR="00656380">
        <w:t>answers</w:t>
      </w:r>
      <w:r w:rsidR="00C739C1">
        <w:t xml:space="preserve"> </w:t>
      </w:r>
      <w:r w:rsidR="00656380">
        <w:t xml:space="preserve">is not so </w:t>
      </w:r>
      <w:r w:rsidR="000D5051">
        <w:t xml:space="preserve">large as to preclude not using an instructor who </w:t>
      </w:r>
      <w:r w:rsidR="00656380">
        <w:t>did not exude the requisite charisma.</w:t>
      </w:r>
    </w:p>
    <w:p w:rsidR="005D24D9" w:rsidRDefault="005D24D9" w:rsidP="00656380">
      <w:pPr>
        <w:jc w:val="both"/>
      </w:pPr>
    </w:p>
    <w:p w:rsidR="00656380" w:rsidRDefault="00656380" w:rsidP="00656380">
      <w:pPr>
        <w:jc w:val="both"/>
      </w:pPr>
      <w:r>
        <w:t xml:space="preserve">One issue that is seen as a stimulating challenge is developing sensors and sensitive software that can detect a “teachable moment” with anything close to the facility with which really excellent teachers can </w:t>
      </w:r>
      <w:r w:rsidR="00C739C1">
        <w:t>recognize such</w:t>
      </w:r>
      <w:r w:rsidR="000D5051">
        <w:t xml:space="preserve"> an opportunity</w:t>
      </w:r>
      <w:r>
        <w:t>.</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w:t>
      </w:r>
      <w:r w:rsidR="00C75E9D">
        <w:t xml:space="preserve"> educational</w:t>
      </w:r>
      <w:r>
        <w:t xml:space="preserv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w:t>
      </w:r>
      <w:r w:rsidR="00C75E9D">
        <w:t xml:space="preserve">these techniques </w:t>
      </w:r>
      <w:r w:rsidR="005E6E68">
        <w:t xml:space="preserve">be susceptible to peer pressures? </w:t>
      </w:r>
      <w:r w:rsidR="00C77DC8">
        <w:t xml:space="preserve">Careful attention to metrics and input from professional </w:t>
      </w:r>
      <w:r w:rsidR="00B86C6C">
        <w:lastRenderedPageBreak/>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w:t>
      </w:r>
      <w:r w:rsidR="00C739C1">
        <w:t>critical thinking</w:t>
      </w:r>
      <w:r>
        <w:t xml:space="preserve"> and metacognitive skills. To truly measure that metric, longitudinal studies would be required.</w:t>
      </w:r>
      <w:r w:rsidR="00A118AA">
        <w:t xml:space="preserve"> </w:t>
      </w:r>
      <w:r>
        <w:t>One technique that has been used in the past is visiting the students some period of time after their training</w:t>
      </w:r>
      <w:r w:rsidR="00C75E9D">
        <w:t>. This was done</w:t>
      </w:r>
      <w:r>
        <w:t xml:space="preserve">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Then the research team members </w:t>
      </w:r>
      <w:r w:rsidR="00C75E9D">
        <w:t>were pleased to</w:t>
      </w:r>
      <w:r w:rsidR="00C75E9D">
        <w:t xml:space="preserve"> </w:t>
      </w:r>
      <w:r w:rsidR="00C75E9D">
        <w:t>observe</w:t>
      </w:r>
      <w:r>
        <w:t xml:space="preserve"> </w:t>
      </w:r>
      <w:r w:rsidR="009C6A33">
        <w:t>that</w:t>
      </w:r>
      <w:r>
        <w:t xml:space="preserve"> the students implemented effectiv</w:t>
      </w:r>
      <w:r w:rsidR="003F0C8B">
        <w:t>e</w:t>
      </w:r>
      <w:r w:rsidR="009C6A33">
        <w:t xml:space="preserve"> </w:t>
      </w:r>
      <w:r w:rsidR="00C739C1">
        <w:t>critical thinking</w:t>
      </w:r>
      <w:r w:rsidR="003F0C8B">
        <w:t xml:space="preserve"> approaches </w:t>
      </w:r>
      <w:r w:rsidR="009C6A33">
        <w:t>in</w:t>
      </w:r>
      <w:r w:rsidR="003F0C8B">
        <w:t xml:space="preserve"> resolving the</w:t>
      </w:r>
      <w:r w:rsidR="009C6A33">
        <w:t>ir</w:t>
      </w:r>
      <w:r w:rsidR="003F0C8B">
        <w:t xml:space="preserve"> issue</w:t>
      </w:r>
      <w:r w:rsidR="009C6A33">
        <w:t>s</w:t>
      </w:r>
      <w:r w:rsidR="003F0C8B">
        <w:t>.</w:t>
      </w:r>
      <w:r w:rsidR="00A118AA">
        <w:t xml:space="preserve"> </w:t>
      </w:r>
    </w:p>
    <w:p w:rsidR="005D24D9" w:rsidRDefault="005D24D9" w:rsidP="005D24D9"/>
    <w:p w:rsidR="003F0C8B" w:rsidRDefault="003F0C8B" w:rsidP="00A222BF">
      <w:pPr>
        <w:jc w:val="both"/>
      </w:pPr>
      <w:r>
        <w:t>The</w:t>
      </w:r>
      <w:r w:rsidR="009C6A33">
        <w:t xml:space="preserve"> research team has found </w:t>
      </w:r>
      <w:r w:rsidR="00493C05">
        <w:fldChar w:fldCharType="begin"/>
      </w:r>
      <w:r w:rsidR="009C6A33">
        <w:instrText xml:space="preserve"> REF _Ref40084875 \h </w:instrText>
      </w:r>
      <w:r w:rsidR="00493C05">
        <w:fldChar w:fldCharType="separate"/>
      </w:r>
      <w:r w:rsidR="00C739C1" w:rsidRPr="00BD15CD">
        <w:t xml:space="preserve">Table </w:t>
      </w:r>
      <w:r w:rsidR="00C739C1">
        <w:rPr>
          <w:noProof/>
        </w:rPr>
        <w:t>1</w:t>
      </w:r>
      <w:r w:rsidR="00493C05">
        <w:fldChar w:fldCharType="end"/>
      </w:r>
      <w:r w:rsidR="009C6A33">
        <w:t xml:space="preserve"> </w:t>
      </w:r>
      <w:r>
        <w:t xml:space="preserve">useful in </w:t>
      </w:r>
      <w:r w:rsidR="00B86C6C">
        <w:t>analyzing</w:t>
      </w:r>
      <w:r>
        <w:t xml:space="preserve"> the best way to proceed</w:t>
      </w:r>
      <w:r w:rsidR="005E6E68">
        <w:t>.</w:t>
      </w:r>
      <w:r w:rsidR="00A118AA">
        <w:t xml:space="preserve"> </w:t>
      </w:r>
      <w:r>
        <w:t>It rates the three pedagogi</w:t>
      </w:r>
      <w:r w:rsidR="009C6A33">
        <w:t>cal</w:t>
      </w:r>
      <w:r>
        <w:t xml:space="preserve"> </w:t>
      </w:r>
      <w:r w:rsidR="009C6A33">
        <w:t xml:space="preserve">approaches </w:t>
      </w:r>
      <w:r>
        <w:t xml:space="preserve">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493C05" w:rsidRPr="002E0D92">
        <w:rPr>
          <w:color w:val="auto"/>
        </w:rPr>
        <w:fldChar w:fldCharType="begin"/>
      </w:r>
      <w:r w:rsidRPr="002E0D92">
        <w:rPr>
          <w:color w:val="auto"/>
        </w:rPr>
        <w:instrText xml:space="preserve"> SEQ Table \* ARABIC </w:instrText>
      </w:r>
      <w:r w:rsidR="00493C05" w:rsidRPr="002E0D92">
        <w:rPr>
          <w:color w:val="auto"/>
        </w:rPr>
        <w:fldChar w:fldCharType="separate"/>
      </w:r>
      <w:r w:rsidR="00C739C1">
        <w:rPr>
          <w:noProof/>
          <w:color w:val="auto"/>
        </w:rPr>
        <w:t>3</w:t>
      </w:r>
      <w:r w:rsidR="00493C05"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65"/>
      </w:tblGrid>
      <w:tr w:rsidR="0057288A" w:rsidRPr="00F04DEE" w:rsidTr="00B467A7">
        <w:tc>
          <w:tcPr>
            <w:tcW w:w="1458" w:type="dxa"/>
            <w:tcBorders>
              <w:top w:val="double" w:sz="4" w:space="0" w:color="auto"/>
              <w:bottom w:val="double" w:sz="4" w:space="0" w:color="auto"/>
              <w:right w:val="double" w:sz="4" w:space="0" w:color="auto"/>
            </w:tcBorders>
          </w:tcPr>
          <w:p w:rsidR="0057288A" w:rsidRPr="00B467A7" w:rsidRDefault="0057288A" w:rsidP="00F21741">
            <w:pPr>
              <w:jc w:val="center"/>
              <w:rPr>
                <w:b/>
              </w:rPr>
            </w:pPr>
          </w:p>
        </w:tc>
        <w:tc>
          <w:tcPr>
            <w:tcW w:w="3060" w:type="dxa"/>
            <w:tcBorders>
              <w:top w:val="double" w:sz="4" w:space="0" w:color="auto"/>
              <w:left w:val="double" w:sz="4" w:space="0" w:color="auto"/>
              <w:bottom w:val="double" w:sz="4" w:space="0" w:color="auto"/>
            </w:tcBorders>
          </w:tcPr>
          <w:p w:rsidR="0057288A" w:rsidRPr="00F04DEE" w:rsidRDefault="0057288A" w:rsidP="00B467A7">
            <w:pPr>
              <w:jc w:val="center"/>
              <w:rPr>
                <w:b/>
              </w:rPr>
            </w:pPr>
            <w:r w:rsidRPr="00F04DEE">
              <w:rPr>
                <w:b/>
              </w:rPr>
              <w:t>Individualiz</w:t>
            </w:r>
            <w:r w:rsidR="00B467A7">
              <w:rPr>
                <w:b/>
              </w:rPr>
              <w:t>ation</w:t>
            </w:r>
          </w:p>
        </w:tc>
        <w:tc>
          <w:tcPr>
            <w:tcW w:w="2160" w:type="dxa"/>
            <w:tcBorders>
              <w:top w:val="double" w:sz="4" w:space="0" w:color="auto"/>
              <w:bottom w:val="double" w:sz="4" w:space="0" w:color="auto"/>
            </w:tcBorders>
          </w:tcPr>
          <w:p w:rsidR="0057288A" w:rsidRPr="00F04DEE" w:rsidRDefault="0057288A" w:rsidP="0057288A">
            <w:pPr>
              <w:jc w:val="center"/>
              <w:rPr>
                <w:b/>
              </w:rPr>
            </w:pPr>
            <w:r w:rsidRPr="00F04DEE">
              <w:rPr>
                <w:b/>
              </w:rPr>
              <w:t>24 X 7 Access</w:t>
            </w:r>
          </w:p>
        </w:tc>
        <w:tc>
          <w:tcPr>
            <w:tcW w:w="2765" w:type="dxa"/>
            <w:tcBorders>
              <w:top w:val="double" w:sz="4" w:space="0" w:color="auto"/>
              <w:bottom w:val="double" w:sz="4" w:space="0" w:color="auto"/>
            </w:tcBorders>
          </w:tcPr>
          <w:p w:rsidR="0057288A" w:rsidRPr="00F04DEE" w:rsidRDefault="00B467A7" w:rsidP="00B467A7">
            <w:pPr>
              <w:jc w:val="center"/>
              <w:rPr>
                <w:b/>
              </w:rPr>
            </w:pPr>
            <w:r>
              <w:rPr>
                <w:b/>
              </w:rPr>
              <w:t>T</w:t>
            </w:r>
            <w:r w:rsidRPr="00F04DEE">
              <w:rPr>
                <w:b/>
              </w:rPr>
              <w:t xml:space="preserve">eacher </w:t>
            </w:r>
            <w:r>
              <w:rPr>
                <w:b/>
              </w:rPr>
              <w:t>Charisma</w:t>
            </w:r>
          </w:p>
        </w:tc>
      </w:tr>
      <w:tr w:rsidR="0057288A" w:rsidTr="00B467A7">
        <w:tc>
          <w:tcPr>
            <w:tcW w:w="1458" w:type="dxa"/>
            <w:tcBorders>
              <w:top w:val="double" w:sz="4" w:space="0" w:color="auto"/>
              <w:bottom w:val="single" w:sz="4" w:space="0" w:color="auto"/>
              <w:right w:val="double" w:sz="4" w:space="0" w:color="auto"/>
            </w:tcBorders>
          </w:tcPr>
          <w:p w:rsidR="0057288A" w:rsidRPr="00B467A7" w:rsidRDefault="0057288A" w:rsidP="00F21741">
            <w:pPr>
              <w:jc w:val="center"/>
              <w:rPr>
                <w:b/>
              </w:rPr>
            </w:pPr>
            <w:r w:rsidRPr="00B467A7">
              <w:rPr>
                <w:b/>
              </w:rPr>
              <w:t>Didactic</w:t>
            </w:r>
          </w:p>
        </w:tc>
        <w:tc>
          <w:tcPr>
            <w:tcW w:w="3060" w:type="dxa"/>
            <w:tcBorders>
              <w:top w:val="double" w:sz="4" w:space="0" w:color="auto"/>
              <w:left w:val="double" w:sz="4" w:space="0" w:color="auto"/>
            </w:tcBorders>
          </w:tcPr>
          <w:p w:rsidR="0057288A" w:rsidRPr="002E0D92" w:rsidRDefault="0057288A" w:rsidP="005D24D9">
            <w:pPr>
              <w:rPr>
                <w:sz w:val="18"/>
              </w:rPr>
            </w:pPr>
            <w:r w:rsidRPr="002E0D92">
              <w:rPr>
                <w:sz w:val="18"/>
              </w:rPr>
              <w:t>Classroom Size of 1; self paced</w:t>
            </w:r>
          </w:p>
        </w:tc>
        <w:tc>
          <w:tcPr>
            <w:tcW w:w="2160" w:type="dxa"/>
            <w:tcBorders>
              <w:top w:val="double" w:sz="4" w:space="0" w:color="auto"/>
            </w:tcBorders>
          </w:tcPr>
          <w:p w:rsidR="0057288A" w:rsidRPr="002E0D92" w:rsidRDefault="002E0D92" w:rsidP="005D24D9">
            <w:pPr>
              <w:rPr>
                <w:sz w:val="18"/>
              </w:rPr>
            </w:pPr>
            <w:r w:rsidRPr="002E0D92">
              <w:rPr>
                <w:sz w:val="18"/>
              </w:rPr>
              <w:t>Open class scheduling</w:t>
            </w:r>
          </w:p>
        </w:tc>
        <w:tc>
          <w:tcPr>
            <w:tcW w:w="2765" w:type="dxa"/>
            <w:tcBorders>
              <w:top w:val="double" w:sz="4" w:space="0" w:color="auto"/>
            </w:tcBorders>
          </w:tcPr>
          <w:p w:rsidR="0057288A" w:rsidRPr="002E0D92" w:rsidRDefault="002E0D92" w:rsidP="00B467A7">
            <w:pPr>
              <w:rPr>
                <w:sz w:val="18"/>
              </w:rPr>
            </w:pPr>
            <w:r>
              <w:rPr>
                <w:sz w:val="18"/>
              </w:rPr>
              <w:t>1 hero teacher</w:t>
            </w:r>
            <w:r w:rsidR="00B467A7">
              <w:rPr>
                <w:sz w:val="18"/>
              </w:rPr>
              <w:t>, but</w:t>
            </w:r>
            <w:r>
              <w:rPr>
                <w:sz w:val="18"/>
              </w:rPr>
              <w:t xml:space="preserve"> scalable to all</w:t>
            </w:r>
          </w:p>
        </w:tc>
      </w:tr>
      <w:tr w:rsidR="0057288A" w:rsidTr="00B467A7">
        <w:tc>
          <w:tcPr>
            <w:tcW w:w="1458" w:type="dxa"/>
            <w:tcBorders>
              <w:top w:val="single" w:sz="4" w:space="0" w:color="auto"/>
              <w:bottom w:val="single" w:sz="4" w:space="0" w:color="auto"/>
              <w:right w:val="double" w:sz="4" w:space="0" w:color="auto"/>
            </w:tcBorders>
          </w:tcPr>
          <w:p w:rsidR="0057288A" w:rsidRPr="00B467A7" w:rsidRDefault="0057288A" w:rsidP="00F21741">
            <w:pPr>
              <w:jc w:val="center"/>
              <w:rPr>
                <w:b/>
              </w:rPr>
            </w:pPr>
            <w:r w:rsidRPr="00B467A7">
              <w:rPr>
                <w:b/>
              </w:rPr>
              <w:t>Socratic</w:t>
            </w:r>
          </w:p>
        </w:tc>
        <w:tc>
          <w:tcPr>
            <w:tcW w:w="3060" w:type="dxa"/>
            <w:tcBorders>
              <w:left w:val="double" w:sz="4" w:space="0" w:color="auto"/>
            </w:tcBorders>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B467A7" w:rsidP="00B467A7">
            <w:pPr>
              <w:rPr>
                <w:sz w:val="18"/>
              </w:rPr>
            </w:pPr>
            <w:r>
              <w:rPr>
                <w:sz w:val="18"/>
              </w:rPr>
              <w:t>Private forum for c</w:t>
            </w:r>
            <w:r w:rsidR="002E0D92">
              <w:rPr>
                <w:sz w:val="18"/>
              </w:rPr>
              <w:t xml:space="preserve">hallenge </w:t>
            </w:r>
          </w:p>
        </w:tc>
      </w:tr>
      <w:tr w:rsidR="0057288A" w:rsidTr="00B467A7">
        <w:tc>
          <w:tcPr>
            <w:tcW w:w="1458" w:type="dxa"/>
            <w:tcBorders>
              <w:top w:val="single" w:sz="4" w:space="0" w:color="auto"/>
              <w:bottom w:val="double" w:sz="4" w:space="0" w:color="auto"/>
              <w:right w:val="double" w:sz="4" w:space="0" w:color="auto"/>
            </w:tcBorders>
          </w:tcPr>
          <w:p w:rsidR="0057288A" w:rsidRPr="00B467A7" w:rsidRDefault="00F21741" w:rsidP="00F21741">
            <w:pPr>
              <w:jc w:val="center"/>
              <w:rPr>
                <w:b/>
              </w:rPr>
            </w:pPr>
            <w:r w:rsidRPr="00B467A7">
              <w:rPr>
                <w:b/>
              </w:rPr>
              <w:t>Constructiv</w:t>
            </w:r>
            <w:r w:rsidR="0057288A" w:rsidRPr="00B467A7">
              <w:rPr>
                <w:b/>
              </w:rPr>
              <w:t>ist</w:t>
            </w:r>
          </w:p>
        </w:tc>
        <w:tc>
          <w:tcPr>
            <w:tcW w:w="3060" w:type="dxa"/>
            <w:tcBorders>
              <w:left w:val="double" w:sz="4" w:space="0" w:color="auto"/>
            </w:tcBorders>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Yet another problem needs to be addressed. The research team has witnessed, both during research and on active duty, that there is a possibility of resistance to any required program that interferes with either “down time” or the “real job.</w:t>
      </w:r>
      <w:r w:rsidR="002E1075">
        <w:t>”</w:t>
      </w:r>
      <w:r>
        <w:t xml:space="preserve"> That has been known to dramatically reduce the commitment to utilization of the training. </w:t>
      </w:r>
      <w:r w:rsidR="007800CA">
        <w:t>This result is s</w:t>
      </w:r>
      <w:r>
        <w:t xml:space="preserve">imilar to the </w:t>
      </w:r>
      <w:r w:rsidR="00E73DA6">
        <w:t xml:space="preserve">high-school </w:t>
      </w:r>
      <w:r>
        <w:t xml:space="preserve">students’ </w:t>
      </w:r>
      <w:r w:rsidR="00E73DA6">
        <w:t xml:space="preserve">not uncommon </w:t>
      </w:r>
      <w:r>
        <w:t xml:space="preserve">view of education as having no real </w:t>
      </w:r>
      <w:r w:rsidR="00E73DA6">
        <w:t>meaningful</w:t>
      </w:r>
      <w:r>
        <w:t xml:space="preserve"> impact on them, merely being a way that the system beleaguers them for no apparent reason and </w:t>
      </w:r>
      <w:r w:rsidR="007800CA">
        <w:t xml:space="preserve">leading to </w:t>
      </w:r>
      <w:r>
        <w:t>the</w:t>
      </w:r>
      <w:r w:rsidR="00BD3482">
        <w:t>ir manifest</w:t>
      </w:r>
      <w:r>
        <w:t xml:space="preserve"> goal </w:t>
      </w:r>
      <w:r w:rsidR="007800CA">
        <w:t xml:space="preserve">of </w:t>
      </w:r>
      <w:r>
        <w:t>finish</w:t>
      </w:r>
      <w:r w:rsidR="007800CA">
        <w:t>ing</w:t>
      </w:r>
      <w:r>
        <w:t xml:space="preserve"> the required </w:t>
      </w:r>
      <w:r w:rsidR="007800CA">
        <w:t>courses</w:t>
      </w:r>
      <w:r>
        <w:t xml:space="preserve"> with as little effort and as little impact on their day-to-day lives</w:t>
      </w:r>
      <w:r w:rsidR="00E73DA6">
        <w:t xml:space="preserve"> as possible</w:t>
      </w:r>
      <w:r>
        <w:t xml:space="preserve">. </w:t>
      </w:r>
      <w:r w:rsidR="001E2174">
        <w:t>The technologies and approaches described above may allow recursive evaluation of the ability to “tailor” programs to meet each student’s individual motivation foci.  A/I programs as envisioned that can monitor and enhance sensitivities to individualities throughout the service members career, driven by performance evaluation insights.</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rsidR="00C75E9D">
        <w:t>It has been noted</w:t>
      </w:r>
      <w:r>
        <w:t xml:space="preserv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r w:rsidR="00B467A7">
        <w:t xml:space="preserve">  The technologies cited above are workable today and the emerging technologies may make significant enhancements in both the “humanness” of the computer agents and the efficacy of the implemented pedagogical approaches.</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C75E9D" w:rsidP="00E6555F">
      <w:pPr>
        <w:jc w:val="both"/>
      </w:pPr>
      <w:r>
        <w:t>T</w:t>
      </w:r>
      <w:r>
        <w:t xml:space="preserve">here </w:t>
      </w:r>
      <w:r w:rsidR="00E6555F">
        <w:t xml:space="preserve">is a real and unmet need for </w:t>
      </w:r>
      <w:r w:rsidR="00C739C1">
        <w:t>critical thinking</w:t>
      </w:r>
      <w:r w:rsidR="00E6555F">
        <w:t xml:space="preserve"> training and </w:t>
      </w:r>
      <w:r w:rsidR="00C739C1">
        <w:t>metacognition</w:t>
      </w:r>
      <w:r w:rsidR="00E6555F">
        <w:t xml:space="preserve"> skills.</w:t>
      </w:r>
      <w:r w:rsidR="00A118AA">
        <w:t xml:space="preserve"> </w:t>
      </w:r>
      <w:r w:rsidR="00E6555F">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rsidR="00E6555F">
        <w:t xml:space="preserve">The DoD environment imposes a most challenging training situation with its </w:t>
      </w:r>
      <w:r w:rsidR="00B86C6C">
        <w:t>unpredictable</w:t>
      </w:r>
      <w:r w:rsidR="00E6555F">
        <w:t xml:space="preserve"> operations schedule, </w:t>
      </w:r>
      <w:r w:rsidR="00E82B99">
        <w:t>24-hour</w:t>
      </w:r>
      <w:r w:rsidR="00E6555F">
        <w:t xml:space="preserve"> duty cycle and globally dispersed personnel.</w:t>
      </w:r>
      <w:r w:rsidR="007800CA">
        <w:t xml:space="preserve"> The computer agents’ scalability, individualization, pedagogy adherence, and efficacy may well prove essential.</w:t>
      </w:r>
    </w:p>
    <w:p w:rsidR="000F48FF" w:rsidRPr="005D24D9" w:rsidRDefault="000F48FF" w:rsidP="000F48FF"/>
    <w:p w:rsidR="007A7795" w:rsidRDefault="007A7795" w:rsidP="007A7795"/>
    <w:p w:rsidR="007A7795" w:rsidRPr="00955532" w:rsidRDefault="007A7795" w:rsidP="00235CEE">
      <w:pPr>
        <w:pStyle w:val="Heading1"/>
        <w:keepLines/>
      </w:pPr>
      <w:r w:rsidRPr="00955532">
        <w:t>Acknowledgements</w:t>
      </w:r>
    </w:p>
    <w:p w:rsidR="007A7795" w:rsidRDefault="007A7795" w:rsidP="00235CEE">
      <w:pPr>
        <w:keepNext/>
        <w:keepLines/>
      </w:pPr>
    </w:p>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r>
        <w:rPr>
          <w:i/>
          <w:iCs/>
        </w:rPr>
        <w:t>When children love to learn: A practical application of Charlotte Mason's philosophy for today</w:t>
      </w:r>
      <w:r>
        <w:t>. Crossway. Wheaton, Illinois.</w:t>
      </w:r>
    </w:p>
    <w:p w:rsidR="00A64545" w:rsidRDefault="00A64545" w:rsidP="00561F5F">
      <w:pPr>
        <w:pStyle w:val="SIW-Ref"/>
        <w:keepLines/>
        <w:numPr>
          <w:ilvl w:val="0"/>
          <w:numId w:val="0"/>
        </w:numPr>
        <w:tabs>
          <w:tab w:val="clear" w:pos="450"/>
        </w:tabs>
        <w:spacing w:before="200"/>
        <w:ind w:left="374" w:right="180" w:hanging="187"/>
      </w:pPr>
      <w:r w:rsidRPr="00A64545">
        <w:t xml:space="preserve">Barroso, C., Ganley, C. M., Hart, S. A., Rogers, N., &amp; Clendinning, J. P. (2019). The relative importance of math‐and music‐related cognitive and affective factors in predicting undergraduate music theory achievement. </w:t>
      </w:r>
      <w:r w:rsidRPr="00A64545">
        <w:rPr>
          <w:i/>
        </w:rPr>
        <w:t>Applied Cognitive Psychology</w:t>
      </w:r>
      <w:r w:rsidRPr="00A64545">
        <w:t>, 33(5), 771-783.</w:t>
      </w:r>
    </w:p>
    <w:p w:rsidR="00122FB7" w:rsidRDefault="00122FB7" w:rsidP="00561F5F">
      <w:pPr>
        <w:spacing w:before="200"/>
        <w:ind w:left="374" w:right="180" w:hanging="187"/>
      </w:pPr>
      <w:r w:rsidRPr="001D7A57">
        <w:t xml:space="preserve">Burmaogla, S., &amp; Saritas, O. (2017).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960B06">
        <w:rPr>
          <w:i/>
        </w:rPr>
        <w:t xml:space="preserve">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w:t>
      </w:r>
      <w:r w:rsidRPr="00960B06">
        <w:rPr>
          <w:i/>
        </w:rPr>
        <w:t xml:space="preserve">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r w:rsidRPr="00A222BF">
        <w:lastRenderedPageBreak/>
        <w:t xml:space="preserve">Hepner, M. R. (2015). The erosion of critical thinking development in post-secondary education: The need to return to liberal education. In </w:t>
      </w:r>
      <w:r w:rsidRPr="00A222BF">
        <w:rPr>
          <w:i/>
        </w:rPr>
        <w:t>Handbook of research on advancing critical thinking in higher education</w:t>
      </w:r>
      <w:r w:rsidRPr="00A222BF">
        <w:t xml:space="preserve"> (pp. 68-96). IGI Global.</w:t>
      </w:r>
    </w:p>
    <w:p w:rsidR="00122FB7" w:rsidRDefault="00122FB7" w:rsidP="00561F5F">
      <w:pPr>
        <w:spacing w:before="200"/>
        <w:ind w:left="374" w:right="180" w:hanging="187"/>
      </w:pPr>
      <w:r w:rsidRPr="00E33D56">
        <w:t xml:space="preserve">Heijltjes, A., Van Gog, T., &amp; Paas, F. (2014). Improving students' critical thinking: Empirical support for explicit instructions combined with practice. </w:t>
      </w:r>
      <w:r w:rsidRPr="00E33D56">
        <w:rPr>
          <w:i/>
        </w:rPr>
        <w:t>Applied Cognitive Psychology</w:t>
      </w:r>
      <w:r w:rsidRPr="00E33D56">
        <w:t>, 28(4), 518-530.</w:t>
      </w:r>
    </w:p>
    <w:p w:rsidR="000A246F" w:rsidRDefault="000A246F" w:rsidP="00561F5F">
      <w:pPr>
        <w:spacing w:before="200"/>
        <w:ind w:left="374" w:right="180" w:hanging="187"/>
      </w:pPr>
      <w:r w:rsidRPr="000A246F">
        <w:t xml:space="preserve">Hochreiter, S., &amp; Schmidhuber, J. (1997). Long short-term memory. </w:t>
      </w:r>
      <w:r w:rsidRPr="000A246F">
        <w:rPr>
          <w:i/>
        </w:rPr>
        <w:t>Neural computation</w:t>
      </w:r>
      <w:r w:rsidRPr="000A246F">
        <w:t>, 9(8), 1735-1780.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r>
        <w:t>Kubrick, S.</w:t>
      </w:r>
      <w:r w:rsidR="00B85279">
        <w:t xml:space="preserve"> (Producer and Director)</w:t>
      </w:r>
      <w:r>
        <w:t xml:space="preserve"> (1968). </w:t>
      </w:r>
      <w:r w:rsidRPr="00960B06">
        <w:rPr>
          <w:i/>
        </w:rPr>
        <w:t>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r>
        <w:t xml:space="preserve">Littlejohn, R., &amp; Evans, C. T. (2006). </w:t>
      </w:r>
      <w:r>
        <w:rPr>
          <w:i/>
          <w:iCs/>
        </w:rPr>
        <w:t>Wisdom and eloquence: A Christian paradigm for classical learning</w:t>
      </w:r>
      <w:r>
        <w:t>. Crossway, Wheaton Illinois.</w:t>
      </w:r>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00960B06" w:rsidRPr="00960B06">
        <w:rPr>
          <w:i/>
        </w:rPr>
        <w:t xml:space="preserve">Proceedings of the </w:t>
      </w:r>
      <w:r w:rsidRPr="00E25C88">
        <w:rPr>
          <w:i/>
        </w:rPr>
        <w:t>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5A6C42" w:rsidRDefault="00122FB7" w:rsidP="00561F5F">
      <w:pPr>
        <w:pStyle w:val="Refs-SIW"/>
        <w:keepLines/>
        <w:numPr>
          <w:ilvl w:val="0"/>
          <w:numId w:val="0"/>
        </w:numPr>
        <w:spacing w:before="200"/>
        <w:ind w:left="374" w:right="360" w:hanging="187"/>
      </w:pPr>
      <w:r w:rsidRPr="000B222D">
        <w:t xml:space="preserve">Murray, J. M. (2016). Civil War Infantry Tactics: Training, Combat, and Small-Unit Effectiveness by Earl J. Hess. </w:t>
      </w:r>
      <w:r w:rsidRPr="000B222D">
        <w:rPr>
          <w:i/>
        </w:rPr>
        <w:t>Journal of Southern History</w:t>
      </w:r>
      <w:r w:rsidRPr="000B222D">
        <w:t>, 82(4), 937-939.</w:t>
      </w:r>
    </w:p>
    <w:p w:rsidR="00122FB7" w:rsidRDefault="005A6C42" w:rsidP="00561F5F">
      <w:pPr>
        <w:pStyle w:val="Refs-SIW"/>
        <w:keepLines/>
        <w:numPr>
          <w:ilvl w:val="0"/>
          <w:numId w:val="0"/>
        </w:numPr>
        <w:spacing w:before="200"/>
        <w:ind w:left="374" w:right="360" w:hanging="187"/>
      </w:pPr>
      <w:r>
        <w:t xml:space="preserve">National Archives (2020), </w:t>
      </w:r>
      <w:r w:rsidRPr="005A6C42">
        <w:rPr>
          <w:i/>
        </w:rPr>
        <w:t>Military Records: Vietnam War U.S. Military Fatal Casualty Statistics</w:t>
      </w:r>
      <w:r>
        <w:rPr>
          <w:i/>
        </w:rPr>
        <w:t>.</w:t>
      </w:r>
      <w:r>
        <w:t xml:space="preserve"> Retrieved 24 April 20 from:</w:t>
      </w:r>
      <w:r w:rsidRPr="005A6C42">
        <w:t xml:space="preserve"> https://www.archives.gov/research/military/vietnam-war/casualty-statistics#category</w:t>
      </w:r>
      <w:r>
        <w:t xml:space="preserve"> </w:t>
      </w:r>
      <w:r w:rsidR="00122FB7">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00960B06" w:rsidRPr="00960B06">
        <w:rPr>
          <w:i/>
        </w:rPr>
        <w:t xml:space="preserve">Proceedings of the </w:t>
      </w:r>
      <w:r w:rsidRPr="00DC221F">
        <w:rPr>
          <w:i/>
        </w:rPr>
        <w:t>Interservice/Industry Simulation, Training and Education Conference</w:t>
      </w:r>
      <w:r>
        <w:t>.</w:t>
      </w:r>
      <w:r w:rsidRPr="00DC221F">
        <w:t xml:space="preserve"> </w:t>
      </w:r>
      <w:r w:rsidRPr="001E687B">
        <w:t>2017.</w:t>
      </w:r>
    </w:p>
    <w:p w:rsidR="00F03F88" w:rsidRDefault="00F03F88" w:rsidP="00F03F88">
      <w:pPr>
        <w:keepLines/>
        <w:spacing w:before="200"/>
        <w:ind w:left="374" w:right="180" w:hanging="187"/>
        <w:rPr>
          <w:iCs/>
        </w:rPr>
      </w:pPr>
      <w:r>
        <w:t xml:space="preserve">Paul, R., Elder, L., &amp; Bartell, T. (1997). </w:t>
      </w:r>
      <w:r w:rsidRPr="00F03F88">
        <w:rPr>
          <w:i/>
        </w:rPr>
        <w:t xml:space="preserve">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F03F88" w:rsidRDefault="00F03F88" w:rsidP="00561F5F">
      <w:pPr>
        <w:keepLines/>
        <w:spacing w:before="200"/>
        <w:ind w:left="374" w:right="180" w:hanging="187"/>
      </w:pPr>
    </w:p>
    <w:p w:rsidR="00122FB7" w:rsidRDefault="00C711B1" w:rsidP="00561F5F">
      <w:pPr>
        <w:keepLines/>
        <w:spacing w:before="200"/>
        <w:ind w:left="374" w:right="180" w:hanging="187"/>
        <w:rPr>
          <w:iCs/>
        </w:rPr>
      </w:pPr>
      <w:r w:rsidRPr="00526F7B">
        <w:t xml:space="preserve">Randolph, H. L. (1905). </w:t>
      </w:r>
      <w:r w:rsidRPr="00526F7B">
        <w:rPr>
          <w:i/>
        </w:rPr>
        <w:t xml:space="preserve">Biographical Sketches of </w:t>
      </w:r>
      <w:r>
        <w:rPr>
          <w:i/>
        </w:rPr>
        <w:t>d</w:t>
      </w:r>
      <w:r w:rsidRPr="00526F7B">
        <w:rPr>
          <w:i/>
        </w:rPr>
        <w:t xml:space="preserve">istinguished </w:t>
      </w:r>
      <w:r>
        <w:rPr>
          <w:i/>
        </w:rPr>
        <w:t>o</w:t>
      </w:r>
      <w:r w:rsidRPr="00526F7B">
        <w:rPr>
          <w:i/>
        </w:rPr>
        <w:t>fficers of the Army and DoD</w:t>
      </w:r>
      <w:r w:rsidRPr="00526F7B">
        <w:t>. Page 87. Retrieved on 02Dec1</w:t>
      </w:r>
      <w:r>
        <w:t>9</w:t>
      </w:r>
      <w:r w:rsidRPr="00526F7B">
        <w:t xml:space="preserve"> from: </w:t>
      </w:r>
      <w:r w:rsidRPr="00F03F88">
        <w:t>https://books.google.com/books?id=4iIZx9QohXIC&amp;printsec</w:t>
      </w:r>
      <w:r w:rsidRPr="00526F7B">
        <w:t xml:space="preserve"> </w:t>
      </w:r>
    </w:p>
    <w:p w:rsidR="00122FB7" w:rsidRDefault="00122FB7"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In the </w:t>
      </w:r>
      <w:r w:rsidR="00960B06" w:rsidRPr="00960B06">
        <w:rPr>
          <w:i/>
        </w:rPr>
        <w:t xml:space="preserve">Proceedings of the </w:t>
      </w:r>
      <w:r w:rsidRPr="00E25C88">
        <w:rPr>
          <w:i/>
        </w:rPr>
        <w:t>ModSim World Conference</w:t>
      </w:r>
      <w:r w:rsidRPr="00033BDE">
        <w:t>.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w:t>
      </w:r>
      <w:r w:rsidR="00960B06" w:rsidRPr="00960B06">
        <w:rPr>
          <w:i/>
        </w:rPr>
        <w:t xml:space="preserve">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w:t>
      </w:r>
      <w:r w:rsidRPr="004F25AA">
        <w:rPr>
          <w:i/>
        </w:rPr>
        <w:t xml:space="preserve">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Retrieved on 18 April 2020 from</w:t>
      </w:r>
      <w:r w:rsidR="002A518E">
        <w:t xml:space="preserve"> the internet at</w:t>
      </w:r>
      <w:r>
        <w:t xml:space="preserve">: </w:t>
      </w:r>
      <w:r w:rsidRPr="004E7758">
        <w:t>https://en.wiktionary.org/wiki/critical_thinking</w:t>
      </w:r>
      <w:r>
        <w:t>.</w:t>
      </w:r>
    </w:p>
    <w:p w:rsidR="008C2285" w:rsidRDefault="008C2285" w:rsidP="00A222BF">
      <w:pPr>
        <w:spacing w:before="200"/>
        <w:ind w:left="374" w:right="180" w:hanging="187"/>
      </w:pPr>
      <w:r w:rsidRPr="008C2285">
        <w:t xml:space="preserve">Withers, C. W. </w:t>
      </w:r>
      <w:r>
        <w:t xml:space="preserve">J. </w:t>
      </w:r>
      <w:r w:rsidRPr="008C2285">
        <w:t xml:space="preserve">(2008). </w:t>
      </w:r>
      <w:r w:rsidRPr="008C2285">
        <w:rPr>
          <w:i/>
        </w:rPr>
        <w:t>Placing the Enlightenment: thinking geographically about the age of reason</w:t>
      </w:r>
      <w:r w:rsidRPr="008C2285">
        <w:t>. University of Chicago Press.</w:t>
      </w:r>
    </w:p>
    <w:p w:rsidR="00E04504" w:rsidRDefault="00122FB7" w:rsidP="00A222BF">
      <w:pPr>
        <w:spacing w:before="200"/>
        <w:ind w:left="374" w:right="180" w:hanging="187"/>
      </w:pPr>
      <w:r>
        <w:t xml:space="preserve">Yao, K-T., Davis, D. M., Liu, J. J., &amp; Kaimakis, N. J. (2018). New Technologies to Enhance Computer Generated Interactive Virtual Humans. In the </w:t>
      </w:r>
      <w:r w:rsidR="00960B06" w:rsidRPr="00960B06">
        <w:rPr>
          <w:i/>
        </w:rPr>
        <w:t xml:space="preserve">Proceedings of the </w:t>
      </w:r>
      <w:r>
        <w:rPr>
          <w:rStyle w:val="Emphasis"/>
        </w:rPr>
        <w:t>SISO Fall Simulation Innovation Workshop</w:t>
      </w:r>
      <w:r>
        <w:t>.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66" w:rsidRDefault="00C76D66" w:rsidP="004B4C30">
      <w:r>
        <w:separator/>
      </w:r>
    </w:p>
  </w:endnote>
  <w:endnote w:type="continuationSeparator" w:id="0">
    <w:p w:rsidR="00C76D66" w:rsidRDefault="00C76D66"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80"/>
    <w:family w:val="swiss"/>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EE0" w:rsidRDefault="00780EE0">
    <w:pPr>
      <w:pStyle w:val="Footer"/>
      <w:tabs>
        <w:tab w:val="clear" w:pos="8640"/>
        <w:tab w:val="right" w:pos="10080"/>
      </w:tabs>
    </w:pPr>
    <w:r>
      <w:rPr>
        <w:i/>
        <w:sz w:val="18"/>
        <w:szCs w:val="18"/>
      </w:rPr>
      <w:t xml:space="preserve">2020 Paper No. 20299 Page </w:t>
    </w:r>
    <w:r>
      <w:rPr>
        <w:i/>
        <w:sz w:val="18"/>
        <w:szCs w:val="18"/>
      </w:rPr>
      <w:fldChar w:fldCharType="begin"/>
    </w:r>
    <w:r>
      <w:rPr>
        <w:i/>
        <w:sz w:val="18"/>
        <w:szCs w:val="18"/>
      </w:rPr>
      <w:instrText>PAGE</w:instrText>
    </w:r>
    <w:r>
      <w:rPr>
        <w:i/>
        <w:sz w:val="18"/>
        <w:szCs w:val="18"/>
      </w:rPr>
      <w:fldChar w:fldCharType="separate"/>
    </w:r>
    <w:r w:rsidR="00F03F88">
      <w:rPr>
        <w:i/>
        <w:noProof/>
        <w:sz w:val="18"/>
        <w:szCs w:val="18"/>
      </w:rPr>
      <w:t>14</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F03F88">
      <w:rPr>
        <w:i/>
        <w:noProof/>
        <w:sz w:val="18"/>
        <w:szCs w:val="18"/>
      </w:rPr>
      <w:t>15</w:t>
    </w:r>
    <w:r>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66" w:rsidRDefault="00C76D66" w:rsidP="004B4C30">
      <w:r>
        <w:separator/>
      </w:r>
    </w:p>
  </w:footnote>
  <w:footnote w:type="continuationSeparator" w:id="0">
    <w:p w:rsidR="00C76D66" w:rsidRDefault="00C76D66"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EE0" w:rsidRDefault="00780EE0">
    <w:pPr>
      <w:pStyle w:val="Header"/>
      <w:ind w:right="-90"/>
      <w:jc w:val="right"/>
      <w:rPr>
        <w:i/>
        <w:iCs/>
        <w:sz w:val="16"/>
      </w:rPr>
    </w:pPr>
  </w:p>
  <w:p w:rsidR="00780EE0" w:rsidRDefault="00780EE0">
    <w:pPr>
      <w:pStyle w:val="Header"/>
      <w:jc w:val="right"/>
      <w:rPr>
        <w:i/>
        <w:iCs/>
        <w:sz w:val="16"/>
      </w:rPr>
    </w:pPr>
  </w:p>
  <w:p w:rsidR="00780EE0" w:rsidRDefault="00780EE0">
    <w:pPr>
      <w:pStyle w:val="Header"/>
      <w:jc w:val="right"/>
      <w:rPr>
        <w:i/>
        <w:iCs/>
        <w:sz w:val="18"/>
      </w:rPr>
    </w:pPr>
  </w:p>
  <w:p w:rsidR="00780EE0" w:rsidRDefault="00780EE0" w:rsidP="00D673AE">
    <w:pPr>
      <w:pStyle w:val="Header"/>
      <w:tabs>
        <w:tab w:val="clear" w:pos="8640"/>
        <w:tab w:val="left" w:pos="9360"/>
      </w:tabs>
      <w:jc w:val="right"/>
      <w:rPr>
        <w:i/>
        <w:iCs/>
        <w:sz w:val="18"/>
      </w:rPr>
    </w:pPr>
    <w:r>
      <w:rPr>
        <w:i/>
        <w:iCs/>
        <w:sz w:val="18"/>
      </w:rPr>
      <w:t>Interservice/Industry Training, Simulation, and Education Conference (I/ITSEC)</w:t>
    </w:r>
  </w:p>
  <w:p w:rsidR="00780EE0" w:rsidRDefault="00780EE0" w:rsidP="00D673AE">
    <w:pPr>
      <w:pStyle w:val="Header"/>
      <w:tabs>
        <w:tab w:val="clear" w:pos="8640"/>
        <w:tab w:val="left" w:pos="9360"/>
      </w:tabs>
      <w:jc w:val="right"/>
      <w:rPr>
        <w:i/>
        <w:iCs/>
        <w:sz w:val="18"/>
      </w:rPr>
    </w:pPr>
  </w:p>
  <w:p w:rsidR="00780EE0" w:rsidRDefault="00780EE0"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5DCF"/>
    <w:rsid w:val="00026C73"/>
    <w:rsid w:val="0002773C"/>
    <w:rsid w:val="00030052"/>
    <w:rsid w:val="00035B86"/>
    <w:rsid w:val="00040F3B"/>
    <w:rsid w:val="000438E0"/>
    <w:rsid w:val="0004545F"/>
    <w:rsid w:val="00046186"/>
    <w:rsid w:val="00053CCD"/>
    <w:rsid w:val="00055551"/>
    <w:rsid w:val="000614D9"/>
    <w:rsid w:val="00073F80"/>
    <w:rsid w:val="00075F9C"/>
    <w:rsid w:val="00080A72"/>
    <w:rsid w:val="00083D54"/>
    <w:rsid w:val="00090EB0"/>
    <w:rsid w:val="00096BE4"/>
    <w:rsid w:val="00096C46"/>
    <w:rsid w:val="000A246F"/>
    <w:rsid w:val="000A3972"/>
    <w:rsid w:val="000B222D"/>
    <w:rsid w:val="000C1512"/>
    <w:rsid w:val="000C6F43"/>
    <w:rsid w:val="000D3499"/>
    <w:rsid w:val="000D5051"/>
    <w:rsid w:val="000D7DC1"/>
    <w:rsid w:val="000E0AEB"/>
    <w:rsid w:val="000F0A01"/>
    <w:rsid w:val="000F48FF"/>
    <w:rsid w:val="001012A5"/>
    <w:rsid w:val="00117CDF"/>
    <w:rsid w:val="00122FB7"/>
    <w:rsid w:val="00130A27"/>
    <w:rsid w:val="00130A88"/>
    <w:rsid w:val="001318EA"/>
    <w:rsid w:val="0013570D"/>
    <w:rsid w:val="00157C76"/>
    <w:rsid w:val="001617AD"/>
    <w:rsid w:val="00163259"/>
    <w:rsid w:val="0016481B"/>
    <w:rsid w:val="0017209F"/>
    <w:rsid w:val="00181384"/>
    <w:rsid w:val="0018525E"/>
    <w:rsid w:val="00187BC3"/>
    <w:rsid w:val="00191E9F"/>
    <w:rsid w:val="00192259"/>
    <w:rsid w:val="001A3475"/>
    <w:rsid w:val="001A3662"/>
    <w:rsid w:val="001B3F9F"/>
    <w:rsid w:val="001E2174"/>
    <w:rsid w:val="001F10E6"/>
    <w:rsid w:val="001F5AC0"/>
    <w:rsid w:val="00210274"/>
    <w:rsid w:val="002122B5"/>
    <w:rsid w:val="00222C06"/>
    <w:rsid w:val="00235CEE"/>
    <w:rsid w:val="00237064"/>
    <w:rsid w:val="0024319D"/>
    <w:rsid w:val="00256706"/>
    <w:rsid w:val="00260395"/>
    <w:rsid w:val="0026778E"/>
    <w:rsid w:val="002769D8"/>
    <w:rsid w:val="002820F6"/>
    <w:rsid w:val="002A072C"/>
    <w:rsid w:val="002A518E"/>
    <w:rsid w:val="002B1015"/>
    <w:rsid w:val="002C07E1"/>
    <w:rsid w:val="002D1F35"/>
    <w:rsid w:val="002D2F03"/>
    <w:rsid w:val="002D6964"/>
    <w:rsid w:val="002E0D92"/>
    <w:rsid w:val="002E1075"/>
    <w:rsid w:val="002E7234"/>
    <w:rsid w:val="00303E6A"/>
    <w:rsid w:val="003205D2"/>
    <w:rsid w:val="00324387"/>
    <w:rsid w:val="00341034"/>
    <w:rsid w:val="003528BA"/>
    <w:rsid w:val="00363056"/>
    <w:rsid w:val="00366A3F"/>
    <w:rsid w:val="00371A2A"/>
    <w:rsid w:val="0037598D"/>
    <w:rsid w:val="003845B4"/>
    <w:rsid w:val="003B3441"/>
    <w:rsid w:val="003B5AAE"/>
    <w:rsid w:val="003B6711"/>
    <w:rsid w:val="003C4A5B"/>
    <w:rsid w:val="003D41A9"/>
    <w:rsid w:val="003D42DD"/>
    <w:rsid w:val="003D704C"/>
    <w:rsid w:val="003F0C8B"/>
    <w:rsid w:val="00410DBD"/>
    <w:rsid w:val="004174F7"/>
    <w:rsid w:val="0042050C"/>
    <w:rsid w:val="004360CD"/>
    <w:rsid w:val="004527E7"/>
    <w:rsid w:val="00453012"/>
    <w:rsid w:val="00462E75"/>
    <w:rsid w:val="004655AF"/>
    <w:rsid w:val="00466670"/>
    <w:rsid w:val="0047053E"/>
    <w:rsid w:val="00470E4C"/>
    <w:rsid w:val="00493C05"/>
    <w:rsid w:val="004A4DC2"/>
    <w:rsid w:val="004A61A8"/>
    <w:rsid w:val="004B4C30"/>
    <w:rsid w:val="004D0D2F"/>
    <w:rsid w:val="004E7758"/>
    <w:rsid w:val="004F20EF"/>
    <w:rsid w:val="004F25AA"/>
    <w:rsid w:val="004F3F69"/>
    <w:rsid w:val="004F6AD7"/>
    <w:rsid w:val="00516E5D"/>
    <w:rsid w:val="005175F0"/>
    <w:rsid w:val="00525D61"/>
    <w:rsid w:val="00527CB0"/>
    <w:rsid w:val="00534B96"/>
    <w:rsid w:val="00544830"/>
    <w:rsid w:val="00560F9D"/>
    <w:rsid w:val="00561F5F"/>
    <w:rsid w:val="0057288A"/>
    <w:rsid w:val="00573CFD"/>
    <w:rsid w:val="00580C7D"/>
    <w:rsid w:val="005841E9"/>
    <w:rsid w:val="00585C09"/>
    <w:rsid w:val="00585D65"/>
    <w:rsid w:val="00585D78"/>
    <w:rsid w:val="00587E68"/>
    <w:rsid w:val="00590267"/>
    <w:rsid w:val="00591697"/>
    <w:rsid w:val="005963D0"/>
    <w:rsid w:val="005A4377"/>
    <w:rsid w:val="005A5159"/>
    <w:rsid w:val="005A6C42"/>
    <w:rsid w:val="005C1F63"/>
    <w:rsid w:val="005D24D9"/>
    <w:rsid w:val="005D4189"/>
    <w:rsid w:val="005E6E68"/>
    <w:rsid w:val="005F112E"/>
    <w:rsid w:val="0061526C"/>
    <w:rsid w:val="00616BA9"/>
    <w:rsid w:val="00634116"/>
    <w:rsid w:val="00635719"/>
    <w:rsid w:val="00643CA6"/>
    <w:rsid w:val="0065511C"/>
    <w:rsid w:val="006561D2"/>
    <w:rsid w:val="00656380"/>
    <w:rsid w:val="00664960"/>
    <w:rsid w:val="006702BB"/>
    <w:rsid w:val="00670F83"/>
    <w:rsid w:val="006725F6"/>
    <w:rsid w:val="00676033"/>
    <w:rsid w:val="0067698F"/>
    <w:rsid w:val="00695623"/>
    <w:rsid w:val="006A35E2"/>
    <w:rsid w:val="006A4CC1"/>
    <w:rsid w:val="006B4548"/>
    <w:rsid w:val="006C41AE"/>
    <w:rsid w:val="006D2D02"/>
    <w:rsid w:val="006D7D3E"/>
    <w:rsid w:val="006E48B7"/>
    <w:rsid w:val="006F2154"/>
    <w:rsid w:val="006F2545"/>
    <w:rsid w:val="00702873"/>
    <w:rsid w:val="007036C9"/>
    <w:rsid w:val="00704B1E"/>
    <w:rsid w:val="00731DB1"/>
    <w:rsid w:val="00752D76"/>
    <w:rsid w:val="00753E96"/>
    <w:rsid w:val="00757169"/>
    <w:rsid w:val="00761B75"/>
    <w:rsid w:val="0077262D"/>
    <w:rsid w:val="00777826"/>
    <w:rsid w:val="007800CA"/>
    <w:rsid w:val="00780EE0"/>
    <w:rsid w:val="007A0078"/>
    <w:rsid w:val="007A31A8"/>
    <w:rsid w:val="007A38CE"/>
    <w:rsid w:val="007A7795"/>
    <w:rsid w:val="007B2043"/>
    <w:rsid w:val="007B2345"/>
    <w:rsid w:val="007C4F55"/>
    <w:rsid w:val="007C61FC"/>
    <w:rsid w:val="007D44F5"/>
    <w:rsid w:val="007E31A5"/>
    <w:rsid w:val="007E4C7A"/>
    <w:rsid w:val="007E60E8"/>
    <w:rsid w:val="007F0C7D"/>
    <w:rsid w:val="00800A5B"/>
    <w:rsid w:val="00802811"/>
    <w:rsid w:val="00817A23"/>
    <w:rsid w:val="00833992"/>
    <w:rsid w:val="008521D4"/>
    <w:rsid w:val="00861E0A"/>
    <w:rsid w:val="0087087A"/>
    <w:rsid w:val="00880640"/>
    <w:rsid w:val="00883953"/>
    <w:rsid w:val="00892E79"/>
    <w:rsid w:val="008A134E"/>
    <w:rsid w:val="008B6F19"/>
    <w:rsid w:val="008C11C1"/>
    <w:rsid w:val="008C2285"/>
    <w:rsid w:val="008C426A"/>
    <w:rsid w:val="008C6203"/>
    <w:rsid w:val="008D0CA6"/>
    <w:rsid w:val="008D5D87"/>
    <w:rsid w:val="008D7A3A"/>
    <w:rsid w:val="008E1D62"/>
    <w:rsid w:val="008E698F"/>
    <w:rsid w:val="008E6E75"/>
    <w:rsid w:val="008F21D2"/>
    <w:rsid w:val="00900D21"/>
    <w:rsid w:val="009219A0"/>
    <w:rsid w:val="009236AA"/>
    <w:rsid w:val="00923769"/>
    <w:rsid w:val="009276B9"/>
    <w:rsid w:val="009500B4"/>
    <w:rsid w:val="00955F3D"/>
    <w:rsid w:val="00960B06"/>
    <w:rsid w:val="00962251"/>
    <w:rsid w:val="0096378A"/>
    <w:rsid w:val="00967147"/>
    <w:rsid w:val="009768DB"/>
    <w:rsid w:val="00987430"/>
    <w:rsid w:val="00987727"/>
    <w:rsid w:val="00990CA6"/>
    <w:rsid w:val="00991445"/>
    <w:rsid w:val="009A5B9A"/>
    <w:rsid w:val="009A67C9"/>
    <w:rsid w:val="009A714E"/>
    <w:rsid w:val="009B4FB0"/>
    <w:rsid w:val="009C5982"/>
    <w:rsid w:val="009C6A33"/>
    <w:rsid w:val="009E6FFC"/>
    <w:rsid w:val="009F1672"/>
    <w:rsid w:val="009F564B"/>
    <w:rsid w:val="00A118AA"/>
    <w:rsid w:val="00A222BF"/>
    <w:rsid w:val="00A2389B"/>
    <w:rsid w:val="00A30402"/>
    <w:rsid w:val="00A4459A"/>
    <w:rsid w:val="00A61A88"/>
    <w:rsid w:val="00A61AAD"/>
    <w:rsid w:val="00A63300"/>
    <w:rsid w:val="00A64545"/>
    <w:rsid w:val="00A6695D"/>
    <w:rsid w:val="00A770E4"/>
    <w:rsid w:val="00A778BC"/>
    <w:rsid w:val="00A92E95"/>
    <w:rsid w:val="00AA7DA3"/>
    <w:rsid w:val="00AB7150"/>
    <w:rsid w:val="00AE2091"/>
    <w:rsid w:val="00AE48A4"/>
    <w:rsid w:val="00AE6531"/>
    <w:rsid w:val="00AF6425"/>
    <w:rsid w:val="00B03C93"/>
    <w:rsid w:val="00B077CA"/>
    <w:rsid w:val="00B15391"/>
    <w:rsid w:val="00B211F8"/>
    <w:rsid w:val="00B23A79"/>
    <w:rsid w:val="00B25938"/>
    <w:rsid w:val="00B342A5"/>
    <w:rsid w:val="00B467A7"/>
    <w:rsid w:val="00B50B60"/>
    <w:rsid w:val="00B730B4"/>
    <w:rsid w:val="00B81279"/>
    <w:rsid w:val="00B82CD3"/>
    <w:rsid w:val="00B83E75"/>
    <w:rsid w:val="00B85279"/>
    <w:rsid w:val="00B86C6C"/>
    <w:rsid w:val="00B86F29"/>
    <w:rsid w:val="00B87194"/>
    <w:rsid w:val="00B9345F"/>
    <w:rsid w:val="00BA0841"/>
    <w:rsid w:val="00BC1F48"/>
    <w:rsid w:val="00BC3956"/>
    <w:rsid w:val="00BC720F"/>
    <w:rsid w:val="00BD15CD"/>
    <w:rsid w:val="00BD3482"/>
    <w:rsid w:val="00BF121F"/>
    <w:rsid w:val="00BF1842"/>
    <w:rsid w:val="00BF45D1"/>
    <w:rsid w:val="00C03066"/>
    <w:rsid w:val="00C164F1"/>
    <w:rsid w:val="00C17394"/>
    <w:rsid w:val="00C240E3"/>
    <w:rsid w:val="00C54A62"/>
    <w:rsid w:val="00C60562"/>
    <w:rsid w:val="00C64771"/>
    <w:rsid w:val="00C661B4"/>
    <w:rsid w:val="00C711B1"/>
    <w:rsid w:val="00C739C1"/>
    <w:rsid w:val="00C75E3A"/>
    <w:rsid w:val="00C75E9D"/>
    <w:rsid w:val="00C76D66"/>
    <w:rsid w:val="00C77DC8"/>
    <w:rsid w:val="00C94E2F"/>
    <w:rsid w:val="00C95958"/>
    <w:rsid w:val="00CA385C"/>
    <w:rsid w:val="00CA60CB"/>
    <w:rsid w:val="00CA6A40"/>
    <w:rsid w:val="00CA79D1"/>
    <w:rsid w:val="00CB07C9"/>
    <w:rsid w:val="00CB1114"/>
    <w:rsid w:val="00CB3D3D"/>
    <w:rsid w:val="00CB5289"/>
    <w:rsid w:val="00CB5C8C"/>
    <w:rsid w:val="00CC03DE"/>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4DFF"/>
    <w:rsid w:val="00E16F2C"/>
    <w:rsid w:val="00E1767A"/>
    <w:rsid w:val="00E20551"/>
    <w:rsid w:val="00E20570"/>
    <w:rsid w:val="00E25C88"/>
    <w:rsid w:val="00E33D56"/>
    <w:rsid w:val="00E5538D"/>
    <w:rsid w:val="00E565A6"/>
    <w:rsid w:val="00E6555F"/>
    <w:rsid w:val="00E73DA6"/>
    <w:rsid w:val="00E75805"/>
    <w:rsid w:val="00E76A22"/>
    <w:rsid w:val="00E82B99"/>
    <w:rsid w:val="00E83309"/>
    <w:rsid w:val="00E86AD7"/>
    <w:rsid w:val="00E874AB"/>
    <w:rsid w:val="00E92785"/>
    <w:rsid w:val="00E9493B"/>
    <w:rsid w:val="00E96DD8"/>
    <w:rsid w:val="00EB12F0"/>
    <w:rsid w:val="00EB3F4E"/>
    <w:rsid w:val="00EB50FD"/>
    <w:rsid w:val="00EB5448"/>
    <w:rsid w:val="00EC2AE7"/>
    <w:rsid w:val="00ED3088"/>
    <w:rsid w:val="00ED56A9"/>
    <w:rsid w:val="00EE093F"/>
    <w:rsid w:val="00EF6073"/>
    <w:rsid w:val="00F03283"/>
    <w:rsid w:val="00F03F88"/>
    <w:rsid w:val="00F04DEE"/>
    <w:rsid w:val="00F05CA5"/>
    <w:rsid w:val="00F16464"/>
    <w:rsid w:val="00F21741"/>
    <w:rsid w:val="00F264AB"/>
    <w:rsid w:val="00F33E61"/>
    <w:rsid w:val="00F35D72"/>
    <w:rsid w:val="00F407F0"/>
    <w:rsid w:val="00F46CE5"/>
    <w:rsid w:val="00F703A7"/>
    <w:rsid w:val="00F729E2"/>
    <w:rsid w:val="00F768A3"/>
    <w:rsid w:val="00F80285"/>
    <w:rsid w:val="00F80DEA"/>
    <w:rsid w:val="00F9011F"/>
    <w:rsid w:val="00FA131D"/>
    <w:rsid w:val="00FA1886"/>
    <w:rsid w:val="00FC6724"/>
    <w:rsid w:val="00FD577B"/>
    <w:rsid w:val="00FE0519"/>
    <w:rsid w:val="00FE2217"/>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 w:type="paragraph" w:customStyle="1" w:styleId="CritThnRef">
    <w:name w:val="CritThnRef"/>
    <w:basedOn w:val="Normal"/>
    <w:link w:val="CritThnRefChar"/>
    <w:qFormat/>
    <w:rsid w:val="00C711B1"/>
    <w:pPr>
      <w:keepLines/>
      <w:spacing w:after="120"/>
      <w:ind w:left="374" w:right="187" w:hanging="187"/>
      <w:jc w:val="both"/>
    </w:pPr>
    <w:rPr>
      <w:rFonts w:ascii="Garamond" w:eastAsiaTheme="minorHAnsi" w:hAnsi="Garamond" w:cstheme="minorBidi"/>
      <w:szCs w:val="22"/>
    </w:rPr>
  </w:style>
  <w:style w:type="character" w:customStyle="1" w:styleId="CritThnRefChar">
    <w:name w:val="CritThnRef Char"/>
    <w:basedOn w:val="DefaultParagraphFont"/>
    <w:link w:val="CritThnRef"/>
    <w:rsid w:val="00C711B1"/>
    <w:rPr>
      <w:rFonts w:ascii="Garamond" w:eastAsiaTheme="minorHAnsi" w:hAnsi="Garamond" w:cstheme="minorBidi"/>
      <w:szCs w:val="22"/>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B37F13D-8C35-43F2-A411-DEFFBB6F2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8970</Words>
  <Characters>51135</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I/ITSEC Paper 20299</vt:lpstr>
    </vt:vector>
  </TitlesOfParts>
  <Company>Soar Technology, Inc.</Company>
  <LinksUpToDate>false</LinksUpToDate>
  <CharactersWithSpaces>59986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2</cp:revision>
  <cp:lastPrinted>2020-06-14T14:22:00Z</cp:lastPrinted>
  <dcterms:created xsi:type="dcterms:W3CDTF">2020-06-14T14:56:00Z</dcterms:created>
  <dcterms:modified xsi:type="dcterms:W3CDTF">2020-06-14T14:56:00Z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