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690640" w:rsidRDefault="007A7795" w:rsidP="00F80285">
      <w:pPr>
        <w:jc w:val="both"/>
        <w:rPr>
          <w:ins w:id="0" w:author="DaveBarnhill" w:date="2020-06-26T19:20:00Z"/>
        </w:rPr>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w:t>
      </w:r>
      <w:del w:id="1" w:author="DaveBarnhill" w:date="2020-06-26T19:15:00Z">
        <w:r w:rsidR="002C07E1" w:rsidDel="00690640">
          <w:delText xml:space="preserve"> attainment</w:delText>
        </w:r>
      </w:del>
      <w:ins w:id="2" w:author="DaveBarnhill" w:date="2020-06-26T19:15:00Z">
        <w:r w:rsidR="00690640">
          <w:t>s</w:t>
        </w:r>
      </w:ins>
      <w:r w:rsidR="002C07E1">
        <w:t>.</w:t>
      </w:r>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w:t>
      </w:r>
      <w:del w:id="3" w:author="DaveBarnhill" w:date="2020-06-26T19:17:00Z">
        <w:r w:rsidR="009618ED" w:rsidDel="00690640">
          <w:delText>and control</w:delText>
        </w:r>
      </w:del>
      <w:ins w:id="4" w:author="DaveBarnhill" w:date="2020-06-26T19:17:00Z">
        <w:r w:rsidR="00690640">
          <w:t>\</w:t>
        </w:r>
      </w:ins>
      <w:r w:rsidR="009618ED">
        <w:t xml:space="preserve"> sophistication in defense organizations. Then, there is an introduction to the concepts of metacognition and critical thinking, followed by research into the definition and use of these terms </w:t>
      </w:r>
      <w:del w:id="5" w:author="DaveBarnhill" w:date="2020-06-26T19:18:00Z">
        <w:r w:rsidR="009618ED" w:rsidDel="00690640">
          <w:delText>within the</w:delText>
        </w:r>
      </w:del>
      <w:ins w:id="6" w:author="DaveBarnhill" w:date="2020-06-26T19:18:00Z">
        <w:r w:rsidR="00690640">
          <w:t>in</w:t>
        </w:r>
      </w:ins>
      <w:r w:rsidR="009618ED">
        <w:t xml:space="preserve"> education and defense communities. An effort to define the term critical thinking is presented, along with the results of an informal </w:t>
      </w:r>
      <w:ins w:id="7" w:author="DaveBarnhill" w:date="2020-06-26T19:19:00Z">
        <w:r w:rsidR="00690640">
          <w:t xml:space="preserve">small </w:t>
        </w:r>
      </w:ins>
      <w:r w:rsidR="009618ED">
        <w:t xml:space="preserve">ethnographic survey </w:t>
      </w:r>
      <w:del w:id="8" w:author="DaveBarnhill" w:date="2020-06-26T19:19:00Z">
        <w:r w:rsidR="009618ED" w:rsidDel="00690640">
          <w:delText>of a small group of DoD personnel</w:delText>
        </w:r>
      </w:del>
      <w:ins w:id="9" w:author="DaveBarnhill" w:date="2020-06-26T19:19:00Z">
        <w:r w:rsidR="00690640">
          <w:t>\</w:t>
        </w:r>
      </w:ins>
      <w:r w:rsidR="009618ED">
        <w:t xml:space="preserve">. </w:t>
      </w:r>
      <w:del w:id="10" w:author="DaveBarnhill" w:date="2020-06-26T19:19:00Z">
        <w:r w:rsidR="006F2154" w:rsidDel="00690640">
          <w:delText>There follow</w:delText>
        </w:r>
      </w:del>
      <w:ins w:id="11" w:author="DaveBarnhill" w:date="2020-06-26T19:19:00Z">
        <w:r w:rsidR="00690640">
          <w:t xml:space="preserve">Then there </w:t>
        </w:r>
        <w:proofErr w:type="spellStart"/>
        <w:r w:rsidR="00690640">
          <w:t>i</w:t>
        </w:r>
      </w:ins>
      <w:proofErr w:type="spellEnd"/>
      <w:del w:id="12" w:author="DaveBarnhill" w:date="2020-06-26T19:19:00Z">
        <w:r w:rsidR="006F2154" w:rsidDel="00690640">
          <w:delText>s</w:delText>
        </w:r>
      </w:del>
      <w:r w:rsidR="006F2154">
        <w:t xml:space="preserve"> a </w:t>
      </w:r>
      <w:r w:rsidR="00210274">
        <w:t xml:space="preserve">report on the recent advances in </w:t>
      </w:r>
      <w:r w:rsidR="00222C06">
        <w:t xml:space="preserve">Virtual Human (VH) </w:t>
      </w:r>
      <w:r w:rsidR="00210274">
        <w:t>technologies as potential responses to the hurdles</w:t>
      </w:r>
      <w:r w:rsidR="00961042">
        <w:t xml:space="preserve"> identified earlier</w:t>
      </w:r>
      <w:r w:rsidR="00D55CFF">
        <w:t xml:space="preserve">. There is a short review of common pedagogies to assist those </w:t>
      </w:r>
      <w:del w:id="13" w:author="DaveBarnhill" w:date="2020-06-26T19:20:00Z">
        <w:r w:rsidR="00D55CFF" w:rsidDel="00690640">
          <w:delText>not entirely</w:delText>
        </w:r>
      </w:del>
      <w:ins w:id="14" w:author="DaveBarnhill" w:date="2020-06-26T19:20:00Z">
        <w:r w:rsidR="00690640">
          <w:t>less</w:t>
        </w:r>
      </w:ins>
      <w:r w:rsidR="00D55CFF">
        <w:t xml:space="preserve"> familiar with them, along with a discussion of metrics.</w:t>
      </w:r>
      <w:r w:rsidR="00A118AA">
        <w:t xml:space="preserve"> </w:t>
      </w:r>
      <w:del w:id="15" w:author="DaveBarnhill" w:date="2020-06-26T19:20:00Z">
        <w:r w:rsidR="00D55CFF" w:rsidDel="00690640">
          <w:delText>Current research in the</w:delText>
        </w:r>
        <w:r w:rsidR="001B3F9F" w:rsidDel="00690640">
          <w:delText xml:space="preserve"> virtual human</w:delText>
        </w:r>
        <w:r w:rsidR="00D55CFF" w:rsidDel="00690640">
          <w:delText xml:space="preserve"> field is covered, </w:delText>
        </w:r>
        <w:r w:rsidR="0026543D" w:rsidDel="00690640">
          <w:delText>focusing</w:delText>
        </w:r>
        <w:r w:rsidR="00CB1114" w:rsidDel="00690640">
          <w:delText xml:space="preserve"> </w:delText>
        </w:r>
        <w:r w:rsidR="00D55CFF" w:rsidDel="00690640">
          <w:delText xml:space="preserve">on </w:delText>
        </w:r>
        <w:r w:rsidR="0026543D" w:rsidDel="00690640">
          <w:delText>USC work</w:delText>
        </w:r>
        <w:r w:rsidR="00D55CFF" w:rsidDel="00690640">
          <w:delText>.</w:delText>
        </w:r>
        <w:r w:rsidR="00A118AA" w:rsidDel="00690640">
          <w:delText xml:space="preserve"> </w:delText>
        </w:r>
      </w:del>
    </w:p>
    <w:p w:rsidR="007A7795" w:rsidRDefault="00D55CFF" w:rsidP="00F80285">
      <w:pPr>
        <w:jc w:val="both"/>
      </w:pPr>
      <w:r>
        <w:t>Then there is a section on applying these capabilities to the issue at hand.</w:t>
      </w:r>
      <w:r w:rsidR="00A118AA">
        <w:t xml:space="preserve"> </w:t>
      </w:r>
      <w:r>
        <w:t>That process is discussed and conclusions are advanced, along with issues to be addressed in the future.</w:t>
      </w:r>
      <w:r w:rsidR="00A118AA">
        <w:t xml:space="preserve"> </w:t>
      </w:r>
      <w:r w:rsidR="0026543D" w:rsidRPr="0026543D">
        <w:t xml:space="preserve">This paper will use the term </w:t>
      </w:r>
      <w:r w:rsidR="0026543D">
        <w:t>“</w:t>
      </w:r>
      <w:r w:rsidR="0026543D" w:rsidRPr="0026543D">
        <w:t>pedagogy</w:t>
      </w:r>
      <w:r w:rsidR="0026543D">
        <w:t>”</w:t>
      </w:r>
      <w:r w:rsidR="0026543D" w:rsidRPr="0026543D">
        <w:t xml:space="preserve"> </w:t>
      </w:r>
      <w:r w:rsidR="0026543D">
        <w:t>as meaning</w:t>
      </w:r>
      <w:r w:rsidR="0026543D" w:rsidRPr="0026543D">
        <w:t xml:space="preserve"> the art and science of teaching, inclusive of the less familiar, but perhaps more DoD-germane term for</w:t>
      </w:r>
      <w:r w:rsidR="0026543D">
        <w:t xml:space="preserve"> teaching adults: “andragogy"</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666F5C">
        <w:t>ility made</w:t>
      </w:r>
      <w:r w:rsidR="00150E91">
        <w:t xml:space="preserve"> valuable</w:t>
      </w:r>
      <w:r w:rsidR="00EE093F">
        <w:t xml:space="preserve">. </w:t>
      </w:r>
      <w:del w:id="16" w:author="DaveBarnhill" w:date="2020-06-26T19:23:00Z">
        <w:r w:rsidR="00EE093F" w:rsidDel="00690640">
          <w:delText>So, i</w:delText>
        </w:r>
      </w:del>
      <w:ins w:id="17" w:author="DaveBarnhill" w:date="2020-06-26T19:23:00Z">
        <w:r w:rsidR="00690640">
          <w:t>I</w:t>
        </w:r>
      </w:ins>
      <w:r w:rsidR="00EE093F">
        <w:t>t’s being</w:t>
      </w:r>
      <w:r w:rsidR="006A4CC1">
        <w:t xml:space="preserve"> impractical to cover here</w:t>
      </w:r>
      <w:del w:id="18" w:author="DaveBarnhill" w:date="2020-06-26T19:23:00Z">
        <w:r w:rsidR="001B3F9F" w:rsidDel="00690640">
          <w:delText>,</w:delText>
        </w:r>
        <w:r w:rsidR="006A4CC1" w:rsidDel="00690640">
          <w:delText xml:space="preserve"> or </w:delText>
        </w:r>
        <w:r w:rsidR="001B3F9F" w:rsidDel="00690640">
          <w:delText xml:space="preserve">to </w:delText>
        </w:r>
        <w:r w:rsidR="006A4CC1" w:rsidDel="00690640">
          <w:delText>even survey effectively</w:delText>
        </w:r>
        <w:r w:rsidR="001B3F9F" w:rsidDel="00690640">
          <w:delText>,</w:delText>
        </w:r>
      </w:del>
      <w:ins w:id="19" w:author="DaveBarnhill" w:date="2020-06-26T19:23:00Z">
        <w:r w:rsidR="00690640">
          <w:t>\</w:t>
        </w:r>
      </w:ins>
      <w:r w:rsidR="001B3F9F">
        <w:t xml:space="preserve">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 xml:space="preserve">Populations have been at war with each other for at least as long as </w:t>
      </w:r>
      <w:del w:id="20" w:author="DaveBarnhill" w:date="2020-06-26T19:23:00Z">
        <w:r w:rsidDel="00690640">
          <w:delText>they have had</w:delText>
        </w:r>
      </w:del>
      <w:ins w:id="21" w:author="DaveBarnhill" w:date="2020-06-26T19:24:00Z">
        <w:r w:rsidR="00690640">
          <w:t xml:space="preserve"> there was</w:t>
        </w:r>
      </w:ins>
      <w:r>
        <w:t xml:space="preserve"> a system of recording conflicts.</w:t>
      </w:r>
      <w:r w:rsidR="00A118AA">
        <w:t xml:space="preserve"> </w:t>
      </w:r>
      <w:r>
        <w:t xml:space="preserve">Combat </w:t>
      </w:r>
      <w:r w:rsidR="00150E91">
        <w:t>presents</w:t>
      </w:r>
      <w:r>
        <w:t xml:space="preserve"> an unforgiving environment for those who</w:t>
      </w:r>
      <w:del w:id="22" w:author="DaveBarnhill" w:date="2020-06-26T19:24:00Z">
        <w:r w:rsidDel="00690640">
          <w:delText xml:space="preserve"> are not thinking </w:delText>
        </w:r>
      </w:del>
      <w:ins w:id="23" w:author="DaveBarnhill" w:date="2020-06-26T19:24:00Z">
        <w:r w:rsidR="00690640">
          <w:t xml:space="preserve"> did not think </w:t>
        </w:r>
      </w:ins>
      <w:r>
        <w:t>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w:t>
      </w:r>
      <w:ins w:id="24" w:author="DaveBarnhill" w:date="2020-06-26T19:25:00Z">
        <w:r w:rsidR="00690640">
          <w:t xml:space="preserve"> Civil War</w:t>
        </w:r>
      </w:ins>
      <w:r w:rsidR="00237064">
        <w:t xml:space="preserve"> 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w:t>
      </w:r>
      <w:del w:id="25" w:author="DaveBarnhill" w:date="2020-06-26T19:27:00Z">
        <w:r w:rsidR="006A4CC1" w:rsidDel="00690640">
          <w:delText xml:space="preserve">of </w:delText>
        </w:r>
        <w:r w:rsidR="00341034" w:rsidDel="00690640">
          <w:delText xml:space="preserve">application </w:delText>
        </w:r>
      </w:del>
      <w:r w:rsidR="00341034">
        <w:t xml:space="preserve">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 xml:space="preserve">nd training to reduce </w:t>
      </w:r>
      <w:ins w:id="26" w:author="DaveBarnhill" w:date="2020-06-26T19:28:00Z">
        <w:r w:rsidR="00690640">
          <w:t xml:space="preserve">such </w:t>
        </w:r>
      </w:ins>
      <w:r w:rsidR="007036C9">
        <w:t>errors,</w:t>
      </w:r>
      <w:r w:rsidR="006A4CC1">
        <w:t xml:space="preserve"> good work </w:t>
      </w:r>
      <w:r w:rsidR="007036C9">
        <w:t xml:space="preserve">will have been done </w:t>
      </w:r>
      <w:r w:rsidR="006A4CC1">
        <w:t>for the defense personnel who are in harm’s way</w:t>
      </w:r>
      <w:del w:id="27" w:author="DaveBarnhill" w:date="2020-06-26T19:28:00Z">
        <w:r w:rsidR="006A4CC1" w:rsidDel="00690640">
          <w:delText xml:space="preserve"> today</w:delText>
        </w:r>
      </w:del>
      <w:r w:rsidR="006A4CC1">
        <w:t>.</w:t>
      </w:r>
      <w:r w:rsidR="00A118AA">
        <w:t xml:space="preserve"> </w:t>
      </w:r>
    </w:p>
    <w:p w:rsidR="004655AF" w:rsidRDefault="004655AF" w:rsidP="006A4CC1">
      <w:pPr>
        <w:jc w:val="both"/>
      </w:pPr>
    </w:p>
    <w:p w:rsidR="009236AA" w:rsidRDefault="00AE2091" w:rsidP="00690640">
      <w:pPr>
        <w:jc w:val="both"/>
      </w:pPr>
      <w:r>
        <w:t xml:space="preserve">The </w:t>
      </w:r>
      <w:r w:rsidR="004655AF">
        <w:t xml:space="preserve">delegation </w:t>
      </w:r>
      <w:r>
        <w:t xml:space="preserve">of command </w:t>
      </w:r>
      <w:del w:id="28" w:author="DaveBarnhill" w:date="2020-06-26T19:29:00Z">
        <w:r w:rsidDel="00690640">
          <w:delText xml:space="preserve">prerogatives </w:delText>
        </w:r>
      </w:del>
      <w:ins w:id="29" w:author="DaveBarnhill" w:date="2020-06-26T19:29:00Z">
        <w:r w:rsidR="00690640">
          <w:t xml:space="preserve">authority </w:t>
        </w:r>
      </w:ins>
      <w:r>
        <w:t xml:space="preserve">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del w:id="30" w:author="DaveBarnhill" w:date="2020-06-26T19:30:00Z">
        <w:r w:rsidR="007036C9" w:rsidDel="00690640">
          <w:delText>separation</w:delText>
        </w:r>
        <w:r w:rsidDel="00690640">
          <w:delText xml:space="preserve"> </w:delText>
        </w:r>
      </w:del>
      <w:ins w:id="31" w:author="DaveBarnhill" w:date="2020-06-26T19:30:00Z">
        <w:r w:rsidR="00690640">
          <w:t xml:space="preserve">distance </w:t>
        </w:r>
      </w:ins>
      <w:r>
        <w:t xml:space="preserve">from </w:t>
      </w:r>
      <w:r w:rsidR="007036C9">
        <w:t xml:space="preserve">higher </w:t>
      </w:r>
      <w:r>
        <w:t xml:space="preserve">command </w:t>
      </w:r>
      <w:r>
        <w:lastRenderedPageBreak/>
        <w:t xml:space="preserve">oversight and counsel, </w:t>
      </w:r>
      <w:r w:rsidR="007E60E8">
        <w:t>so they</w:t>
      </w:r>
      <w:r>
        <w:t xml:space="preserve"> must exercise independent judgment in </w:t>
      </w:r>
      <w:del w:id="32" w:author="DaveBarnhill" w:date="2020-06-26T19:31:00Z">
        <w:r w:rsidDel="00690640">
          <w:delText>the conduct of</w:delText>
        </w:r>
      </w:del>
      <w:r>
        <w:t xml:space="preserve"> combat operations</w:t>
      </w:r>
      <w:r w:rsidR="000D3499">
        <w:t xml:space="preserve"> (Hogan, 2003)</w:t>
      </w:r>
      <w:r>
        <w:t>.</w:t>
      </w:r>
      <w:r w:rsidR="00666F5C">
        <w:t xml:space="preserve"> </w:t>
      </w:r>
      <w:del w:id="33" w:author="DaveBarnhill" w:date="2020-06-26T19:32:00Z">
        <w:r w:rsidR="00073F80" w:rsidDel="00CD3DF0">
          <w:delText>Simultaneously</w:delText>
        </w:r>
      </w:del>
      <w:ins w:id="34" w:author="DaveBarnhill" w:date="2020-06-26T19:32:00Z">
        <w:r w:rsidR="00CD3DF0">
          <w:t>Ironically</w:t>
        </w:r>
      </w:ins>
      <w:r w:rsidR="00073F80">
        <w:t>, t</w:t>
      </w:r>
      <w:r w:rsidR="009236AA">
        <w:t xml:space="preserve">he locus of </w:t>
      </w:r>
      <w:r w:rsidR="00073F80">
        <w:t xml:space="preserve">higher-level </w:t>
      </w:r>
      <w:r w:rsidR="009236AA">
        <w:t>control has flowed from the front line</w:t>
      </w:r>
      <w:r w:rsidR="00073F80">
        <w:t xml:space="preserve"> Roman Centurion</w:t>
      </w:r>
      <w:r w:rsidR="009236AA">
        <w:t xml:space="preserve"> to the Arm</w:t>
      </w:r>
      <w:r w:rsidR="00073F80">
        <w:t xml:space="preserve">y headquarters of World War II </w:t>
      </w:r>
      <w:r w:rsidR="009236AA">
        <w:t xml:space="preserve">to the halls of Washington during the Vietnam War. Indeed, many casualties inflicted on radical Islamists came by </w:t>
      </w:r>
      <w:r w:rsidR="00C050B2">
        <w:t xml:space="preserve">recent </w:t>
      </w:r>
      <w:r w:rsidR="009236AA">
        <w:t xml:space="preserve">decisions made by drone operators </w:t>
      </w:r>
      <w:r w:rsidR="00073F80">
        <w:t>sitting in</w:t>
      </w:r>
      <w:r w:rsidR="009236AA">
        <w:t xml:space="preserve"> communication centers</w:t>
      </w:r>
      <w:r w:rsidR="00073F80">
        <w:t xml:space="preserve"> located</w:t>
      </w:r>
      <w:r w:rsidR="009236AA">
        <w:t xml:space="preserve"> </w:t>
      </w:r>
      <w:del w:id="35" w:author="DaveBarnhill" w:date="2020-06-26T19:33:00Z">
        <w:r w:rsidR="009236AA" w:rsidDel="00CD3DF0">
          <w:delText xml:space="preserve">in </w:delText>
        </w:r>
      </w:del>
      <w:ins w:id="36" w:author="DaveBarnhill" w:date="2020-06-26T19:33:00Z">
        <w:r w:rsidR="00CD3DF0">
          <w:t xml:space="preserve">on </w:t>
        </w:r>
      </w:ins>
      <w:r w:rsidR="009236AA">
        <w:t xml:space="preserve">a different </w:t>
      </w:r>
      <w:r w:rsidR="00C050B2">
        <w:t>continent</w:t>
      </w:r>
      <w:r w:rsidR="009236AA">
        <w:t>.</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ins w:id="37" w:author="DaveBarnhill" w:date="2020-06-26T19:34:00Z">
        <w:r w:rsidR="00CD3DF0">
          <w:t>“</w:t>
        </w:r>
      </w:ins>
      <w:r w:rsidR="00C739C1">
        <w:t>critical thinking</w:t>
      </w:r>
      <w:ins w:id="38" w:author="DaveBarnhill" w:date="2020-06-26T19:34:00Z">
        <w:r w:rsidR="00CD3DF0">
          <w:t>”</w:t>
        </w:r>
      </w:ins>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666F5C">
        <w:t xml:space="preserve"> </w:t>
      </w:r>
      <w:r w:rsidR="00150E91">
        <w:t>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w:t>
      </w:r>
      <w:r w:rsidR="006E421E">
        <w:t>as shown by</w:t>
      </w:r>
      <w:r w:rsidR="005A5159">
        <w:t xml:space="preserve"> names</w:t>
      </w:r>
      <w:r w:rsidR="00F80285">
        <w:t xml:space="preserve"> ranging</w:t>
      </w:r>
      <w:r w:rsidR="005A5159">
        <w:t xml:space="preserve"> </w:t>
      </w:r>
      <w:r w:rsidR="00F80285">
        <w:t xml:space="preserve">from Bacon through Jefferson </w:t>
      </w:r>
      <w:r w:rsidR="005A5159">
        <w:t>(Withers, 2008).</w:t>
      </w:r>
      <w:r w:rsidR="00A118AA">
        <w:t xml:space="preserve"> </w:t>
      </w:r>
      <w:r w:rsidR="006E421E">
        <w:t>With</w:t>
      </w:r>
      <w:r w:rsidR="00F80285">
        <w:t xml:space="preserve"> the age of industry upon </w:t>
      </w:r>
      <w:r w:rsidR="009236AA">
        <w:t>the world</w:t>
      </w:r>
      <w:r w:rsidR="00F80285">
        <w:t xml:space="preserve">, the need for </w:t>
      </w:r>
      <w:r w:rsidR="00C739C1">
        <w:t>critical thinking</w:t>
      </w:r>
      <w:r w:rsidR="00F80285">
        <w:t xml:space="preserve"> increas</w:t>
      </w:r>
      <w:r w:rsidR="006E421E">
        <w:t>ed even more</w:t>
      </w:r>
      <w:r w:rsidR="00F80285">
        <w:t>.</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w:t>
      </w:r>
      <w:r w:rsidR="006E421E">
        <w:t>d</w:t>
      </w:r>
      <w:r w:rsidR="00F80285">
        <w:t xml:space="preserv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w:t>
      </w:r>
      <w:proofErr w:type="gramStart"/>
      <w:r>
        <w:t>has</w:t>
      </w:r>
      <w:proofErr w:type="gramEnd"/>
      <w:r>
        <w:t xml:space="preserve">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CC40D3" w:rsidRPr="00CC40D3">
        <w:rPr>
          <w:i/>
        </w:rPr>
        <w:t>cf.</w:t>
      </w:r>
      <w:r w:rsidR="00CC40D3">
        <w:t xml:space="preserve"> </w:t>
      </w:r>
      <w:r w:rsidR="008E1D62">
        <w:t>The fictional, but insightfully rendered, Shakespearean characters</w:t>
      </w:r>
      <w:r w:rsidR="00E04504">
        <w:t xml:space="preserve"> Fluellen and Gower </w:t>
      </w:r>
      <w:r w:rsidR="00B83E75">
        <w:t>(Shakespeare, 1599)</w:t>
      </w:r>
      <w:r w:rsidR="00E04504">
        <w:t xml:space="preserve"> in Henry the Fifth</w:t>
      </w:r>
      <w:del w:id="39" w:author="DaveBarnhill" w:date="2020-06-26T13:41:00Z">
        <w:r w:rsidR="00E04504" w:rsidDel="001318DB">
          <w:delText xml:space="preserve">, or </w:delText>
        </w:r>
        <w:r w:rsidR="00445003" w:rsidDel="001318DB">
          <w:delText xml:space="preserve">a host of </w:delText>
        </w:r>
        <w:r w:rsidR="003E4A0D" w:rsidDel="001318DB">
          <w:delText>others</w:delText>
        </w:r>
      </w:del>
      <w:ins w:id="40" w:author="DaveBarnhill" w:date="2020-06-26T13:41:00Z">
        <w:r w:rsidR="001318DB">
          <w:t xml:space="preserve"> </w:t>
        </w:r>
      </w:ins>
      <w:r w:rsidR="003E4A0D">
        <w:t xml:space="preserve"> 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Some</w:t>
      </w:r>
      <w:r w:rsidR="00CC40D3">
        <w:t xml:space="preserve"> critical thinking </w:t>
      </w:r>
      <w:r w:rsidR="00E04504">
        <w:t xml:space="preserve">is </w:t>
      </w:r>
      <w:r w:rsidR="008E1D62">
        <w:t>put to</w:t>
      </w:r>
      <w:r w:rsidR="00E04504">
        <w:t xml:space="preserve"> good </w:t>
      </w:r>
      <w:r w:rsidR="008E1D62">
        <w:t>purpose</w:t>
      </w:r>
      <w:r w:rsidR="00E04504">
        <w:t xml:space="preserve"> by </w:t>
      </w:r>
      <w:r w:rsidR="008E1D62">
        <w:t>theorists</w:t>
      </w:r>
      <w:r w:rsidR="00E04504">
        <w:t xml:space="preserve"> </w:t>
      </w:r>
      <w:del w:id="41" w:author="DaveBarnhill" w:date="2020-06-26T13:40:00Z">
        <w:r w:rsidR="00E04504" w:rsidDel="001318DB">
          <w:delText xml:space="preserve">of great </w:delText>
        </w:r>
        <w:r w:rsidR="008E1D62" w:rsidDel="001318DB">
          <w:delText>reputation</w:delText>
        </w:r>
        <w:r w:rsidR="00E04504" w:rsidDel="001318DB">
          <w:delText xml:space="preserve"> and a sincere </w:delText>
        </w:r>
      </w:del>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C40D3">
        <w:t xml:space="preserve">Today, </w:t>
      </w:r>
      <w:r w:rsidR="00C739C1">
        <w:t>junior officer</w:t>
      </w:r>
      <w:r w:rsidR="00CC40D3">
        <w:t>s</w:t>
      </w:r>
      <w:r w:rsidR="00C739C1">
        <w:t xml:space="preserve"> ha</w:t>
      </w:r>
      <w:r w:rsidR="00CC40D3">
        <w:t xml:space="preserve">ve </w:t>
      </w:r>
      <w:r w:rsidR="00C739C1">
        <w:t>gone from being enforcer</w:t>
      </w:r>
      <w:r w:rsidR="00CC40D3">
        <w:t>s</w:t>
      </w:r>
      <w:r w:rsidR="00C739C1">
        <w:t xml:space="preserve"> of the General’s battle orders, to now being entrusted to make decision</w:t>
      </w:r>
      <w:r w:rsidR="00CC40D3">
        <w:t>s</w:t>
      </w:r>
      <w:r w:rsidR="00C739C1">
        <w:t xml:space="preserve"> of global significance and</w:t>
      </w:r>
      <w:r w:rsidR="00CC40D3">
        <w:t xml:space="preserve"> </w:t>
      </w:r>
      <w:r w:rsidR="00C739C1">
        <w:t xml:space="preserve">respond to situations with </w:t>
      </w:r>
      <w:del w:id="42" w:author="DaveBarnhill" w:date="2020-06-26T13:44:00Z">
        <w:r w:rsidR="00C739C1" w:rsidDel="001318DB">
          <w:delText xml:space="preserve">appropriate </w:delText>
        </w:r>
        <w:r w:rsidR="00CC40D3" w:rsidDel="001318DB">
          <w:delText>proficiency</w:delText>
        </w:r>
      </w:del>
      <w:ins w:id="43" w:author="DaveBarnhill" w:date="2020-06-26T13:44:00Z">
        <w:r w:rsidR="001318DB">
          <w:t>sophistication</w:t>
        </w:r>
      </w:ins>
      <w:r w:rsidR="00CC40D3">
        <w:t>.</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CC40D3">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w:t>
      </w:r>
      <w:r w:rsidR="00CC40D3">
        <w:t xml:space="preserve"> operational</w:t>
      </w:r>
      <w:r w:rsidR="00AE48A4">
        <w:t xml:space="preserve"> </w:t>
      </w:r>
      <w:r w:rsidR="00CC40D3">
        <w:t xml:space="preserve">defense </w:t>
      </w:r>
      <w:r w:rsidR="00AE48A4">
        <w:t>experience and on significant scholarly study.</w:t>
      </w:r>
    </w:p>
    <w:p w:rsidR="00251C16" w:rsidRDefault="00251C16" w:rsidP="00251C16">
      <w:pPr>
        <w:rPr>
          <w:ins w:id="44" w:author="DaveBarnhill" w:date="2020-06-26T13:30:00Z"/>
        </w:rPr>
      </w:pPr>
    </w:p>
    <w:p w:rsidR="00831D2A" w:rsidRDefault="00251C16" w:rsidP="00831D2A">
      <w:pPr>
        <w:pStyle w:val="Heading2"/>
        <w:rPr>
          <w:ins w:id="45" w:author="DaveBarnhill" w:date="2020-06-26T13:29:00Z"/>
        </w:rPr>
        <w:pPrChange w:id="46" w:author="DaveBarnhill" w:date="2020-06-26T13:30:00Z">
          <w:pPr/>
        </w:pPrChange>
      </w:pPr>
      <w:ins w:id="47" w:author="DaveBarnhill" w:date="2020-06-26T13:30:00Z">
        <w:r>
          <w:t>Natural Language Processing</w:t>
        </w:r>
      </w:ins>
    </w:p>
    <w:p w:rsidR="00251C16" w:rsidRDefault="00251C16" w:rsidP="00210274"/>
    <w:p w:rsidR="00CA60CB" w:rsidRPr="009617AF" w:rsidRDefault="00251C16" w:rsidP="00CA60CB">
      <w:pPr>
        <w:pStyle w:val="SIW-Norm"/>
        <w:tabs>
          <w:tab w:val="left" w:pos="5346"/>
        </w:tabs>
      </w:pPr>
      <w:ins w:id="48" w:author="DaveBarnhill" w:date="2020-06-26T13:31:00Z">
        <w:r>
          <w:t xml:space="preserve">Another discipline, more associated with artificial intelligence than </w:t>
        </w:r>
      </w:ins>
      <w:ins w:id="49" w:author="DaveBarnhill" w:date="2020-06-26T13:32:00Z">
        <w:r>
          <w:t xml:space="preserve">cognition analysis, </w:t>
        </w:r>
      </w:ins>
      <w:r w:rsidR="00CA60CB" w:rsidRPr="009617AF">
        <w:t xml:space="preserve">Natural </w:t>
      </w:r>
      <w:ins w:id="50" w:author="DaveBarnhill" w:date="2020-06-26T13:32:00Z">
        <w:r>
          <w:t>L</w:t>
        </w:r>
        <w:r w:rsidRPr="009617AF">
          <w:t xml:space="preserve">anguage </w:t>
        </w:r>
        <w:r>
          <w:t>P</w:t>
        </w:r>
      </w:ins>
      <w:del w:id="51" w:author="DaveBarnhill" w:date="2020-06-26T13:32:00Z">
        <w:r w:rsidR="00CA60CB" w:rsidRPr="009617AF" w:rsidDel="00251C16">
          <w:delText>p</w:delText>
        </w:r>
      </w:del>
      <w:r w:rsidR="00CA60CB" w:rsidRPr="009617AF">
        <w:t>rocessing</w:t>
      </w:r>
      <w:ins w:id="52" w:author="DaveBarnhill" w:date="2020-06-26T13:38:00Z">
        <w:r>
          <w:t xml:space="preserve"> (NLP)</w:t>
        </w:r>
      </w:ins>
      <w:r w:rsidR="00CA60CB" w:rsidRPr="009617AF">
        <w:t xml:space="preserve"> composes “an area of research and application that explores how computers can be used to understand and </w:t>
      </w:r>
      <w:r w:rsidR="00CA60CB" w:rsidRPr="009617AF">
        <w:lastRenderedPageBreak/>
        <w:t xml:space="preserve">manipulate natural language </w:t>
      </w:r>
      <w:r w:rsidR="00105176">
        <w:t>(</w:t>
      </w:r>
      <w:r w:rsidR="00CA60CB" w:rsidRPr="009617AF">
        <w:t>text or speech</w:t>
      </w:r>
      <w:r w:rsidR="00105176">
        <w:t>)</w:t>
      </w:r>
      <w:r w:rsidR="00CA60CB" w:rsidRPr="009617AF">
        <w:t xml:space="preserve"> to do useful things” </w:t>
      </w:r>
      <w:r w:rsidR="00CA60CB">
        <w:t xml:space="preserve">(Chowdhury, </w:t>
      </w:r>
      <w:r w:rsidR="00CA60CB" w:rsidRPr="000915E9">
        <w:t>2003).</w:t>
      </w:r>
      <w:r w:rsidR="00CA60CB" w:rsidRPr="009617AF">
        <w:t xml:space="preserve">Using this definition within the context of virtual environments, NLP tools </w:t>
      </w:r>
      <w:del w:id="53" w:author="DaveBarnhill" w:date="2020-06-26T13:37:00Z">
        <w:r w:rsidR="00CA60CB" w:rsidRPr="009617AF" w:rsidDel="00251C16">
          <w:delText xml:space="preserve">allow </w:delText>
        </w:r>
      </w:del>
      <w:ins w:id="54" w:author="DaveBarnhill" w:date="2020-06-26T13:37:00Z">
        <w:r>
          <w:t>use</w:t>
        </w:r>
        <w:r w:rsidRPr="009617AF">
          <w:t xml:space="preserve"> </w:t>
        </w:r>
      </w:ins>
      <w:r w:rsidR="00CA60CB" w:rsidRPr="009617AF">
        <w:t>computer technology to recognize voice input, analyze voice tone, provide lifelike conversation, retrieve information, and many other applications</w:t>
      </w:r>
      <w:r w:rsidR="00105176">
        <w:t>,</w:t>
      </w:r>
      <w:r w:rsidR="00CA60CB" w:rsidRPr="009617AF">
        <w:t xml:space="preserve"> in combination with machine learning. Recent developments in NLP </w:t>
      </w:r>
      <w:del w:id="55" w:author="DaveBarnhill" w:date="2020-06-26T13:35:00Z">
        <w:r w:rsidR="00CA60CB" w:rsidRPr="009617AF" w:rsidDel="00251C16">
          <w:delText>have made amazing bounds like</w:delText>
        </w:r>
      </w:del>
      <w:ins w:id="56" w:author="DaveBarnhill" w:date="2020-06-26T13:36:00Z">
        <w:r>
          <w:t>allow</w:t>
        </w:r>
      </w:ins>
      <w:r w:rsidR="00CA60CB" w:rsidRPr="009617AF">
        <w:t xml:space="preserv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CA60CB">
        <w:t xml:space="preserve">(Collobert &amp; Weston, </w:t>
      </w:r>
      <w:r w:rsidR="00CA60CB" w:rsidRPr="000915E9">
        <w:t>2008).</w:t>
      </w:r>
      <w:ins w:id="57" w:author="DaveBarnhill" w:date="2020-06-26T13:33:00Z">
        <w:r>
          <w:t xml:space="preserve"> This is central to cogniti</w:t>
        </w:r>
      </w:ins>
      <w:ins w:id="58" w:author="DaveBarnhill" w:date="2020-06-26T13:35:00Z">
        <w:r>
          <w:t>on</w:t>
        </w:r>
      </w:ins>
      <w:ins w:id="59" w:author="DaveBarnhill" w:date="2020-06-26T13:33:00Z">
        <w:r>
          <w:t xml:space="preserve"> studies</w:t>
        </w:r>
      </w:ins>
      <w:ins w:id="60" w:author="DaveBarnhill" w:date="2020-06-26T13:36:00Z">
        <w:r>
          <w:t xml:space="preserve"> presented below</w:t>
        </w:r>
      </w:ins>
      <w:ins w:id="61" w:author="DaveBarnhill" w:date="2020-06-26T13:33:00Z">
        <w:r>
          <w:t>.</w:t>
        </w:r>
      </w:ins>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w:t>
      </w:r>
      <w:r w:rsidR="009C4876">
        <w:t>ave significant experience, but</w:t>
      </w:r>
      <w:r w:rsidR="001C5B83">
        <w:t xml:space="preserve"> </w:t>
      </w:r>
      <w:r w:rsidR="00AE48A4">
        <w:t>little need or</w:t>
      </w:r>
      <w:r w:rsidR="001C5B83">
        <w:t xml:space="preserve"> </w:t>
      </w:r>
      <w:r w:rsidR="00AE48A4">
        <w:t>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 xml:space="preserve">recent advent of the concept or an identifiable </w:t>
      </w:r>
      <w:ins w:id="62" w:author="DaveBarnhill" w:date="2020-06-26T19:43:00Z">
        <w:r w:rsidR="00B07903">
          <w:t xml:space="preserve">originator as </w:t>
        </w:r>
      </w:ins>
      <w:r w:rsidR="00AE48A4">
        <w:t xml:space="preserve">champion or </w:t>
      </w:r>
      <w:del w:id="63" w:author="DaveBarnhill" w:date="2020-06-26T19:43:00Z">
        <w:r w:rsidR="00AE48A4" w:rsidDel="00B07903">
          <w:delText xml:space="preserve">originator </w:delText>
        </w:r>
      </w:del>
      <w:r w:rsidR="00AE48A4">
        <w:t xml:space="preserve">of the term to whom one could turn to define </w:t>
      </w:r>
      <w:del w:id="64" w:author="DaveBarnhill" w:date="2020-06-26T19:43:00Z">
        <w:r w:rsidR="00AE48A4" w:rsidDel="00B07903">
          <w:delText>the concept</w:delText>
        </w:r>
      </w:del>
      <w:ins w:id="65" w:author="DaveBarnhill" w:date="2020-06-26T19:43:00Z">
        <w:r w:rsidR="00B07903">
          <w:t>it</w:t>
        </w:r>
      </w:ins>
      <w:r w:rsidR="00AE48A4">
        <w: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del w:id="66" w:author="DaveBarnhill" w:date="2020-06-26T19:44:00Z">
        <w:r w:rsidR="004E7758" w:rsidDel="00B07903">
          <w:delText xml:space="preserve">The sense is that </w:delText>
        </w:r>
        <w:r w:rsidR="00C739C1" w:rsidDel="00B07903">
          <w:delText>c</w:delText>
        </w:r>
      </w:del>
      <w:ins w:id="67" w:author="DaveBarnhill" w:date="2020-06-26T19:44:00Z">
        <w:r w:rsidR="00B07903">
          <w:t>C</w:t>
        </w:r>
      </w:ins>
      <w:r w:rsidR="00C739C1">
        <w:t>ritical thinking</w:t>
      </w:r>
      <w:r w:rsidR="004E7758">
        <w:t xml:space="preserve"> </w:t>
      </w:r>
      <w:del w:id="68" w:author="DaveBarnhill" w:date="2020-06-26T19:44:00Z">
        <w:r w:rsidR="004E7758" w:rsidDel="00B07903">
          <w:delText xml:space="preserve">is </w:delText>
        </w:r>
      </w:del>
      <w:ins w:id="69" w:author="DaveBarnhill" w:date="2020-06-26T19:44:00Z">
        <w:r w:rsidR="00B07903">
          <w:t xml:space="preserve">may be </w:t>
        </w:r>
      </w:ins>
      <w:r w:rsidR="004E7758">
        <w:t xml:space="preserve">one of those concepts that </w:t>
      </w:r>
      <w:proofErr w:type="gramStart"/>
      <w:r w:rsidR="004E7758">
        <w:t>is</w:t>
      </w:r>
      <w:proofErr w:type="gramEnd"/>
      <w:r w:rsidR="004E7758">
        <w:t xml:space="preserve"> better understood in the abstract</w:t>
      </w:r>
      <w:del w:id="70" w:author="DaveBarnhill" w:date="2020-06-26T19:45:00Z">
        <w:r w:rsidR="004E7758" w:rsidDel="00B07903">
          <w:delText xml:space="preserve"> than in a few phrases of English</w:delText>
        </w:r>
      </w:del>
      <w:r w:rsidR="00C739C1">
        <w:t>.</w:t>
      </w:r>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opined</w:t>
      </w:r>
      <w:del w:id="71" w:author="DaveBarnhill" w:date="2020-06-26T19:52:00Z">
        <w:r w:rsidR="00C739C1" w:rsidDel="00951AC2">
          <w:delText xml:space="preserve"> from the bench</w:delText>
        </w:r>
      </w:del>
      <w:r w:rsidR="00C739C1">
        <w:t xml:space="preserve">: “… </w:t>
      </w:r>
      <w:r w:rsidR="004F20EF">
        <w:t xml:space="preserve">I know it when I see </w:t>
      </w:r>
      <w:r w:rsidR="009C4876">
        <w:t>it …”</w:t>
      </w:r>
      <w:r w:rsidR="004F20EF">
        <w:t xml:space="preserve">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brethren</w:t>
      </w:r>
      <w:del w:id="72" w:author="DaveBarnhill" w:date="2020-06-26T19:55:00Z">
        <w:r w:rsidR="00ED070B" w:rsidDel="002220E3">
          <w:delText xml:space="preserve">, all </w:delText>
        </w:r>
      </w:del>
      <w:del w:id="73" w:author="DaveBarnhill" w:date="2020-06-26T19:46:00Z">
        <w:r w:rsidR="00ED070B" w:rsidDel="00B07903">
          <w:delText xml:space="preserve">being </w:delText>
        </w:r>
      </w:del>
      <w:del w:id="74" w:author="DaveBarnhill" w:date="2020-06-26T19:55:00Z">
        <w:r w:rsidR="00C95396" w:rsidDel="002220E3">
          <w:delText>well-versed in</w:delText>
        </w:r>
        <w:r w:rsidR="0037598D" w:rsidDel="002220E3">
          <w:delText xml:space="preserve"> military </w:delText>
        </w:r>
        <w:r w:rsidR="00ED070B" w:rsidDel="002220E3">
          <w:delText>affairs</w:delText>
        </w:r>
      </w:del>
      <w:r w:rsidR="0017209F">
        <w:t>.</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rsidR="001C5B83">
        <w:t xml:space="preserve"> </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in the possession of one of the authors (D. Davis)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and </w:t>
      </w:r>
      <w:r w:rsidR="00ED56A9">
        <w:t xml:space="preserve">concept and </w:t>
      </w:r>
      <w:r w:rsidR="0037598D">
        <w:t xml:space="preserve">a </w:t>
      </w:r>
      <w:r w:rsidR="00ED56A9">
        <w:t>13</w:t>
      </w:r>
      <w:ins w:id="75" w:author="DaveBarnhill" w:date="2020-06-26T13:48:00Z">
        <w:r w:rsidR="001318DB">
          <w:t>-</w:t>
        </w:r>
      </w:ins>
      <w:r w:rsidR="00ED56A9">
        <w:t>item Likert-style evaluation survey of</w:t>
      </w:r>
      <w:r w:rsidR="0037598D">
        <w:t xml:space="preserve"> the</w:t>
      </w:r>
      <w:r w:rsidR="00ED56A9">
        <w:t xml:space="preserve"> indicia of </w:t>
      </w:r>
      <w:r w:rsidR="00C739C1">
        <w:t>critical thinking</w:t>
      </w:r>
      <w:r w:rsidR="00ED56A9">
        <w:t>.</w:t>
      </w:r>
      <w:r w:rsidR="00A118AA">
        <w:t xml:space="preserve"> </w:t>
      </w:r>
      <w:r w:rsidR="00ED56A9">
        <w:t xml:space="preserve">That was followed by </w:t>
      </w:r>
      <w:del w:id="76" w:author="DaveBarnhill" w:date="2020-06-26T13:52:00Z">
        <w:r w:rsidR="00ED56A9" w:rsidDel="00A04026">
          <w:delText>an opportunity to opine</w:delText>
        </w:r>
      </w:del>
      <w:ins w:id="77" w:author="DaveBarnhill" w:date="2020-06-26T13:52:00Z">
        <w:r w:rsidR="00A04026">
          <w:t>text boxes to</w:t>
        </w:r>
      </w:ins>
      <w:r w:rsidR="00ED56A9">
        <w:t xml:space="preserve"> </w:t>
      </w:r>
      <w:del w:id="78" w:author="DaveBarnhill" w:date="2020-06-26T13:53:00Z">
        <w:r w:rsidR="00ED56A9" w:rsidDel="00A04026">
          <w:delText xml:space="preserve">and </w:delText>
        </w:r>
      </w:del>
      <w:r w:rsidR="00ED56A9">
        <w:t>add to the issues under consideration. This was create</w:t>
      </w:r>
      <w:r w:rsidR="0037598D">
        <w:t>d</w:t>
      </w:r>
      <w:r w:rsidR="00ED56A9">
        <w:t xml:space="preserve"> using HTML forms for the survey page and PHP programs for the data processing</w:t>
      </w:r>
      <w:del w:id="79" w:author="DaveBarnhill" w:date="2020-06-26T13:51:00Z">
        <w:r w:rsidR="00ED56A9" w:rsidDel="00A04026">
          <w:delText xml:space="preserve"> and</w:delText>
        </w:r>
      </w:del>
      <w:ins w:id="80" w:author="DaveBarnhill" w:date="2020-06-26T13:51:00Z">
        <w:r w:rsidR="00A04026">
          <w:t>,</w:t>
        </w:r>
      </w:ins>
      <w:r w:rsidR="00ED56A9">
        <w:t xml:space="preserve"> storage </w:t>
      </w:r>
      <w:del w:id="81" w:author="DaveBarnhill" w:date="2020-06-26T13:55:00Z">
        <w:r w:rsidR="00ED56A9" w:rsidDel="00A04026">
          <w:delText xml:space="preserve">functions </w:delText>
        </w:r>
      </w:del>
      <w:r w:rsidR="00ED56A9">
        <w:t xml:space="preserve">and </w:t>
      </w:r>
      <w:del w:id="82" w:author="DaveBarnhill" w:date="2020-06-26T13:51:00Z">
        <w:r w:rsidR="00ED56A9" w:rsidDel="00A04026">
          <w:delText xml:space="preserve">PHP for the </w:delText>
        </w:r>
      </w:del>
      <w:r w:rsidR="00ED56A9">
        <w:t>analytic functions.</w:t>
      </w:r>
      <w:r w:rsidR="00A118AA">
        <w:t xml:space="preserve"> </w:t>
      </w:r>
      <w:r w:rsidR="00ED56A9">
        <w:t>The first</w:t>
      </w:r>
      <w:r w:rsidR="00C95396">
        <w:t xml:space="preserve"> part </w:t>
      </w:r>
      <w:r w:rsidR="00ED56A9">
        <w:t>of the survey instrument appears in</w:t>
      </w:r>
      <w:r w:rsidR="00E565A6">
        <w:t xml:space="preserve"> </w:t>
      </w:r>
      <w:r w:rsidR="00831D2A">
        <w:fldChar w:fldCharType="begin"/>
      </w:r>
      <w:r w:rsidR="00E565A6">
        <w:instrText xml:space="preserve"> REF _Ref40084727 \h </w:instrText>
      </w:r>
      <w:r w:rsidR="00831D2A">
        <w:fldChar w:fldCharType="separate"/>
      </w:r>
      <w:r w:rsidR="00F12DA5" w:rsidRPr="007E31A5">
        <w:t xml:space="preserve">Figure </w:t>
      </w:r>
      <w:r w:rsidR="00F12DA5">
        <w:rPr>
          <w:noProof/>
        </w:rPr>
        <w:t>1</w:t>
      </w:r>
      <w:r w:rsidR="00831D2A">
        <w:fldChar w:fldCharType="end"/>
      </w:r>
      <w:r w:rsidR="00ED56A9">
        <w:t>.</w:t>
      </w:r>
    </w:p>
    <w:p w:rsidR="00ED56A9" w:rsidRDefault="00ED56A9" w:rsidP="00ED56A9">
      <w:pPr>
        <w:jc w:val="both"/>
      </w:pPr>
    </w:p>
    <w:p w:rsidR="00ED56A9" w:rsidRDefault="007E31A5" w:rsidP="007E31A5">
      <w:pPr>
        <w:jc w:val="center"/>
      </w:pPr>
      <w:r>
        <w:rPr>
          <w:noProof/>
        </w:rPr>
        <w:lastRenderedPageBreak/>
        <w:drawing>
          <wp:inline distT="0" distB="0" distL="0" distR="0">
            <wp:extent cx="5934075" cy="3779123"/>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933707" cy="3778889"/>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83" w:name="_Ref40084727"/>
      <w:r w:rsidRPr="007E31A5">
        <w:rPr>
          <w:color w:val="auto"/>
        </w:rPr>
        <w:t xml:space="preserve">Figure </w:t>
      </w:r>
      <w:r w:rsidR="00831D2A" w:rsidRPr="007E31A5">
        <w:rPr>
          <w:color w:val="auto"/>
        </w:rPr>
        <w:fldChar w:fldCharType="begin"/>
      </w:r>
      <w:r w:rsidRPr="007E31A5">
        <w:rPr>
          <w:color w:val="auto"/>
        </w:rPr>
        <w:instrText xml:space="preserve"> SEQ Figure \* ARABIC </w:instrText>
      </w:r>
      <w:r w:rsidR="00831D2A" w:rsidRPr="007E31A5">
        <w:rPr>
          <w:color w:val="auto"/>
        </w:rPr>
        <w:fldChar w:fldCharType="separate"/>
      </w:r>
      <w:r w:rsidR="00F12DA5">
        <w:rPr>
          <w:noProof/>
          <w:color w:val="auto"/>
        </w:rPr>
        <w:t>1</w:t>
      </w:r>
      <w:r w:rsidR="00831D2A" w:rsidRPr="007E31A5">
        <w:rPr>
          <w:color w:val="auto"/>
        </w:rPr>
        <w:fldChar w:fldCharType="end"/>
      </w:r>
      <w:bookmarkEnd w:id="83"/>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r w:rsidR="000856F7">
        <w:t xml:space="preserve">required to complete </w:t>
      </w:r>
      <w:r w:rsidR="00634116">
        <w:t xml:space="preserve">the </w:t>
      </w:r>
      <w:r w:rsidR="000856F7">
        <w:t xml:space="preserve">survey </w:t>
      </w:r>
      <w:r w:rsidR="00410DBD">
        <w:t>is about five minutes an</w:t>
      </w:r>
      <w:r w:rsidR="00634116">
        <w:t>d</w:t>
      </w:r>
      <w:r w:rsidR="00410DBD">
        <w:t xml:space="preserve"> can be </w:t>
      </w:r>
      <w:r w:rsidR="00664960">
        <w:t>performed</w:t>
      </w:r>
      <w:r w:rsidR="00410DBD">
        <w:t xml:space="preserve"> on any browser platform, but is most conveniently taken on a large screen device rather than a smart phone’s small screen. The Universal Record Locator (URL) address for the survey is: </w:t>
      </w:r>
      <w:r w:rsidR="00410DBD" w:rsidRPr="00410DBD">
        <w:t>http://www.hpc-educ.org/Papers/2020/IITSEC/DavisStassiDavis/CrtThnkgCharSurv/CrtThnkgCharSurvey.htm</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rsidRPr="001C5B83">
        <w:rPr>
          <w:i/>
        </w:rPr>
        <w:t>e.g</w:t>
      </w:r>
      <w:r w:rsidR="00534B96">
        <w:t xml:space="preserve">. </w:t>
      </w:r>
      <w:r>
        <w:t xml:space="preserve">no answers, all Likert answers the same value, program code in the text boxes, </w:t>
      </w:r>
      <w:r w:rsidRPr="00E00076">
        <w:rPr>
          <w:i/>
        </w:rPr>
        <w:t>etc.)</w:t>
      </w:r>
      <w:r w:rsidR="00664960">
        <w:rPr>
          <w:i/>
        </w:rPr>
        <w:t xml:space="preserve">. </w:t>
      </w:r>
      <w:r w:rsidR="00664960">
        <w:t>Discrepancies are noted and the participant is notified and invited to</w:t>
      </w:r>
      <w:r w:rsidR="000856F7">
        <w:t xml:space="preserve"> go</w:t>
      </w:r>
      <w:r w:rsidR="00664960">
        <w:t xml:space="preserve"> back</w:t>
      </w:r>
      <w:r w:rsidR="00666F5C">
        <w:t xml:space="preserve"> </w:t>
      </w:r>
      <w:r w:rsidR="00664960">
        <w:t>one page and complete the form.</w:t>
      </w:r>
      <w:r w:rsidR="00A118AA">
        <w:t xml:space="preserve"> </w:t>
      </w:r>
      <w:r w:rsidR="00664960">
        <w:t>While there is no rigorous security to prevent sp</w:t>
      </w:r>
      <w:r w:rsidR="001C5B83">
        <w:t>e</w:t>
      </w:r>
      <w:r w:rsidR="00664960">
        <w:t>cious data being maliciously submitted, the program has a function, disable</w:t>
      </w:r>
      <w:r w:rsidR="00534B96">
        <w:t>d</w:t>
      </w:r>
      <w:r w:rsidR="00664960">
        <w:t xml:space="preserve"> during this test </w:t>
      </w:r>
      <w:r w:rsidR="00B86C6C">
        <w:t>phase</w:t>
      </w:r>
      <w:r w:rsidR="001C5B83">
        <w:t>,</w:t>
      </w:r>
      <w:r w:rsidR="00B86C6C">
        <w:t xml:space="preserve"> that</w:t>
      </w:r>
      <w:r w:rsidR="00664960">
        <w:t xml:space="preserve"> checks to see if the internet address associated with the previous input </w:t>
      </w:r>
      <w:r w:rsidR="000856F7">
        <w:t>has already</w:t>
      </w:r>
      <w:r w:rsidR="00664960">
        <w:t xml:space="preserve"> data</w:t>
      </w:r>
      <w:r w:rsidR="001C5B83">
        <w:t xml:space="preserve"> submitted</w:t>
      </w:r>
      <w:r w:rsidR="00664960">
        <w:t>, in which case a diagnostic window advises the participant to contact one of the researchers to resolve the matter.</w:t>
      </w:r>
      <w:r>
        <w:t xml:space="preserve"> </w:t>
      </w:r>
    </w:p>
    <w:p w:rsidR="008E698F" w:rsidRDefault="008E698F" w:rsidP="00E00076"/>
    <w:p w:rsidR="00E00076" w:rsidRDefault="00831D2A" w:rsidP="008E698F">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273.4pt;margin-top:63.95pt;width:201.4pt;height:223.35pt;z-index:251664384" stroked="f">
            <v:textbox style="mso-next-textbox:#_x0000_s1030">
              <w:txbxContent>
                <w:p w:rsidR="001C5B83" w:rsidRDefault="001C5B83"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1C5B83" w:rsidRPr="00FD590C" w:rsidRDefault="001C5B83" w:rsidP="00FD590C">
                  <w:pPr>
                    <w:pStyle w:val="Caption"/>
                    <w:jc w:val="center"/>
                    <w:rPr>
                      <w:color w:val="auto"/>
                    </w:rPr>
                  </w:pPr>
                  <w:bookmarkStart w:id="84" w:name="_Ref43037004"/>
                  <w:r w:rsidRPr="00FD590C">
                    <w:rPr>
                      <w:color w:val="auto"/>
                    </w:rPr>
                    <w:t xml:space="preserve">Figure </w:t>
                  </w:r>
                  <w:r w:rsidR="00831D2A" w:rsidRPr="00FD590C">
                    <w:rPr>
                      <w:color w:val="auto"/>
                    </w:rPr>
                    <w:fldChar w:fldCharType="begin"/>
                  </w:r>
                  <w:r w:rsidRPr="00FD590C">
                    <w:rPr>
                      <w:color w:val="auto"/>
                    </w:rPr>
                    <w:instrText xml:space="preserve"> SEQ Figure \* ARABIC </w:instrText>
                  </w:r>
                  <w:r w:rsidR="00831D2A" w:rsidRPr="00FD590C">
                    <w:rPr>
                      <w:color w:val="auto"/>
                    </w:rPr>
                    <w:fldChar w:fldCharType="separate"/>
                  </w:r>
                  <w:r w:rsidR="00F12DA5">
                    <w:rPr>
                      <w:noProof/>
                      <w:color w:val="auto"/>
                    </w:rPr>
                    <w:t>2</w:t>
                  </w:r>
                  <w:r w:rsidR="00831D2A" w:rsidRPr="00FD590C">
                    <w:rPr>
                      <w:color w:val="auto"/>
                    </w:rPr>
                    <w:fldChar w:fldCharType="end"/>
                  </w:r>
                  <w:bookmarkEnd w:id="84"/>
                  <w:r w:rsidRPr="00FD590C">
                    <w:rPr>
                      <w:color w:val="auto"/>
                    </w:rPr>
                    <w:t>. Responses as shown to user</w:t>
                  </w:r>
                </w:p>
                <w:p w:rsidR="001C5B83" w:rsidRDefault="001C5B83" w:rsidP="00FD590C">
                  <w:pPr>
                    <w:jc w:val="center"/>
                  </w:pPr>
                </w:p>
                <w:p w:rsidR="001C5B83" w:rsidRDefault="001C5B83" w:rsidP="00FD590C">
                  <w:pPr>
                    <w:jc w:val="center"/>
                  </w:pPr>
                </w:p>
                <w:p w:rsidR="001C5B83" w:rsidRDefault="001C5B83" w:rsidP="00FD590C">
                  <w:pPr>
                    <w:jc w:val="center"/>
                  </w:pPr>
                </w:p>
              </w:txbxContent>
            </v:textbox>
            <w10:wrap type="square"/>
          </v:shape>
        </w:pict>
      </w:r>
      <w:r w:rsidR="008E698F">
        <w:t>The data</w:t>
      </w:r>
      <w:r w:rsidR="001C5B83">
        <w:t xml:space="preserve"> submitted</w:t>
      </w:r>
      <w:r w:rsidR="008E698F">
        <w:t>, along with the text</w:t>
      </w:r>
      <w:r w:rsidR="0083008B">
        <w:t>,</w:t>
      </w:r>
      <w:r w:rsidR="008E698F">
        <w:t xml:space="preserve">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831D2A">
        <w:rPr>
          <w:b/>
          <w:bCs/>
        </w:rPr>
        <w:fldChar w:fldCharType="begin"/>
      </w:r>
      <w:r w:rsidR="009A0AE7">
        <w:instrText xml:space="preserve"> REF _Ref43037004 \h </w:instrText>
      </w:r>
      <w:r w:rsidR="00831D2A">
        <w:rPr>
          <w:b/>
          <w:bCs/>
        </w:rPr>
      </w:r>
      <w:r w:rsidR="00831D2A">
        <w:rPr>
          <w:b/>
          <w:bCs/>
        </w:rPr>
        <w:fldChar w:fldCharType="separate"/>
      </w:r>
      <w:r w:rsidR="00F12DA5" w:rsidRPr="00FD590C">
        <w:t xml:space="preserve">Figure </w:t>
      </w:r>
      <w:r w:rsidR="00F12DA5">
        <w:rPr>
          <w:noProof/>
        </w:rPr>
        <w:t>2</w:t>
      </w:r>
      <w:r w:rsidR="00831D2A">
        <w:rPr>
          <w:b/>
          <w:bCs/>
        </w:rPr>
        <w:fldChar w:fldCharType="end"/>
      </w:r>
      <w:r>
        <w:t>.</w:t>
      </w:r>
      <w:r w:rsidR="00A118AA">
        <w:t xml:space="preserve"> </w:t>
      </w:r>
      <w:r>
        <w:t>This page ended with</w:t>
      </w:r>
      <w:r w:rsidR="0067698F">
        <w:t xml:space="preserve"> an expression of the researchers’ </w:t>
      </w:r>
      <w:r w:rsidR="0067698F">
        <w:lastRenderedPageBreak/>
        <w:t>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 xml:space="preserve">The reason for this is not certain, but </w:t>
      </w:r>
      <w:del w:id="85" w:author="DaveBarnhill" w:date="2020-06-26T13:56:00Z">
        <w:r w:rsidR="00BC3956" w:rsidDel="00A04026">
          <w:delText xml:space="preserve">as so </w:delText>
        </w:r>
      </w:del>
      <w:r w:rsidR="00BC3956">
        <w:t>many of the participants had sent the researchers personal eMail</w:t>
      </w:r>
      <w:r w:rsidR="009A0AE7">
        <w:t>s</w:t>
      </w:r>
      <w:r w:rsidR="00BC3956">
        <w:t xml:space="preserve"> and two </w:t>
      </w:r>
      <w:r w:rsidR="009A0AE7">
        <w:t xml:space="preserve">even made </w:t>
      </w:r>
      <w:r w:rsidR="00BC3956">
        <w:t>phone calls</w:t>
      </w:r>
      <w:del w:id="86" w:author="DaveBarnhill" w:date="2020-06-26T13:56:00Z">
        <w:r w:rsidR="00BC3956" w:rsidDel="00A04026">
          <w:delText xml:space="preserve">, they may have thought the text box responses were </w:delText>
        </w:r>
        <w:r w:rsidR="009A0AE7" w:rsidDel="00A04026">
          <w:delText>less compelling</w:delText>
        </w:r>
      </w:del>
      <w:r w:rsidR="00BC3956">
        <w:t>.</w:t>
      </w:r>
      <w:r w:rsidR="00A118AA">
        <w:t xml:space="preserve"> </w:t>
      </w:r>
      <w:r w:rsidR="00BC3956">
        <w:t>As the snowball effect takes hold, more responses in the text boxes may occur.</w:t>
      </w:r>
      <w:r w:rsidR="00A118AA">
        <w:t xml:space="preserve"> </w:t>
      </w:r>
      <w:r>
        <w:t xml:space="preserve">In order to facilitate </w:t>
      </w:r>
      <w:del w:id="87" w:author="DaveBarnhill" w:date="2020-06-26T13:56:00Z">
        <w:r w:rsidDel="00A04026">
          <w:delText>this seemingly preferred</w:delText>
        </w:r>
      </w:del>
      <w:ins w:id="88" w:author="DaveBarnhill" w:date="2020-06-26T13:56:00Z">
        <w:r w:rsidR="00A04026">
          <w:t>the more direct</w:t>
        </w:r>
      </w:ins>
      <w:r>
        <w:t xml:space="preserve"> method of response, </w:t>
      </w:r>
      <w:del w:id="89" w:author="DaveBarnhill" w:date="2020-06-26T13:57:00Z">
        <w:r w:rsidR="00800A5B" w:rsidDel="00A04026">
          <w:delText>adding</w:delText>
        </w:r>
        <w:r w:rsidDel="00A04026">
          <w:delText xml:space="preserve"> </w:delText>
        </w:r>
      </w:del>
      <w:r w:rsidR="00BC3956">
        <w:t>more contact data</w:t>
      </w:r>
      <w:ins w:id="90" w:author="DaveBarnhill" w:date="2020-06-26T13:58:00Z">
        <w:r w:rsidR="00A04026">
          <w:t xml:space="preserve"> was added</w:t>
        </w:r>
      </w:ins>
      <w:r w:rsidR="00BC3956">
        <w:t xml:space="preserve"> to</w:t>
      </w:r>
      <w:ins w:id="91" w:author="DaveBarnhill" w:date="2020-06-26T13:58:00Z">
        <w:r w:rsidR="00A04026">
          <w:t xml:space="preserve"> the</w:t>
        </w:r>
      </w:ins>
      <w:r w:rsidR="00BC3956">
        <w:t xml:space="preserve"> user response</w:t>
      </w:r>
      <w:r w:rsidR="00800A5B">
        <w:t xml:space="preserve"> </w:t>
      </w:r>
      <w:r w:rsidR="00BC3956">
        <w:t>confirmation page</w:t>
      </w:r>
      <w:del w:id="92" w:author="DaveBarnhill" w:date="2020-06-26T13:57:00Z">
        <w:r w:rsidR="00BC3956" w:rsidDel="00A04026">
          <w:delText xml:space="preserve"> is being considered</w:delText>
        </w:r>
      </w:del>
      <w:r w:rsidR="00BC3956">
        <w:t>.</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w:t>
      </w:r>
      <w:r w:rsidR="0083008B">
        <w:t>,</w:t>
      </w:r>
      <w:r w:rsidR="00C164F1">
        <w:t xml:space="preserve"> were</w:t>
      </w:r>
      <w:r w:rsidR="00055551">
        <w:t xml:space="preserve"> </w:t>
      </w:r>
      <w:r w:rsidR="00C164F1">
        <w:t>eMailed directly to the author</w:t>
      </w:r>
      <w:r w:rsidR="009C6A33">
        <w:t>s</w:t>
      </w:r>
      <w:r w:rsidR="00C164F1">
        <w:t xml:space="preserve">. This </w:t>
      </w:r>
      <w:del w:id="93" w:author="DaveBarnhill" w:date="2020-06-26T13:59:00Z">
        <w:r w:rsidR="00C164F1" w:rsidDel="00842FFA">
          <w:delText xml:space="preserve">was </w:delText>
        </w:r>
      </w:del>
      <w:ins w:id="94" w:author="DaveBarnhill" w:date="2020-06-26T13:59:00Z">
        <w:r w:rsidR="00842FFA">
          <w:t xml:space="preserve">reflected </w:t>
        </w:r>
      </w:ins>
      <w:r w:rsidR="00C164F1">
        <w:t>a main goal</w:t>
      </w:r>
      <w:r w:rsidR="00055551">
        <w:t xml:space="preserve">: </w:t>
      </w:r>
      <w:r w:rsidR="00C164F1">
        <w:t xml:space="preserve">hearing what a broader group </w:t>
      </w:r>
      <w:r w:rsidR="00055551">
        <w:t xml:space="preserve">thought </w:t>
      </w:r>
      <w:r w:rsidR="00800A5B">
        <w:t>rather</w:t>
      </w:r>
      <w:r w:rsidR="00055551">
        <w:t xml:space="preserve"> than just relying </w:t>
      </w:r>
      <w:del w:id="95" w:author="DaveBarnhill" w:date="2020-06-26T14:01:00Z">
        <w:r w:rsidR="00055551" w:rsidDel="00842FFA">
          <w:delText xml:space="preserve">on </w:delText>
        </w:r>
        <w:r w:rsidR="00C164F1" w:rsidDel="00842FFA">
          <w:delText xml:space="preserve">the two veterans </w:delText>
        </w:r>
      </w:del>
      <w:r w:rsidR="00C164F1">
        <w:t>on the team</w:t>
      </w:r>
      <w:r w:rsidR="009C6A33">
        <w:t>. The effort did not seek</w:t>
      </w:r>
      <w:r w:rsidR="0083008B">
        <w:t xml:space="preserve"> to show</w:t>
      </w:r>
      <w:r w:rsidR="009C6A33">
        <w:t xml:space="preserve"> any</w:t>
      </w:r>
      <w:r w:rsidR="00C164F1">
        <w:t xml:space="preserve"> proof </w:t>
      </w:r>
      <w:r w:rsidR="0083008B">
        <w:t xml:space="preserve">of a </w:t>
      </w:r>
      <w:r w:rsidR="00C164F1">
        <w:t xml:space="preserve">particular thesis or </w:t>
      </w:r>
      <w:r w:rsidR="0083008B">
        <w:t>any</w:t>
      </w:r>
      <w:r w:rsidR="00C164F1">
        <w:t xml:space="preserv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831D2A">
        <w:fldChar w:fldCharType="begin"/>
      </w:r>
      <w:r w:rsidR="00DC5142">
        <w:instrText xml:space="preserve"> REF _Ref40006365 \h </w:instrText>
      </w:r>
      <w:r w:rsidR="00831D2A">
        <w:fldChar w:fldCharType="separate"/>
      </w:r>
      <w:r w:rsidR="00F12DA5" w:rsidRPr="00DC5142">
        <w:t xml:space="preserve">Figure </w:t>
      </w:r>
      <w:r w:rsidR="00F12DA5">
        <w:rPr>
          <w:noProof/>
        </w:rPr>
        <w:t>3</w:t>
      </w:r>
      <w:r w:rsidR="00831D2A">
        <w:fldChar w:fldCharType="end"/>
      </w:r>
      <w:r>
        <w:t xml:space="preserve"> below.</w:t>
      </w:r>
      <w:r w:rsidR="00A118AA">
        <w:t xml:space="preserve"> </w:t>
      </w:r>
    </w:p>
    <w:p w:rsidR="00BC3956" w:rsidRDefault="00BC3956" w:rsidP="00E00076"/>
    <w:p w:rsidR="00DC5142" w:rsidRDefault="00BC3956" w:rsidP="00DC5142">
      <w:pPr>
        <w:keepNext/>
        <w:jc w:val="center"/>
      </w:pPr>
      <w:r>
        <w:rPr>
          <w:noProof/>
        </w:rPr>
        <w:drawing>
          <wp:inline distT="0" distB="0" distL="0" distR="0">
            <wp:extent cx="5662000" cy="87209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0" cstate="print"/>
                    <a:srcRect t="-1196" b="76545"/>
                    <a:stretch>
                      <a:fillRect/>
                    </a:stretch>
                  </pic:blipFill>
                  <pic:spPr>
                    <a:xfrm>
                      <a:off x="0" y="0"/>
                      <a:ext cx="5662000" cy="872094"/>
                    </a:xfrm>
                    <a:prstGeom prst="rect">
                      <a:avLst/>
                    </a:prstGeom>
                  </pic:spPr>
                </pic:pic>
              </a:graphicData>
            </a:graphic>
          </wp:inline>
        </w:drawing>
      </w:r>
    </w:p>
    <w:p w:rsidR="00DC5142" w:rsidRDefault="00DC5142" w:rsidP="00DC5142">
      <w:pPr>
        <w:keepNext/>
        <w:jc w:val="center"/>
      </w:pPr>
    </w:p>
    <w:p w:rsidR="00A118AA" w:rsidRDefault="00DC5142" w:rsidP="00A118AA">
      <w:pPr>
        <w:pStyle w:val="Caption"/>
        <w:jc w:val="center"/>
        <w:rPr>
          <w:color w:val="auto"/>
        </w:rPr>
      </w:pPr>
      <w:bookmarkStart w:id="96" w:name="_Ref40006365"/>
      <w:r w:rsidRPr="00DC5142">
        <w:rPr>
          <w:color w:val="auto"/>
        </w:rPr>
        <w:t xml:space="preserve">Figure </w:t>
      </w:r>
      <w:r w:rsidR="00831D2A" w:rsidRPr="00DC5142">
        <w:rPr>
          <w:color w:val="auto"/>
        </w:rPr>
        <w:fldChar w:fldCharType="begin"/>
      </w:r>
      <w:r w:rsidRPr="00DC5142">
        <w:rPr>
          <w:color w:val="auto"/>
        </w:rPr>
        <w:instrText xml:space="preserve"> SEQ Figure \* ARABIC </w:instrText>
      </w:r>
      <w:r w:rsidR="00831D2A" w:rsidRPr="00DC5142">
        <w:rPr>
          <w:color w:val="auto"/>
        </w:rPr>
        <w:fldChar w:fldCharType="separate"/>
      </w:r>
      <w:r w:rsidR="00F12DA5">
        <w:rPr>
          <w:noProof/>
          <w:color w:val="auto"/>
        </w:rPr>
        <w:t>3</w:t>
      </w:r>
      <w:r w:rsidR="00831D2A" w:rsidRPr="00DC5142">
        <w:rPr>
          <w:color w:val="auto"/>
        </w:rPr>
        <w:fldChar w:fldCharType="end"/>
      </w:r>
      <w:bookmarkEnd w:id="96"/>
      <w:r w:rsidRPr="00DC5142">
        <w:rPr>
          <w:color w:val="auto"/>
        </w:rPr>
        <w:t xml:space="preserve"> - Flat CSV file showing data from survey</w:t>
      </w:r>
    </w:p>
    <w:p w:rsidR="00043B75" w:rsidRDefault="00043B75" w:rsidP="00043B75">
      <w:pPr>
        <w:jc w:val="both"/>
      </w:pPr>
      <w:r>
        <w:t>The issue of whether the need for critical thinking and enthusiasm about this issue is worthy of further study is being analyzed. A more sophisticated instrument, a better focused set of questions and a new look at project goals may 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 xml:space="preserve">In </w:t>
      </w:r>
      <w:del w:id="97" w:author="DaveBarnhill" w:date="2020-06-26T14:02:00Z">
        <w:r w:rsidDel="00956255">
          <w:delText xml:space="preserve">the case of </w:delText>
        </w:r>
      </w:del>
      <w:r>
        <w:t>this paper, the analysis is not the main thrust of the paper, so</w:t>
      </w:r>
      <w:r w:rsidR="002820F6">
        <w:t xml:space="preserve"> only</w:t>
      </w:r>
      <w:r>
        <w:t xml:space="preserve"> the raw data amalgamations will be reported.</w:t>
      </w:r>
      <w:r w:rsidR="00A118AA">
        <w:t xml:space="preserve"> </w:t>
      </w:r>
      <w:r>
        <w:t xml:space="preserve">The </w:t>
      </w:r>
      <w:del w:id="98" w:author="DaveBarnhill" w:date="2020-06-26T14:04:00Z">
        <w:r w:rsidR="006D2D02" w:rsidDel="00956255">
          <w:delText xml:space="preserve">analysis of this </w:delText>
        </w:r>
      </w:del>
      <w:r w:rsidR="006D2D02">
        <w:t>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831D2A">
        <w:fldChar w:fldCharType="begin"/>
      </w:r>
      <w:r w:rsidR="003B5AAE">
        <w:instrText xml:space="preserve"> REF _Ref40084875 \h </w:instrText>
      </w:r>
      <w:r w:rsidR="00831D2A">
        <w:fldChar w:fldCharType="separate"/>
      </w:r>
      <w:r w:rsidR="00F12DA5" w:rsidRPr="00BD15CD">
        <w:t xml:space="preserve">Table </w:t>
      </w:r>
      <w:r w:rsidR="00F12DA5">
        <w:rPr>
          <w:noProof/>
        </w:rPr>
        <w:t>1</w:t>
      </w:r>
      <w:r w:rsidR="00831D2A">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99" w:name="_Ref40084875"/>
      <w:r w:rsidRPr="00BD15CD">
        <w:rPr>
          <w:color w:val="auto"/>
        </w:rPr>
        <w:t xml:space="preserve">Table </w:t>
      </w:r>
      <w:r w:rsidR="00831D2A" w:rsidRPr="00BD15CD">
        <w:rPr>
          <w:color w:val="auto"/>
        </w:rPr>
        <w:fldChar w:fldCharType="begin"/>
      </w:r>
      <w:r w:rsidRPr="00BD15CD">
        <w:rPr>
          <w:color w:val="auto"/>
        </w:rPr>
        <w:instrText xml:space="preserve"> SEQ Table \* ARABIC </w:instrText>
      </w:r>
      <w:r w:rsidR="00831D2A" w:rsidRPr="00BD15CD">
        <w:rPr>
          <w:color w:val="auto"/>
        </w:rPr>
        <w:fldChar w:fldCharType="separate"/>
      </w:r>
      <w:r w:rsidR="00F12DA5">
        <w:rPr>
          <w:noProof/>
          <w:color w:val="auto"/>
        </w:rPr>
        <w:t>1</w:t>
      </w:r>
      <w:r w:rsidR="00831D2A" w:rsidRPr="00BD15CD">
        <w:rPr>
          <w:color w:val="auto"/>
        </w:rPr>
        <w:fldChar w:fldCharType="end"/>
      </w:r>
      <w:bookmarkEnd w:id="99"/>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1E2174" w:rsidTr="001F5AC0">
        <w:tc>
          <w:tcPr>
            <w:tcW w:w="2628" w:type="dxa"/>
          </w:tcPr>
          <w:p w:rsidR="00BD15CD" w:rsidRPr="001E2174" w:rsidRDefault="00BD15CD" w:rsidP="00EB12F0">
            <w:pPr>
              <w:jc w:val="both"/>
              <w:rPr>
                <w:sz w:val="18"/>
              </w:rPr>
            </w:pPr>
            <w:r w:rsidRPr="001E2174">
              <w:rPr>
                <w:sz w:val="18"/>
              </w:rPr>
              <w:t>Familiar with term:</w:t>
            </w:r>
          </w:p>
        </w:tc>
        <w:tc>
          <w:tcPr>
            <w:tcW w:w="2070" w:type="dxa"/>
          </w:tcPr>
          <w:p w:rsidR="00BD15CD" w:rsidRPr="001E2174" w:rsidRDefault="00BD15CD" w:rsidP="00EB12F0">
            <w:pPr>
              <w:jc w:val="both"/>
              <w:rPr>
                <w:sz w:val="18"/>
              </w:rPr>
            </w:pPr>
            <w:r w:rsidRPr="001E2174">
              <w:rPr>
                <w:sz w:val="18"/>
              </w:rPr>
              <w:t>Term Importance:</w:t>
            </w:r>
          </w:p>
        </w:tc>
        <w:tc>
          <w:tcPr>
            <w:tcW w:w="2340" w:type="dxa"/>
          </w:tcPr>
          <w:p w:rsidR="00BD15CD" w:rsidRPr="001E2174" w:rsidRDefault="00BD15CD" w:rsidP="00EB12F0">
            <w:pPr>
              <w:jc w:val="both"/>
              <w:rPr>
                <w:sz w:val="18"/>
              </w:rPr>
            </w:pPr>
            <w:r w:rsidRPr="001E2174">
              <w:rPr>
                <w:sz w:val="18"/>
              </w:rPr>
              <w:t>Definition experience:</w:t>
            </w:r>
          </w:p>
        </w:tc>
        <w:tc>
          <w:tcPr>
            <w:tcW w:w="2340" w:type="dxa"/>
          </w:tcPr>
          <w:p w:rsidR="00BD15CD" w:rsidRPr="001E2174" w:rsidRDefault="00BD15CD" w:rsidP="00EB12F0">
            <w:pPr>
              <w:jc w:val="both"/>
              <w:rPr>
                <w:sz w:val="18"/>
              </w:rPr>
            </w:pPr>
            <w:r w:rsidRPr="001E2174">
              <w:rPr>
                <w:sz w:val="18"/>
              </w:rPr>
              <w:t>Own vision of term:</w:t>
            </w:r>
          </w:p>
        </w:tc>
      </w:tr>
      <w:tr w:rsidR="00BD15CD" w:rsidRPr="001E2174" w:rsidTr="001F5AC0">
        <w:tc>
          <w:tcPr>
            <w:tcW w:w="2628" w:type="dxa"/>
          </w:tcPr>
          <w:p w:rsidR="00EB12F0" w:rsidRPr="001E2174" w:rsidRDefault="00666F5C" w:rsidP="00BD15CD">
            <w:pPr>
              <w:jc w:val="both"/>
              <w:rPr>
                <w:sz w:val="18"/>
              </w:rPr>
            </w:pPr>
            <w:r>
              <w:rPr>
                <w:sz w:val="18"/>
              </w:rPr>
              <w:t xml:space="preserve"> </w:t>
            </w:r>
            <w:r w:rsidR="001F5AC0" w:rsidRPr="001E2174">
              <w:rPr>
                <w:sz w:val="18"/>
              </w:rPr>
              <w:t>4</w:t>
            </w:r>
            <w:r w:rsidR="00BD15CD" w:rsidRPr="001E2174">
              <w:rPr>
                <w:sz w:val="18"/>
              </w:rPr>
              <w:t xml:space="preserve"> Never heard the word used</w:t>
            </w:r>
          </w:p>
          <w:p w:rsidR="00BD15CD" w:rsidRPr="001E2174" w:rsidRDefault="00666F5C" w:rsidP="00BD15CD">
            <w:pPr>
              <w:jc w:val="both"/>
              <w:rPr>
                <w:sz w:val="18"/>
              </w:rPr>
            </w:pPr>
            <w:r>
              <w:rPr>
                <w:sz w:val="18"/>
              </w:rPr>
              <w:t xml:space="preserve"> </w:t>
            </w:r>
            <w:r w:rsidR="001F5AC0" w:rsidRPr="001E2174">
              <w:rPr>
                <w:sz w:val="18"/>
              </w:rPr>
              <w:t>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666F5C" w:rsidP="00BD15CD">
            <w:pPr>
              <w:jc w:val="both"/>
              <w:rPr>
                <w:sz w:val="18"/>
              </w:rPr>
            </w:pPr>
            <w:r>
              <w:rPr>
                <w:sz w:val="18"/>
              </w:rPr>
              <w:t xml:space="preserve"> </w:t>
            </w:r>
            <w:r w:rsidR="001F5AC0" w:rsidRPr="001E2174">
              <w:rPr>
                <w:sz w:val="18"/>
              </w:rPr>
              <w:t>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666F5C" w:rsidP="00757169">
            <w:pPr>
              <w:jc w:val="both"/>
              <w:rPr>
                <w:sz w:val="18"/>
              </w:rPr>
            </w:pPr>
            <w:r>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666F5C" w:rsidP="00757169">
            <w:pPr>
              <w:jc w:val="both"/>
              <w:rPr>
                <w:sz w:val="18"/>
              </w:rPr>
            </w:pPr>
            <w:r>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666F5C" w:rsidP="00757169">
            <w:pPr>
              <w:jc w:val="both"/>
              <w:rPr>
                <w:sz w:val="18"/>
              </w:rPr>
            </w:pPr>
            <w:r>
              <w:rPr>
                <w:sz w:val="18"/>
              </w:rPr>
              <w:t xml:space="preserve"> </w:t>
            </w:r>
            <w:r w:rsidR="001F5AC0"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666F5C" w:rsidP="00757169">
            <w:pPr>
              <w:jc w:val="both"/>
              <w:rPr>
                <w:sz w:val="18"/>
              </w:rPr>
            </w:pPr>
            <w:r>
              <w:rPr>
                <w:sz w:val="18"/>
              </w:rPr>
              <w:t xml:space="preserve"> </w:t>
            </w:r>
            <w:r w:rsidR="006D2D02" w:rsidRPr="001E2174">
              <w:rPr>
                <w:sz w:val="18"/>
              </w:rPr>
              <w:t xml:space="preserve">0 </w:t>
            </w:r>
            <w:ins w:id="100" w:author="DaveBarnhill" w:date="2020-06-26T14:05:00Z">
              <w:r w:rsidR="00956255">
                <w:rPr>
                  <w:sz w:val="18"/>
                </w:rPr>
                <w:t>W</w:t>
              </w:r>
              <w:r w:rsidR="00956255" w:rsidRPr="001E2174">
                <w:rPr>
                  <w:sz w:val="18"/>
                </w:rPr>
                <w:t xml:space="preserve">ell </w:t>
              </w:r>
            </w:ins>
            <w:r w:rsidR="006D2D02" w:rsidRPr="001E2174">
              <w:rPr>
                <w:sz w:val="18"/>
              </w:rPr>
              <w:t>defined consensus</w:t>
            </w:r>
          </w:p>
          <w:p w:rsidR="00BD15CD" w:rsidRPr="001E2174" w:rsidRDefault="00666F5C" w:rsidP="00757169">
            <w:pPr>
              <w:jc w:val="both"/>
              <w:rPr>
                <w:sz w:val="18"/>
              </w:rPr>
            </w:pPr>
            <w:r>
              <w:rPr>
                <w:sz w:val="18"/>
              </w:rPr>
              <w:t xml:space="preserve"> </w:t>
            </w:r>
            <w:r w:rsidR="00757169" w:rsidRPr="001E2174">
              <w:rPr>
                <w:sz w:val="18"/>
              </w:rPr>
              <w:t>0 Universal Term</w:t>
            </w:r>
          </w:p>
        </w:tc>
        <w:tc>
          <w:tcPr>
            <w:tcW w:w="2340" w:type="dxa"/>
          </w:tcPr>
          <w:p w:rsidR="00BD15CD" w:rsidRPr="001E2174" w:rsidRDefault="00666F5C" w:rsidP="00BD15CD">
            <w:pPr>
              <w:jc w:val="both"/>
              <w:rPr>
                <w:sz w:val="18"/>
              </w:rPr>
            </w:pPr>
            <w:r>
              <w:rPr>
                <w:sz w:val="18"/>
              </w:rPr>
              <w:t xml:space="preserve"> </w:t>
            </w:r>
            <w:r w:rsidR="006D2D02" w:rsidRPr="001E2174">
              <w:rPr>
                <w:sz w:val="18"/>
              </w:rPr>
              <w:t>4 Never Considered</w:t>
            </w:r>
          </w:p>
          <w:p w:rsidR="00BD15CD" w:rsidRPr="001E2174" w:rsidRDefault="00666F5C" w:rsidP="00BD15CD">
            <w:pPr>
              <w:jc w:val="both"/>
              <w:rPr>
                <w:sz w:val="18"/>
              </w:rPr>
            </w:pPr>
            <w:r>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666F5C" w:rsidP="00EB12F0">
            <w:pPr>
              <w:jc w:val="both"/>
              <w:rPr>
                <w:sz w:val="18"/>
              </w:rPr>
            </w:pPr>
            <w:r>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1"/>
          <w:footerReference w:type="default" r:id="rId12"/>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t xml:space="preserve"> who were more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anticipated</w:t>
      </w:r>
      <w:r w:rsidR="001012A5">
        <w:t xml:space="preserve"> from </w:t>
      </w:r>
      <w:r w:rsidR="002820F6">
        <w:t xml:space="preserve">either </w:t>
      </w:r>
      <w:r w:rsidR="001012A5">
        <w:t>officers or educators</w:t>
      </w:r>
      <w:r>
        <w:t>.</w:t>
      </w:r>
      <w:r w:rsidR="00666F5C">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831D2A">
        <w:fldChar w:fldCharType="begin"/>
      </w:r>
      <w:r w:rsidR="00802811">
        <w:instrText xml:space="preserve"> REF _Ref40013718 \h </w:instrText>
      </w:r>
      <w:r w:rsidR="00831D2A">
        <w:fldChar w:fldCharType="separate"/>
      </w:r>
      <w:r w:rsidR="00F12DA5" w:rsidRPr="00BD15CD">
        <w:t xml:space="preserve">Table </w:t>
      </w:r>
      <w:r w:rsidR="00F12DA5">
        <w:rPr>
          <w:noProof/>
        </w:rPr>
        <w:t>2</w:t>
      </w:r>
      <w:r w:rsidR="00F12DA5" w:rsidRPr="00BD15CD">
        <w:t xml:space="preserve">. </w:t>
      </w:r>
      <w:r w:rsidR="00831D2A">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101" w:name="_Ref40013718"/>
      <w:r w:rsidRPr="00BD15CD">
        <w:rPr>
          <w:color w:val="auto"/>
        </w:rPr>
        <w:t xml:space="preserve">Table </w:t>
      </w:r>
      <w:r w:rsidR="00831D2A" w:rsidRPr="00BD15CD">
        <w:rPr>
          <w:color w:val="auto"/>
        </w:rPr>
        <w:fldChar w:fldCharType="begin"/>
      </w:r>
      <w:r w:rsidRPr="00BD15CD">
        <w:rPr>
          <w:color w:val="auto"/>
        </w:rPr>
        <w:instrText xml:space="preserve"> SEQ Table \* ARABIC </w:instrText>
      </w:r>
      <w:r w:rsidR="00831D2A" w:rsidRPr="00BD15CD">
        <w:rPr>
          <w:color w:val="auto"/>
        </w:rPr>
        <w:fldChar w:fldCharType="separate"/>
      </w:r>
      <w:r w:rsidR="00F12DA5">
        <w:rPr>
          <w:noProof/>
          <w:color w:val="auto"/>
        </w:rPr>
        <w:t>2</w:t>
      </w:r>
      <w:r w:rsidR="00831D2A" w:rsidRPr="00BD15CD">
        <w:rPr>
          <w:color w:val="auto"/>
        </w:rPr>
        <w:fldChar w:fldCharType="end"/>
      </w:r>
      <w:r w:rsidRPr="00BD15CD">
        <w:rPr>
          <w:color w:val="auto"/>
        </w:rPr>
        <w:t xml:space="preserve">. </w:t>
      </w:r>
      <w:bookmarkEnd w:id="101"/>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lastRenderedPageBreak/>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entity” to have to master the needed skills in order to achieve the identified goal.</w:t>
      </w:r>
      <w:r w:rsidR="00A118AA">
        <w:t xml:space="preserve"> </w:t>
      </w:r>
      <w:r w:rsidR="00096BE4">
        <w:t xml:space="preserve">This method can be understood to </w:t>
      </w:r>
      <w:r w:rsidR="00A118AA">
        <w:t>use</w:t>
      </w:r>
      <w:r w:rsidR="00BE5AEC">
        <w:t xml:space="preserve"> the goal-</w:t>
      </w:r>
      <w:r w:rsidR="00096BE4">
        <w:t xml:space="preserve">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w:t>
      </w:r>
      <w:r w:rsidR="00E33D56" w:rsidRPr="00BE5AEC">
        <w:rPr>
          <w:i/>
        </w:rPr>
        <w:t>et al</w:t>
      </w:r>
      <w:r w:rsidR="00E33D56">
        <w:t>.,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endeavor to attain the same result</w:t>
      </w:r>
      <w:r w:rsidR="00BE5AEC">
        <w:t>,</w:t>
      </w:r>
      <w:r w:rsidR="00E5538D">
        <w:t xml:space="preserve">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w:t>
      </w:r>
      <w:r w:rsidR="00BE5AEC">
        <w:t>have to</w:t>
      </w:r>
      <w:r w:rsidR="00833992">
        <w:t xml:space="preserve"> be overcome for them to work.</w:t>
      </w:r>
      <w:r w:rsidR="00A118AA">
        <w:t xml:space="preserve"> </w:t>
      </w:r>
      <w:r w:rsidR="00833992">
        <w:t xml:space="preserve">These hurdles may be manifold, but they must be </w:t>
      </w:r>
      <w:r w:rsidR="008B6F19">
        <w:t>overcome</w:t>
      </w:r>
      <w:r w:rsidR="00833992">
        <w:t xml:space="preserve">. Without </w:t>
      </w:r>
      <w:r w:rsidR="00BE5AEC">
        <w:t>presuming</w:t>
      </w:r>
      <w:r w:rsidR="00833992">
        <w:t xml:space="preserve">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w:t>
      </w:r>
      <w:r w:rsidR="00BE5AEC">
        <w:t xml:space="preserve">singularly </w:t>
      </w:r>
      <w:r w:rsidR="008B6F19">
        <w:t xml:space="preserve">centered </w:t>
      </w:r>
      <w:r w:rsidR="00833992">
        <w:t>on the students’</w:t>
      </w:r>
      <w:r w:rsidR="008B6F19">
        <w:t xml:space="preserve"> </w:t>
      </w:r>
      <w:r w:rsidR="00833992">
        <w:t>satisfying the</w:t>
      </w:r>
      <w:r w:rsidR="00BE5AEC">
        <w:t>ir</w:t>
      </w:r>
      <w:r w:rsidR="00833992">
        <w:t xml:space="preserve"> teacher</w:t>
      </w:r>
      <w:r w:rsidR="00BE5AEC">
        <w:t>s</w:t>
      </w:r>
      <w:r w:rsidR="00833992">
        <w:t xml:space="preserve"> will fail in imparting any sense of applicability </w:t>
      </w:r>
      <w:r w:rsidR="00BE5AEC">
        <w:t>of mastery of</w:t>
      </w:r>
      <w:r w:rsidR="00833992">
        <w:t xml:space="preserve"> the subject</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w:t>
      </w:r>
      <w:r w:rsidR="00F35D72">
        <w:lastRenderedPageBreak/>
        <w:t xml:space="preserve">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w:t>
      </w:r>
      <w:r w:rsidR="00666F5C">
        <w:t xml:space="preserve"> </w:t>
      </w:r>
      <w:r>
        <w:t xml:space="preserve">Based on the </w:t>
      </w:r>
      <w:r w:rsidR="00B81279">
        <w:t>curricula</w:t>
      </w:r>
      <w:r>
        <w:t xml:space="preserve"> of classical education</w:t>
      </w:r>
      <w:r w:rsidR="00B81279">
        <w:t>,</w:t>
      </w:r>
      <w:r>
        <w:t xml:space="preserve"> the Trivium consists of the liberal arts study of grammar, logic</w:t>
      </w:r>
      <w:r w:rsidR="00BE5AEC">
        <w:t xml:space="preserve"> (or dialectic)</w:t>
      </w:r>
      <w:r>
        <w:t xml:space="preserve">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w:t>
      </w:r>
      <w:r w:rsidR="00666F5C">
        <w:t xml:space="preserve"> </w:t>
      </w:r>
      <w:r w:rsidR="00B85279">
        <w:t xml:space="preserve">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w:t>
      </w:r>
      <w:r w:rsidR="00BE5AEC">
        <w:t>of</w:t>
      </w:r>
      <w:r w:rsidR="00A64545">
        <w:t xml:space="preserve"> classical literature segments and the appreciation of the fine arts, especially the benefits of the connection of the study of music with the mastery of the mathematical skills (Barroso </w:t>
      </w:r>
      <w:r w:rsidR="00A64545" w:rsidRPr="00A64545">
        <w:rPr>
          <w:i/>
        </w:rPr>
        <w:t>et al</w:t>
      </w:r>
      <w:r w:rsidR="00A64545">
        <w:t xml:space="preserve">., 2019). The </w:t>
      </w:r>
      <w:r w:rsidR="009E731D">
        <w:t xml:space="preserve">implementation of the </w:t>
      </w:r>
      <w:r w:rsidR="00A64545">
        <w:t>Trivium/Quadrivium multi</w:t>
      </w:r>
      <w:r w:rsidR="00BE5AEC">
        <w:t>-</w:t>
      </w:r>
      <w:r w:rsidR="00A64545">
        <w:t>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0438E0" w:rsidRDefault="000438E0" w:rsidP="000438E0">
      <w:pPr>
        <w:jc w:val="both"/>
      </w:pPr>
    </w:p>
    <w:p w:rsidR="005D24D9" w:rsidRDefault="007A31A8" w:rsidP="00043B75">
      <w:pPr>
        <w:pStyle w:val="Heading2"/>
        <w:keepLines/>
      </w:pPr>
      <w:r>
        <w:t>M</w:t>
      </w:r>
      <w:r w:rsidR="005D24D9">
        <w:t>etrics</w:t>
      </w:r>
    </w:p>
    <w:p w:rsidR="005D24D9" w:rsidRDefault="005D24D9" w:rsidP="00043B75">
      <w:pPr>
        <w:keepNext/>
        <w:keepLines/>
        <w:jc w:val="both"/>
      </w:pPr>
    </w:p>
    <w:p w:rsidR="005D24D9" w:rsidRDefault="00366A3F" w:rsidP="003D41A9">
      <w:pPr>
        <w:jc w:val="both"/>
      </w:pPr>
      <w:r>
        <w:t>A major issue in this area is the lack of metrics.</w:t>
      </w:r>
      <w:r w:rsidR="00A118AA">
        <w:t xml:space="preserve"> </w:t>
      </w:r>
      <w:r w:rsidR="003D41A9">
        <w:t xml:space="preserve">Without metrics, it is difficult, if not impossible, to recognize whether innovative steps are having any impact. This is an extension of the lack of consensus as to what </w:t>
      </w:r>
      <w:r w:rsidR="00C739C1">
        <w:t>critical thinking</w:t>
      </w:r>
      <w:r w:rsidR="003D41A9">
        <w:t xml:space="preserve"> means.</w:t>
      </w:r>
      <w:r w:rsidR="00A118AA">
        <w:t xml:space="preserve"> </w:t>
      </w:r>
      <w:r w:rsidR="003D41A9">
        <w:t xml:space="preserve">There are organizations that specialize in creating standards and psychometricians can </w:t>
      </w:r>
      <w:r w:rsidR="006D7D3E">
        <w:t xml:space="preserve">develop </w:t>
      </w:r>
      <w:r w:rsidR="003D41A9">
        <w:t xml:space="preserve">tools, once they are given a set of parameters on which to evaluate their </w:t>
      </w:r>
      <w:r w:rsidR="00800A5B">
        <w:t>instruments. A</w:t>
      </w:r>
      <w:r w:rsidR="003D41A9">
        <w:t xml:space="preserve"> concerted effort is required to pierce the interdisciplinary barriers still found in the military and on the campuses.</w:t>
      </w:r>
      <w:r w:rsidR="00E565A6">
        <w:t xml:space="preserve"> </w:t>
      </w:r>
      <w:r w:rsidR="00012037">
        <w:t>Some of the emerging technologies discussed below may enable analyses that will facilitate this process.</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rsidR="009E731D">
        <w:t>detours around</w:t>
      </w:r>
      <w:r>
        <w:t xml:space="preserve"> the hurdles and</w:t>
      </w:r>
      <w:r w:rsidR="009E731D">
        <w:t xml:space="preserve"> liberty from the</w:t>
      </w:r>
      <w:r>
        <w:t xml:space="preserve"> constraints mentioned above.</w:t>
      </w:r>
      <w:r w:rsidR="00A118AA">
        <w:t xml:space="preserve"> </w:t>
      </w:r>
      <w:r w:rsidR="009E731D">
        <w:t>Before the paper examines how</w:t>
      </w:r>
      <w:r>
        <w:t xml:space="preserve">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Artificial </w:t>
      </w:r>
      <w:r w:rsidR="00B86C6C">
        <w:t>Intelligence</w:t>
      </w:r>
      <w:r w:rsidR="00AE6531">
        <w:t xml:space="preserve"> (A/I)</w:t>
      </w:r>
      <w:r w:rsidR="00666F5C">
        <w:t xml:space="preserve"> </w:t>
      </w:r>
      <w:r w:rsidR="009C5982">
        <w:t>usefulness and</w:t>
      </w:r>
      <w:r w:rsidR="00666F5C">
        <w:t xml:space="preserve"> </w:t>
      </w:r>
      <w:r w:rsidR="00B23A79">
        <w:t>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lastRenderedPageBreak/>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w:t>
      </w:r>
      <w:r w:rsidR="00666F5C">
        <w:t xml:space="preserve"> </w:t>
      </w:r>
      <w:r w:rsidR="0002773C">
        <w:t>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w:t>
      </w:r>
      <w:r w:rsidR="00666F5C">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831D2A" w:rsidP="009768DB">
      <w:pPr>
        <w:pStyle w:val="SIW-Norm"/>
      </w:pPr>
      <w:r>
        <w:rPr>
          <w:noProof/>
        </w:rPr>
        <w:pict>
          <v:shape id="Text Box 4" o:spid="_x0000_s1027" type="#_x0000_t202" style="position:absolute;left:0;text-align:left;margin-left:351.05pt;margin-top:83.4pt;width:125.05pt;height:168.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1C5B83" w:rsidRDefault="001C5B83" w:rsidP="009768DB">
                  <w:pPr>
                    <w:jc w:val="center"/>
                  </w:pPr>
                  <w:r>
                    <w:rPr>
                      <w:noProof/>
                    </w:rPr>
                    <w:drawing>
                      <wp:inline distT="0" distB="0" distL="0" distR="0">
                        <wp:extent cx="1394114" cy="1937873"/>
                        <wp:effectExtent l="19050" t="0" r="0" b="0"/>
                        <wp:docPr id="8"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3"/>
                                <a:stretch>
                                  <a:fillRect/>
                                </a:stretch>
                              </pic:blipFill>
                              <pic:spPr>
                                <a:xfrm>
                                  <a:off x="0" y="0"/>
                                  <a:ext cx="1413260" cy="1964486"/>
                                </a:xfrm>
                                <a:prstGeom prst="rect">
                                  <a:avLst/>
                                </a:prstGeom>
                              </pic:spPr>
                            </pic:pic>
                          </a:graphicData>
                        </a:graphic>
                      </wp:inline>
                    </w:drawing>
                  </w:r>
                </w:p>
                <w:p w:rsidR="001C5B83" w:rsidRPr="00BC68EA" w:rsidRDefault="001C5B83" w:rsidP="00035B86">
                  <w:pPr>
                    <w:pStyle w:val="Caption"/>
                    <w:jc w:val="center"/>
                    <w:rPr>
                      <w:color w:val="auto"/>
                    </w:rPr>
                  </w:pPr>
                  <w:bookmarkStart w:id="102" w:name="_Ref40077976"/>
                  <w:r w:rsidRPr="00035B86">
                    <w:rPr>
                      <w:color w:val="auto"/>
                    </w:rPr>
                    <w:t xml:space="preserve">Figure </w:t>
                  </w:r>
                  <w:r w:rsidR="00831D2A" w:rsidRPr="00035B86">
                    <w:rPr>
                      <w:color w:val="auto"/>
                    </w:rPr>
                    <w:fldChar w:fldCharType="begin"/>
                  </w:r>
                  <w:r w:rsidRPr="00035B86">
                    <w:rPr>
                      <w:color w:val="auto"/>
                    </w:rPr>
                    <w:instrText xml:space="preserve"> SEQ Figure \* ARABIC </w:instrText>
                  </w:r>
                  <w:r w:rsidR="00831D2A" w:rsidRPr="00035B86">
                    <w:rPr>
                      <w:color w:val="auto"/>
                    </w:rPr>
                    <w:fldChar w:fldCharType="separate"/>
                  </w:r>
                  <w:r w:rsidR="00F12DA5">
                    <w:rPr>
                      <w:noProof/>
                      <w:color w:val="auto"/>
                    </w:rPr>
                    <w:t>4</w:t>
                  </w:r>
                  <w:r w:rsidR="00831D2A" w:rsidRPr="00035B86">
                    <w:rPr>
                      <w:color w:val="auto"/>
                    </w:rPr>
                    <w:fldChar w:fldCharType="end"/>
                  </w:r>
                  <w:bookmarkEnd w:id="102"/>
                  <w:r w:rsidRPr="00035B86">
                    <w:rPr>
                      <w:color w:val="auto"/>
                    </w:rPr>
                    <w:t>.</w:t>
                  </w:r>
                  <w:r>
                    <w:t xml:space="preserve"> </w:t>
                  </w:r>
                  <w:r>
                    <w:rPr>
                      <w:color w:val="auto"/>
                    </w:rPr>
                    <w:t>D-Wave size image</w:t>
                  </w:r>
                </w:p>
              </w:txbxContent>
            </v:textbox>
            <w10:wrap type="square"/>
          </v:shape>
        </w:pict>
      </w:r>
      <w:r w:rsidR="007A38CE">
        <w:t xml:space="preserve">Digital computing has </w:t>
      </w:r>
      <w:r w:rsidR="00F729E2">
        <w:t>m</w:t>
      </w:r>
      <w:r w:rsidR="00122FB7">
        <w:t>any</w:t>
      </w:r>
      <w:r w:rsidR="00F729E2">
        <w:t xml:space="preserve"> physical limitation</w:t>
      </w:r>
      <w:r w:rsidR="00122FB7">
        <w:t>s</w:t>
      </w:r>
      <w:r w:rsidR="007A38CE">
        <w:t xml:space="preserve"> that have, as yet, not been overcome</w:t>
      </w:r>
      <w:r w:rsidR="007A38CE" w:rsidRPr="007A38CE">
        <w:t>.</w:t>
      </w:r>
      <w:r w:rsidR="00E565A6">
        <w:t xml:space="preserve"> </w:t>
      </w:r>
      <w:r w:rsidR="007A38CE" w:rsidRPr="007A38CE">
        <w:t xml:space="preserve">One of the alternatives frequently </w:t>
      </w:r>
      <w:r w:rsidR="00F729E2">
        <w:t>offered</w:t>
      </w:r>
      <w:r w:rsidR="007A38CE" w:rsidRPr="007A38CE">
        <w:t xml:space="preserve"> is Quantum computing. It has</w:t>
      </w:r>
      <w:r w:rsidR="00F729E2">
        <w:t xml:space="preserve"> </w:t>
      </w:r>
      <w:r w:rsidR="007A38CE" w:rsidRPr="007A38CE">
        <w:t xml:space="preserve">been </w:t>
      </w:r>
      <w:r w:rsidR="00F729E2">
        <w:t>seen as</w:t>
      </w:r>
      <w:r w:rsidR="007A38CE" w:rsidRPr="007A38CE">
        <w:t xml:space="preserve"> an </w:t>
      </w:r>
      <w:r w:rsidR="00F729E2">
        <w:t>improvement to digital computing</w:t>
      </w:r>
      <w:r w:rsidR="007A38CE" w:rsidRPr="007A38CE">
        <w:t xml:space="preserve"> since the Nobel Laureate Richard Feynman </w:t>
      </w:r>
      <w:r w:rsidR="00F729E2">
        <w:t>published</w:t>
      </w:r>
      <w:r w:rsidR="007A38CE" w:rsidRPr="007A38CE">
        <w:t xml:space="preserve"> </w:t>
      </w:r>
      <w:r w:rsidR="00F729E2">
        <w:t>his</w:t>
      </w:r>
      <w:r w:rsidR="007A38CE" w:rsidRPr="007A38CE">
        <w:t xml:space="preserve"> seminal paper in 1982. In that paper he held that: “… with a suitable class of quantum machines you could imitate any quantum system, including the physical world.”</w:t>
      </w:r>
      <w:r w:rsidR="00122FB7">
        <w:t xml:space="preserve"> (Feynman, 1982)</w:t>
      </w:r>
      <w:r w:rsidR="007A38CE" w:rsidRPr="007A38CE">
        <w:t xml:space="preserve">. </w:t>
      </w:r>
      <w:r w:rsidR="00122FB7">
        <w:t>Quantum Computers do not use binary bits</w:t>
      </w:r>
      <w:r w:rsidR="001617AD">
        <w:t>;</w:t>
      </w:r>
      <w:r w:rsidR="00122FB7">
        <w:t xml:space="preserve"> they use qubits, which can represent multiple values simultaneously</w:t>
      </w:r>
      <w:r w:rsidR="007A38CE" w:rsidRPr="007A38CE">
        <w:t>.</w:t>
      </w:r>
      <w:r w:rsidR="00E565A6">
        <w:t xml:space="preserve"> </w:t>
      </w:r>
      <w:r w:rsidR="00122FB7">
        <w:t>This gives an almost unimaginable power in certain areas, but yields only probabilistic results.</w:t>
      </w:r>
      <w:r w:rsidR="00E565A6">
        <w:t xml:space="preserve"> </w:t>
      </w:r>
      <w:r w:rsidR="007A38CE" w:rsidRPr="007A38CE">
        <w:t xml:space="preserve">There is one operational design </w:t>
      </w:r>
      <w:r w:rsidR="00122FB7">
        <w:t>on the market</w:t>
      </w:r>
      <w:r w:rsidR="007A38CE" w:rsidRPr="007A38CE">
        <w:t xml:space="preserve">: while not a general purpose quantum computer, </w:t>
      </w:r>
      <w:r w:rsidR="001617AD">
        <w:t>this machine requires</w:t>
      </w:r>
      <w:r w:rsidR="007A38CE" w:rsidRPr="007A38CE">
        <w:t xml:space="preserve"> </w:t>
      </w:r>
      <w:r w:rsidR="001617AD">
        <w:t xml:space="preserve">extremely </w:t>
      </w:r>
      <w:r w:rsidR="005E6E68">
        <w:t>cold</w:t>
      </w:r>
      <w:r w:rsidR="007A38CE"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del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shown that the extra representational power afforded by these extra edges can decrease the training time and improve learning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3A7F0B">
        <w:t>, e</w:t>
      </w:r>
      <w:r w:rsidR="002D6964">
        <w:t>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3A7F0B">
        <w:t>which</w:t>
      </w:r>
      <w:r w:rsidR="002D6964">
        <w:t xml:space="preserve"> is </w:t>
      </w:r>
      <w:r w:rsidR="003A7F0B">
        <w:t>indicated</w:t>
      </w:r>
      <w:r w:rsidR="002D6964">
        <w:t xml:space="preserve"> in </w:t>
      </w:r>
      <w:r w:rsidR="00831D2A">
        <w:fldChar w:fldCharType="begin"/>
      </w:r>
      <w:r w:rsidR="00960DA0">
        <w:instrText xml:space="preserve"> REF _Ref40077976 \h </w:instrText>
      </w:r>
      <w:r w:rsidR="00831D2A">
        <w:fldChar w:fldCharType="separate"/>
      </w:r>
      <w:r w:rsidR="00F12DA5" w:rsidRPr="00035B86">
        <w:t xml:space="preserve">Figure </w:t>
      </w:r>
      <w:r w:rsidR="00F12DA5">
        <w:rPr>
          <w:noProof/>
        </w:rPr>
        <w:t>4</w:t>
      </w:r>
      <w:r w:rsidR="00831D2A">
        <w:fldChar w:fldCharType="end"/>
      </w:r>
      <w:r w:rsidR="00035B86">
        <w:t xml:space="preserve">. </w:t>
      </w:r>
    </w:p>
    <w:p w:rsidR="00181384" w:rsidRDefault="00A118AA" w:rsidP="00181384">
      <w:pPr>
        <w:pStyle w:val="SIW-Norm"/>
        <w:jc w:val="center"/>
      </w:pPr>
      <w:r>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w:t>
      </w:r>
      <w:r w:rsidR="00880734">
        <w:t>D</w:t>
      </w:r>
      <w:r w:rsidR="00EB3F4E">
        <w:t xml:space="preserve">eep Boltzmann </w:t>
      </w:r>
      <w:r w:rsidR="00880734">
        <w:t>M</w:t>
      </w:r>
      <w:r w:rsidR="00EB3F4E">
        <w:t>achine</w:t>
      </w:r>
      <w:r w:rsidR="00235CEE">
        <w:t>s</w:t>
      </w:r>
      <w:r w:rsidR="00EB3F4E">
        <w:t xml:space="preserve"> (DBM) and </w:t>
      </w:r>
      <w:r w:rsidR="00880734">
        <w:t>G</w:t>
      </w:r>
      <w:r w:rsidR="00EB3F4E">
        <w:t xml:space="preserve">enerative </w:t>
      </w:r>
      <w:r w:rsidR="00880734">
        <w:t>A</w:t>
      </w:r>
      <w:r w:rsidR="00EB3F4E">
        <w:t xml:space="preserve">dversarial </w:t>
      </w:r>
      <w:r w:rsidR="00880734">
        <w:t>N</w:t>
      </w:r>
      <w:r w:rsidR="00EB3F4E">
        <w:t>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w:t>
      </w:r>
      <w:r w:rsidR="009768DB">
        <w:lastRenderedPageBreak/>
        <w:t>(Kott &amp; Perconti, 2018</w:t>
      </w:r>
      <w:r w:rsidR="009C4876">
        <w:t>)</w:t>
      </w:r>
      <w:r w:rsidR="009C4876" w:rsidRPr="00880734">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880734">
        <w:t xml:space="preserve"> </w:t>
      </w:r>
      <w:r>
        <w:t>(</w:t>
      </w:r>
      <w:r w:rsidR="009768DB">
        <w:t>UAV</w:t>
      </w:r>
      <w:r>
        <w:t>)</w:t>
      </w:r>
      <w:r w:rsidR="009768DB">
        <w:t xml:space="preserve"> pilot over a flight of </w:t>
      </w:r>
      <w:r>
        <w:t xml:space="preserve">Unmanned Aerial System </w:t>
      </w:r>
      <w:r w:rsidR="00880734">
        <w:t>(</w:t>
      </w:r>
      <w:r w:rsidR="009768DB">
        <w:t>UAS</w:t>
      </w:r>
      <w:r w:rsidR="00880734">
        <w:t>)</w:t>
      </w:r>
      <w:r w:rsidR="009768DB">
        <w:t xml:space="preserve">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remain</w:t>
      </w:r>
      <w:r w:rsidR="00880734">
        <w:t>s</w:t>
      </w:r>
      <w:r w:rsidR="009768DB">
        <w:t xml:space="preserve">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Another dimension of extensibility is the dual-use interest held by DoD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he uses, as well as the limits</w:t>
      </w:r>
      <w:r w:rsidR="00880734">
        <w:t>,</w:t>
      </w:r>
      <w:r w:rsidRPr="009617AF">
        <w:t xml:space="preserve">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118AA">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6F2545" w:rsidRDefault="006F2545" w:rsidP="006F2545">
      <w:pPr>
        <w:pStyle w:val="SIW-Norm"/>
      </w:pP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w:t>
      </w:r>
      <w:r w:rsidR="00880734">
        <w:t>”</w:t>
      </w:r>
      <w:r w:rsidR="002B1015">
        <w:t xml:space="preserve"> </w:t>
      </w:r>
      <w:r w:rsidR="00CA60CB">
        <w:t xml:space="preserve">which was </w:t>
      </w:r>
      <w:r w:rsidR="002B1015">
        <w:t>actually</w:t>
      </w:r>
      <w:r w:rsidR="00880734">
        <w:t xml:space="preserve"> and obviously</w:t>
      </w:r>
      <w:r w:rsidR="002B1015">
        <w:t xml:space="preserve"> a recorded </w:t>
      </w:r>
      <w:r w:rsidR="00CA60CB">
        <w:t xml:space="preserve">holographic </w:t>
      </w:r>
      <w:r w:rsidR="002B1015">
        <w:t>image</w:t>
      </w:r>
      <w:r w:rsidR="00CA60CB">
        <w:t xml:space="preserve">. </w:t>
      </w:r>
      <w:r w:rsidR="002B1015">
        <w:t>Mentor Pal was a different</w:t>
      </w:r>
      <w:r w:rsidR="00880734">
        <w:t>, 2D</w:t>
      </w:r>
      <w:r w:rsidR="002B1015">
        <w:t xml:space="preserve">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w:t>
      </w:r>
      <w:r w:rsidR="00880734">
        <w:t>“</w:t>
      </w:r>
      <w:r w:rsidR="002B1015">
        <w:t>conversationality.</w:t>
      </w:r>
      <w:r w:rsidR="00880734">
        <w:t>”</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880734">
        <w:rPr>
          <w:b/>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C677BB">
        <w:t xml:space="preserve"> by any competent organization</w:t>
      </w:r>
      <w:r>
        <w:t>.</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lastRenderedPageBreak/>
        <w:t>One issue is the n</w:t>
      </w:r>
      <w:r w:rsidR="00A61AAD">
        <w:t>eed for hero teachers</w:t>
      </w:r>
      <w:r>
        <w:t xml:space="preserve"> </w:t>
      </w:r>
      <w:r w:rsidR="00C677BB">
        <w:t xml:space="preserve">to be </w:t>
      </w:r>
      <w:r>
        <w:t>models or actors to create the data-base of potential answers.</w:t>
      </w:r>
      <w:r w:rsidR="00A118AA">
        <w:t xml:space="preserve"> </w:t>
      </w:r>
      <w:r w:rsidR="00CA60CB">
        <w:t>Assessing and pre</w:t>
      </w:r>
      <w:r w:rsidR="00C677BB">
        <w:t>sent</w:t>
      </w:r>
      <w:r w:rsidR="00CA60CB">
        <w:t xml:space="preserve">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C677BB">
        <w:t xml:space="preserve"> </w:t>
      </w:r>
      <w:r>
        <w:t>person</w:t>
      </w:r>
      <w:r w:rsidR="00C677BB">
        <w:t>-</w:t>
      </w:r>
      <w:r>
        <w:t>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w:t>
      </w:r>
      <w:r w:rsidR="00C677BB">
        <w:t>fielding</w:t>
      </w:r>
      <w:r w:rsidR="000D5051">
        <w:t xml:space="preserve"> an instructor who </w:t>
      </w:r>
      <w:r w:rsidR="00656380">
        <w:t>did not exude the requisite charisma.</w:t>
      </w:r>
    </w:p>
    <w:p w:rsidR="005D24D9" w:rsidRDefault="005D24D9" w:rsidP="00656380">
      <w:pPr>
        <w:jc w:val="both"/>
      </w:pPr>
    </w:p>
    <w:p w:rsidR="00656380" w:rsidRDefault="00656380" w:rsidP="00656380">
      <w:pPr>
        <w:jc w:val="both"/>
      </w:pPr>
      <w:r>
        <w:t xml:space="preserve">One issue that is seen as a stimulating challenge is developing sensors and sensitive software that can detect a “teachable moment” with anything close to the facility with which really excellent 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one were t</w:t>
      </w:r>
      <w:r w:rsidR="00B86C6C">
        <w:t>o be found or created, A/I tech</w:t>
      </w:r>
      <w:r>
        <w:t xml:space="preserve">niques could eventually isolate the meaningful characteristics. </w:t>
      </w:r>
    </w:p>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61AAD" w:rsidRDefault="00656380" w:rsidP="005D24D9">
      <w:pPr>
        <w:jc w:val="both"/>
      </w:pPr>
      <w:r>
        <w:t xml:space="preserve">In selecting the best pedagogical approach, one of the issues to be addressed is the </w:t>
      </w:r>
      <w:r w:rsidR="00F5293E">
        <w:t xml:space="preserve">retention </w:t>
      </w:r>
      <w:r>
        <w:t>of the</w:t>
      </w:r>
      <w:r w:rsidR="00C75E9D">
        <w:t xml:space="preserve"> educational</w:t>
      </w:r>
      <w:r>
        <w:t xml:space="preserve"> impact </w:t>
      </w:r>
      <w:r w:rsidR="00C677BB">
        <w:t>in the future by</w:t>
      </w:r>
      <w:r>
        <w:t xml:space="preserve">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w:t>
      </w:r>
      <w:r w:rsidR="00C677BB">
        <w:t xml:space="preserve">subsequent </w:t>
      </w:r>
      <w:r w:rsidR="005E6E68">
        <w:t xml:space="preserve">peer pressures? </w:t>
      </w:r>
      <w:r w:rsidR="00C77DC8">
        <w:t xml:space="preserve">Careful attention to metrics and input from professional </w:t>
      </w:r>
      <w:r w:rsidR="00C677BB">
        <w:t>p</w:t>
      </w:r>
      <w:r w:rsidR="00B86C6C">
        <w:t>edagogist</w:t>
      </w:r>
      <w:r w:rsidR="00C677BB">
        <w:t>s</w:t>
      </w:r>
      <w:r w:rsidR="00C77DC8">
        <w:t xml:space="preserve"> would be more than useful; it would be mandatory.</w:t>
      </w:r>
      <w:r w:rsidR="00A118AA">
        <w:t xml:space="preserve"> </w:t>
      </w:r>
      <w:r w:rsidR="00C77DC8">
        <w:t>This caveat is made with the concomitant assertion that</w:t>
      </w:r>
      <w:r w:rsidR="00C677BB">
        <w:t xml:space="preserve"> many</w:t>
      </w:r>
      <w:r w:rsidR="00C77DC8">
        <w:t xml:space="preserve"> researchers have seen these issues before and have successfully met them.</w:t>
      </w:r>
    </w:p>
    <w:p w:rsidR="00C77DC8" w:rsidRDefault="00C77DC8" w:rsidP="005D24D9">
      <w:pPr>
        <w:jc w:val="both"/>
      </w:pPr>
    </w:p>
    <w:p w:rsidR="003F0C8B" w:rsidRDefault="00585D65" w:rsidP="005D24D9">
      <w:pPr>
        <w:jc w:val="both"/>
      </w:pPr>
      <w:r>
        <w:t xml:space="preserve">As </w:t>
      </w:r>
      <w:r w:rsidR="00B86C6C">
        <w:t>mentioned</w:t>
      </w:r>
      <w:r>
        <w:t xml:space="preserve"> before, one of the important </w:t>
      </w:r>
      <w:r w:rsidR="005E6E68">
        <w:t>metrics</w:t>
      </w:r>
      <w:r>
        <w:t xml:space="preserve"> would be assuring the beneficial r</w:t>
      </w:r>
      <w:r w:rsidR="00A61AAD">
        <w:t>etention of</w:t>
      </w:r>
      <w:r>
        <w:t xml:space="preserve"> and utilization of the </w:t>
      </w:r>
      <w:r w:rsidR="00C739C1">
        <w:t>critical thinking</w:t>
      </w:r>
      <w:r>
        <w:t xml:space="preserve"> and metacognitive skills. To truly measure that metric, longitudinal studies would be required.</w:t>
      </w:r>
      <w:r w:rsidR="00A118AA">
        <w:t xml:space="preserve"> </w:t>
      </w:r>
      <w:r>
        <w:t>One technique that has been used in the past is visiting the students some period of time after their training</w:t>
      </w:r>
      <w:r w:rsidR="00C75E9D">
        <w:t>. This was done</w:t>
      </w:r>
      <w:r>
        <w:t xml:space="preserve"> </w:t>
      </w:r>
      <w:r w:rsidR="00C677BB">
        <w:t xml:space="preserve">once </w:t>
      </w:r>
      <w:r>
        <w:t>under</w:t>
      </w:r>
      <w:r w:rsidR="00C677BB">
        <w:t xml:space="preserve"> </w:t>
      </w:r>
      <w:r>
        <w:t xml:space="preserve">the thin </w:t>
      </w:r>
      <w:r w:rsidR="00B86C6C">
        <w:t>artifice</w:t>
      </w:r>
      <w:r>
        <w:t xml:space="preserve"> of just wanting to know if new issues had arisen in </w:t>
      </w:r>
      <w:r w:rsidR="00C677BB">
        <w:t xml:space="preserve">their environment for which it was </w:t>
      </w:r>
      <w:r>
        <w:t xml:space="preserve">thought </w:t>
      </w:r>
      <w:r w:rsidR="00F5293E">
        <w:t xml:space="preserve">his new </w:t>
      </w:r>
      <w:r>
        <w:t xml:space="preserve">training should now </w:t>
      </w:r>
      <w:r w:rsidR="009C4876">
        <w:t>succeed</w:t>
      </w:r>
      <w:r>
        <w:t>.</w:t>
      </w:r>
      <w:r w:rsidR="00A118AA">
        <w:t xml:space="preserve"> </w:t>
      </w:r>
      <w:r>
        <w:t xml:space="preserve">Then the research team members </w:t>
      </w:r>
      <w:r w:rsidR="00C75E9D">
        <w:t>were pleased to observe</w:t>
      </w:r>
      <w:r>
        <w:t xml:space="preserve"> </w:t>
      </w:r>
      <w:r w:rsidR="009C6A33">
        <w:t>that</w:t>
      </w:r>
      <w:r>
        <w:t xml:space="preserve"> the students implemented effectiv</w:t>
      </w:r>
      <w:r w:rsidR="003F0C8B">
        <w:t>e</w:t>
      </w:r>
      <w:r w:rsidR="009C6A33">
        <w:t xml:space="preserve"> </w:t>
      </w:r>
      <w:r w:rsidR="00C739C1">
        <w:t>critical thinking</w:t>
      </w:r>
      <w:r w:rsidR="003F0C8B">
        <w:t xml:space="preserve"> approaches </w:t>
      </w:r>
      <w:r w:rsidR="009C6A33">
        <w:t>in</w:t>
      </w:r>
      <w:r w:rsidR="003F0C8B">
        <w:t xml:space="preserve"> resolving the</w:t>
      </w:r>
      <w:r w:rsidR="009C6A33">
        <w:t>ir</w:t>
      </w:r>
      <w:r w:rsidR="00C677BB">
        <w:t xml:space="preserve"> current</w:t>
      </w:r>
      <w:r w:rsidR="003F0C8B">
        <w:t xml:space="preserve"> issue</w:t>
      </w:r>
      <w:r w:rsidR="009C6A33">
        <w:t>s</w:t>
      </w:r>
      <w:r w:rsidR="003F0C8B">
        <w:t>.</w:t>
      </w:r>
      <w:r w:rsidR="00A118AA">
        <w:t xml:space="preserve"> </w:t>
      </w:r>
    </w:p>
    <w:p w:rsidR="005D24D9" w:rsidRDefault="005D24D9" w:rsidP="005D24D9"/>
    <w:p w:rsidR="003F0C8B" w:rsidRDefault="003F0C8B" w:rsidP="00A222BF">
      <w:pPr>
        <w:jc w:val="both"/>
      </w:pPr>
      <w:r>
        <w:t>The</w:t>
      </w:r>
      <w:r w:rsidR="009C6A33">
        <w:t xml:space="preserve"> research team has found </w:t>
      </w:r>
      <w:r w:rsidR="00831D2A">
        <w:fldChar w:fldCharType="begin"/>
      </w:r>
      <w:r w:rsidR="009C6A33">
        <w:instrText xml:space="preserve"> REF _Ref40084875 \h </w:instrText>
      </w:r>
      <w:r w:rsidR="00831D2A">
        <w:fldChar w:fldCharType="separate"/>
      </w:r>
      <w:r w:rsidR="00F12DA5" w:rsidRPr="00BD15CD">
        <w:t xml:space="preserve">Table </w:t>
      </w:r>
      <w:r w:rsidR="00F12DA5">
        <w:rPr>
          <w:noProof/>
        </w:rPr>
        <w:t>1</w:t>
      </w:r>
      <w:r w:rsidR="00831D2A">
        <w:fldChar w:fldCharType="end"/>
      </w:r>
      <w:r w:rsidR="009C6A33">
        <w:t xml:space="preserve"> </w:t>
      </w:r>
      <w:r>
        <w:t xml:space="preserve">useful in </w:t>
      </w:r>
      <w:r w:rsidR="00B86C6C">
        <w:t>analyzing</w:t>
      </w:r>
      <w:r>
        <w:t xml:space="preserve"> the best way to proceed</w:t>
      </w:r>
      <w:r w:rsidR="005E6E68">
        <w:t>.</w:t>
      </w:r>
      <w:r w:rsidR="00A118AA">
        <w:t xml:space="preserve"> </w:t>
      </w:r>
      <w:r>
        <w:t>It rates the three pedagogi</w:t>
      </w:r>
      <w:r w:rsidR="009C6A33">
        <w:t>cal</w:t>
      </w:r>
      <w:r>
        <w:t xml:space="preserve"> </w:t>
      </w:r>
      <w:r w:rsidR="009C6A33">
        <w:t xml:space="preserve">approaches </w:t>
      </w:r>
      <w:r>
        <w:t xml:space="preserve">versus the constraints outlined above. </w:t>
      </w:r>
      <w:r w:rsidR="00FD577B">
        <w:t>The Trivium/Quadrivium approach merges all three pedagogies.</w:t>
      </w:r>
    </w:p>
    <w:p w:rsidR="00BF45D1" w:rsidRDefault="00BF45D1" w:rsidP="005D24D9"/>
    <w:p w:rsidR="002E0D92" w:rsidRPr="002E0D92" w:rsidRDefault="002E0D92" w:rsidP="002E0D92">
      <w:pPr>
        <w:pStyle w:val="Caption"/>
        <w:keepNext/>
        <w:jc w:val="center"/>
        <w:rPr>
          <w:color w:val="auto"/>
        </w:rPr>
      </w:pPr>
      <w:r w:rsidRPr="002E0D92">
        <w:rPr>
          <w:color w:val="auto"/>
        </w:rPr>
        <w:t xml:space="preserve">Table </w:t>
      </w:r>
      <w:r w:rsidR="00831D2A" w:rsidRPr="002E0D92">
        <w:rPr>
          <w:color w:val="auto"/>
        </w:rPr>
        <w:fldChar w:fldCharType="begin"/>
      </w:r>
      <w:r w:rsidRPr="002E0D92">
        <w:rPr>
          <w:color w:val="auto"/>
        </w:rPr>
        <w:instrText xml:space="preserve"> SEQ Table \* ARABIC </w:instrText>
      </w:r>
      <w:r w:rsidR="00831D2A" w:rsidRPr="002E0D92">
        <w:rPr>
          <w:color w:val="auto"/>
        </w:rPr>
        <w:fldChar w:fldCharType="separate"/>
      </w:r>
      <w:r w:rsidR="00F12DA5">
        <w:rPr>
          <w:noProof/>
          <w:color w:val="auto"/>
        </w:rPr>
        <w:t>3</w:t>
      </w:r>
      <w:r w:rsidR="00831D2A" w:rsidRPr="002E0D92">
        <w:rPr>
          <w:color w:val="auto"/>
        </w:rPr>
        <w:fldChar w:fldCharType="end"/>
      </w:r>
      <w:r w:rsidRPr="002E0D92">
        <w:rPr>
          <w:color w:val="auto"/>
        </w:rPr>
        <w:t xml:space="preserve">. Pedagogy/Hurdle </w:t>
      </w:r>
      <w:r w:rsidR="00B86C6C" w:rsidRPr="002E0D92">
        <w:rPr>
          <w:color w:val="auto"/>
        </w:rPr>
        <w:t>Matrix</w:t>
      </w:r>
      <w:r w:rsidR="00585D78">
        <w:rPr>
          <w:color w:val="auto"/>
        </w:rPr>
        <w:t xml:space="preserve"> with emerging technology impacts</w:t>
      </w:r>
    </w:p>
    <w:tbl>
      <w:tblPr>
        <w:tblStyle w:val="TableGrid"/>
        <w:tblW w:w="9443"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65"/>
      </w:tblGrid>
      <w:tr w:rsidR="0057288A" w:rsidRPr="00F04DEE" w:rsidTr="00B467A7">
        <w:tc>
          <w:tcPr>
            <w:tcW w:w="1458" w:type="dxa"/>
            <w:tcBorders>
              <w:top w:val="double" w:sz="4" w:space="0" w:color="auto"/>
              <w:bottom w:val="double" w:sz="4" w:space="0" w:color="auto"/>
              <w:right w:val="double" w:sz="4" w:space="0" w:color="auto"/>
            </w:tcBorders>
          </w:tcPr>
          <w:p w:rsidR="0057288A" w:rsidRPr="00B467A7" w:rsidRDefault="0057288A" w:rsidP="00F21741">
            <w:pPr>
              <w:jc w:val="center"/>
              <w:rPr>
                <w:b/>
              </w:rPr>
            </w:pPr>
          </w:p>
        </w:tc>
        <w:tc>
          <w:tcPr>
            <w:tcW w:w="3060" w:type="dxa"/>
            <w:tcBorders>
              <w:top w:val="double" w:sz="4" w:space="0" w:color="auto"/>
              <w:left w:val="double" w:sz="4" w:space="0" w:color="auto"/>
              <w:bottom w:val="double" w:sz="4" w:space="0" w:color="auto"/>
            </w:tcBorders>
          </w:tcPr>
          <w:p w:rsidR="0057288A" w:rsidRPr="00F04DEE" w:rsidRDefault="0057288A" w:rsidP="00B467A7">
            <w:pPr>
              <w:jc w:val="center"/>
              <w:rPr>
                <w:b/>
              </w:rPr>
            </w:pPr>
            <w:r w:rsidRPr="00F04DEE">
              <w:rPr>
                <w:b/>
              </w:rPr>
              <w:t>Individualiz</w:t>
            </w:r>
            <w:r w:rsidR="00B467A7">
              <w:rPr>
                <w:b/>
              </w:rPr>
              <w:t>ation</w:t>
            </w:r>
          </w:p>
        </w:tc>
        <w:tc>
          <w:tcPr>
            <w:tcW w:w="2160" w:type="dxa"/>
            <w:tcBorders>
              <w:top w:val="double" w:sz="4" w:space="0" w:color="auto"/>
              <w:bottom w:val="double" w:sz="4" w:space="0" w:color="auto"/>
            </w:tcBorders>
          </w:tcPr>
          <w:p w:rsidR="0057288A" w:rsidRPr="00F04DEE" w:rsidRDefault="0057288A" w:rsidP="0057288A">
            <w:pPr>
              <w:jc w:val="center"/>
              <w:rPr>
                <w:b/>
              </w:rPr>
            </w:pPr>
            <w:r w:rsidRPr="00F04DEE">
              <w:rPr>
                <w:b/>
              </w:rPr>
              <w:t>24 X 7 Access</w:t>
            </w:r>
          </w:p>
        </w:tc>
        <w:tc>
          <w:tcPr>
            <w:tcW w:w="2765" w:type="dxa"/>
            <w:tcBorders>
              <w:top w:val="double" w:sz="4" w:space="0" w:color="auto"/>
              <w:bottom w:val="double" w:sz="4" w:space="0" w:color="auto"/>
            </w:tcBorders>
          </w:tcPr>
          <w:p w:rsidR="0057288A" w:rsidRPr="00F04DEE" w:rsidRDefault="00B467A7" w:rsidP="00B467A7">
            <w:pPr>
              <w:jc w:val="center"/>
              <w:rPr>
                <w:b/>
              </w:rPr>
            </w:pPr>
            <w:r>
              <w:rPr>
                <w:b/>
              </w:rPr>
              <w:t>T</w:t>
            </w:r>
            <w:r w:rsidRPr="00F04DEE">
              <w:rPr>
                <w:b/>
              </w:rPr>
              <w:t xml:space="preserve">eacher </w:t>
            </w:r>
            <w:r>
              <w:rPr>
                <w:b/>
              </w:rPr>
              <w:t>Charisma</w:t>
            </w:r>
          </w:p>
        </w:tc>
      </w:tr>
      <w:tr w:rsidR="0057288A" w:rsidTr="00B467A7">
        <w:tc>
          <w:tcPr>
            <w:tcW w:w="1458" w:type="dxa"/>
            <w:tcBorders>
              <w:top w:val="double" w:sz="4" w:space="0" w:color="auto"/>
              <w:bottom w:val="single" w:sz="4" w:space="0" w:color="auto"/>
              <w:right w:val="double" w:sz="4" w:space="0" w:color="auto"/>
            </w:tcBorders>
          </w:tcPr>
          <w:p w:rsidR="0057288A" w:rsidRPr="00B467A7" w:rsidRDefault="0057288A" w:rsidP="00F21741">
            <w:pPr>
              <w:jc w:val="center"/>
              <w:rPr>
                <w:b/>
              </w:rPr>
            </w:pPr>
            <w:r w:rsidRPr="00B467A7">
              <w:rPr>
                <w:b/>
              </w:rPr>
              <w:t>Didactic</w:t>
            </w:r>
          </w:p>
        </w:tc>
        <w:tc>
          <w:tcPr>
            <w:tcW w:w="3060" w:type="dxa"/>
            <w:tcBorders>
              <w:top w:val="double" w:sz="4" w:space="0" w:color="auto"/>
              <w:left w:val="double" w:sz="4" w:space="0" w:color="auto"/>
            </w:tcBorders>
          </w:tcPr>
          <w:p w:rsidR="0057288A" w:rsidRPr="002E0D92" w:rsidRDefault="0057288A" w:rsidP="005D24D9">
            <w:pPr>
              <w:rPr>
                <w:sz w:val="18"/>
              </w:rPr>
            </w:pPr>
            <w:r w:rsidRPr="002E0D92">
              <w:rPr>
                <w:sz w:val="18"/>
              </w:rPr>
              <w:t>Classroom Size of 1; self paced</w:t>
            </w:r>
          </w:p>
        </w:tc>
        <w:tc>
          <w:tcPr>
            <w:tcW w:w="2160" w:type="dxa"/>
            <w:tcBorders>
              <w:top w:val="double" w:sz="4" w:space="0" w:color="auto"/>
            </w:tcBorders>
          </w:tcPr>
          <w:p w:rsidR="0057288A" w:rsidRPr="002E0D92" w:rsidRDefault="002E0D92" w:rsidP="005D24D9">
            <w:pPr>
              <w:rPr>
                <w:sz w:val="18"/>
              </w:rPr>
            </w:pPr>
            <w:r w:rsidRPr="002E0D92">
              <w:rPr>
                <w:sz w:val="18"/>
              </w:rPr>
              <w:t>Open class scheduling</w:t>
            </w:r>
          </w:p>
        </w:tc>
        <w:tc>
          <w:tcPr>
            <w:tcW w:w="2765" w:type="dxa"/>
            <w:tcBorders>
              <w:top w:val="double" w:sz="4" w:space="0" w:color="auto"/>
            </w:tcBorders>
          </w:tcPr>
          <w:p w:rsidR="0057288A" w:rsidRPr="002E0D92" w:rsidRDefault="002E0D92" w:rsidP="00B467A7">
            <w:pPr>
              <w:rPr>
                <w:sz w:val="18"/>
              </w:rPr>
            </w:pPr>
            <w:r>
              <w:rPr>
                <w:sz w:val="18"/>
              </w:rPr>
              <w:t>1 hero teacher</w:t>
            </w:r>
            <w:r w:rsidR="00B467A7">
              <w:rPr>
                <w:sz w:val="18"/>
              </w:rPr>
              <w:t>, but</w:t>
            </w:r>
            <w:r>
              <w:rPr>
                <w:sz w:val="18"/>
              </w:rPr>
              <w:t xml:space="preserve"> scalable to all</w:t>
            </w:r>
          </w:p>
        </w:tc>
      </w:tr>
      <w:tr w:rsidR="0057288A" w:rsidTr="00B467A7">
        <w:tc>
          <w:tcPr>
            <w:tcW w:w="1458" w:type="dxa"/>
            <w:tcBorders>
              <w:top w:val="single" w:sz="4" w:space="0" w:color="auto"/>
              <w:bottom w:val="single" w:sz="4" w:space="0" w:color="auto"/>
              <w:right w:val="double" w:sz="4" w:space="0" w:color="auto"/>
            </w:tcBorders>
          </w:tcPr>
          <w:p w:rsidR="0057288A" w:rsidRPr="00B467A7" w:rsidRDefault="0057288A" w:rsidP="00F21741">
            <w:pPr>
              <w:jc w:val="center"/>
              <w:rPr>
                <w:b/>
              </w:rPr>
            </w:pPr>
            <w:r w:rsidRPr="00B467A7">
              <w:rPr>
                <w:b/>
              </w:rPr>
              <w:t>Socratic</w:t>
            </w:r>
          </w:p>
        </w:tc>
        <w:tc>
          <w:tcPr>
            <w:tcW w:w="3060" w:type="dxa"/>
            <w:tcBorders>
              <w:left w:val="double" w:sz="4" w:space="0" w:color="auto"/>
            </w:tcBorders>
          </w:tcPr>
          <w:p w:rsidR="0057288A" w:rsidRPr="002E0D92" w:rsidRDefault="002E0D92" w:rsidP="005D24D9">
            <w:pPr>
              <w:rPr>
                <w:sz w:val="18"/>
              </w:rPr>
            </w:pPr>
            <w:r>
              <w:rPr>
                <w:sz w:val="18"/>
              </w:rPr>
              <w:t>Focus questions on 1; others not idled</w:t>
            </w:r>
          </w:p>
        </w:tc>
        <w:tc>
          <w:tcPr>
            <w:tcW w:w="2160" w:type="dxa"/>
          </w:tcPr>
          <w:p w:rsidR="0057288A" w:rsidRPr="002E0D92" w:rsidRDefault="002E0D92" w:rsidP="005D24D9">
            <w:pPr>
              <w:rPr>
                <w:sz w:val="18"/>
              </w:rPr>
            </w:pPr>
            <w:r>
              <w:rPr>
                <w:sz w:val="18"/>
              </w:rPr>
              <w:t xml:space="preserve">Mentor </w:t>
            </w:r>
            <w:r w:rsidR="00B86C6C">
              <w:rPr>
                <w:sz w:val="18"/>
              </w:rPr>
              <w:t>available</w:t>
            </w:r>
            <w:r>
              <w:rPr>
                <w:sz w:val="18"/>
              </w:rPr>
              <w:t xml:space="preserve"> globally</w:t>
            </w:r>
          </w:p>
        </w:tc>
        <w:tc>
          <w:tcPr>
            <w:tcW w:w="2765" w:type="dxa"/>
          </w:tcPr>
          <w:p w:rsidR="0057288A" w:rsidRPr="002E0D92" w:rsidRDefault="00B467A7" w:rsidP="00B467A7">
            <w:pPr>
              <w:rPr>
                <w:sz w:val="18"/>
              </w:rPr>
            </w:pPr>
            <w:r>
              <w:rPr>
                <w:sz w:val="18"/>
              </w:rPr>
              <w:t>Private forum for c</w:t>
            </w:r>
            <w:r w:rsidR="002E0D92">
              <w:rPr>
                <w:sz w:val="18"/>
              </w:rPr>
              <w:t xml:space="preserve">hallenge </w:t>
            </w:r>
          </w:p>
        </w:tc>
      </w:tr>
      <w:tr w:rsidR="0057288A" w:rsidTr="00B467A7">
        <w:tc>
          <w:tcPr>
            <w:tcW w:w="1458" w:type="dxa"/>
            <w:tcBorders>
              <w:top w:val="single" w:sz="4" w:space="0" w:color="auto"/>
              <w:bottom w:val="double" w:sz="4" w:space="0" w:color="auto"/>
              <w:right w:val="double" w:sz="4" w:space="0" w:color="auto"/>
            </w:tcBorders>
          </w:tcPr>
          <w:p w:rsidR="0057288A" w:rsidRPr="00B467A7" w:rsidRDefault="00F21741" w:rsidP="00F21741">
            <w:pPr>
              <w:jc w:val="center"/>
              <w:rPr>
                <w:b/>
              </w:rPr>
            </w:pPr>
            <w:r w:rsidRPr="00B467A7">
              <w:rPr>
                <w:b/>
              </w:rPr>
              <w:t>Constructiv</w:t>
            </w:r>
            <w:r w:rsidR="0057288A" w:rsidRPr="00B467A7">
              <w:rPr>
                <w:b/>
              </w:rPr>
              <w:t>ist</w:t>
            </w:r>
          </w:p>
        </w:tc>
        <w:tc>
          <w:tcPr>
            <w:tcW w:w="3060" w:type="dxa"/>
            <w:tcBorders>
              <w:left w:val="double" w:sz="4" w:space="0" w:color="auto"/>
            </w:tcBorders>
          </w:tcPr>
          <w:p w:rsidR="0057288A" w:rsidRPr="002E0D92" w:rsidRDefault="00B86C6C" w:rsidP="005D24D9">
            <w:pPr>
              <w:rPr>
                <w:sz w:val="18"/>
              </w:rPr>
            </w:pPr>
            <w:r>
              <w:rPr>
                <w:sz w:val="18"/>
              </w:rPr>
              <w:t>Different</w:t>
            </w:r>
            <w:r w:rsidR="002E0D92">
              <w:rPr>
                <w:sz w:val="18"/>
              </w:rPr>
              <w:t xml:space="preserve"> environment for each student</w:t>
            </w:r>
          </w:p>
        </w:tc>
        <w:tc>
          <w:tcPr>
            <w:tcW w:w="2160" w:type="dxa"/>
          </w:tcPr>
          <w:p w:rsidR="0057288A" w:rsidRPr="002E0D92" w:rsidRDefault="002E0D92" w:rsidP="007A0078">
            <w:pPr>
              <w:rPr>
                <w:sz w:val="18"/>
              </w:rPr>
            </w:pPr>
            <w:r>
              <w:rPr>
                <w:sz w:val="18"/>
              </w:rPr>
              <w:t xml:space="preserve">Pause button on </w:t>
            </w:r>
            <w:r w:rsidR="007A0078">
              <w:rPr>
                <w:sz w:val="18"/>
              </w:rPr>
              <w:t>situation</w:t>
            </w:r>
          </w:p>
        </w:tc>
        <w:tc>
          <w:tcPr>
            <w:tcW w:w="2765" w:type="dxa"/>
          </w:tcPr>
          <w:p w:rsidR="0057288A" w:rsidRPr="002E0D92" w:rsidRDefault="002E0D92" w:rsidP="005D24D9">
            <w:pPr>
              <w:rPr>
                <w:sz w:val="18"/>
              </w:rPr>
            </w:pPr>
            <w:r>
              <w:rPr>
                <w:sz w:val="18"/>
              </w:rPr>
              <w:t>Different levels of coach’s support</w:t>
            </w:r>
          </w:p>
        </w:tc>
      </w:tr>
    </w:tbl>
    <w:p w:rsidR="001318EA" w:rsidRDefault="001318EA" w:rsidP="001318EA">
      <w:pPr>
        <w:jc w:val="both"/>
      </w:pPr>
    </w:p>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tendency to resist</w:t>
      </w:r>
      <w:r w:rsidR="00666F5C">
        <w:t xml:space="preserve"> </w:t>
      </w:r>
      <w:r>
        <w:t>any required program that interferes with either “down time” or the “real job.</w:t>
      </w:r>
      <w:r w:rsidR="002E1075">
        <w:t>”</w:t>
      </w:r>
      <w:r>
        <w:t xml:space="preserve"> That has been known to dramatically reduce the commitment to utilization of the training</w:t>
      </w:r>
      <w:r w:rsidR="00C677BB">
        <w:t xml:space="preserve"> objectives</w:t>
      </w:r>
      <w:r>
        <w:t xml:space="preserve">.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The technologies and approaches described above may allow recursive evaluation of the ability to “tailor” programs to meet each student’s individual motivation foci.</w:t>
      </w:r>
      <w:r w:rsidR="00666F5C">
        <w:t xml:space="preserve"> </w:t>
      </w:r>
      <w:r w:rsidR="001E2174">
        <w:t xml:space="preserve">A/I programs </w:t>
      </w:r>
      <w:r w:rsidR="0064442E">
        <w:t xml:space="preserve">are </w:t>
      </w:r>
      <w:r w:rsidR="001E2174">
        <w:t xml:space="preserve">envisioned that can monitor and enhance </w:t>
      </w:r>
      <w:r w:rsidR="00ED08FA">
        <w:t xml:space="preserve">response to individual sensitivities </w:t>
      </w:r>
      <w:r w:rsidR="001E2174">
        <w:t>throughout the service members</w:t>
      </w:r>
      <w:r w:rsidR="00ED08FA">
        <w:t>'</w:t>
      </w:r>
      <w:r w:rsidR="001E2174">
        <w:t xml:space="preserve"> career, driven by performance evaluation insights.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666F5C">
        <w:t xml:space="preserve"> </w:t>
      </w:r>
      <w:r w:rsidR="00B467A7">
        <w:t>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lastRenderedPageBreak/>
        <w:t>Benefits of Approach</w:t>
      </w:r>
    </w:p>
    <w:p w:rsidR="000F48FF" w:rsidRDefault="000F48FF" w:rsidP="000F48FF">
      <w:pPr>
        <w:jc w:val="both"/>
      </w:pPr>
    </w:p>
    <w:p w:rsidR="000F48FF"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 in effect today have devolved into bureaucratic burdens, where all too often the only metric of success is class attendance. As has been suggested above, emerging technologies can address all of these issues better and in a more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the</w:t>
      </w:r>
      <w:r w:rsidR="007800CA">
        <w:t xml:space="preserve"> computer agents’ scalability, individualization, pedagogy adherence, and efficacy may well prove essential.</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 xml:space="preserve">guidance. Much of the work reported upon herein above was conducted at the behest of the US Navy via contact </w:t>
      </w:r>
      <w:r w:rsidR="002A518E">
        <w:t>N2019-116</w:t>
      </w:r>
      <w:r w:rsidR="002A518E" w:rsidRPr="002A518E">
        <w:t>151161</w:t>
      </w:r>
      <w:r w:rsidR="00B86C6C">
        <w:t>, but the opinions stated and the data given are the authors’ own and any mistakes are completely their responsibility.</w:t>
      </w:r>
      <w:r w:rsidR="00ED08FA">
        <w:t xml:space="preserve"> The authors would be remiss did they not mention the very professional support and counsel of the conference staff member, Amy Rogers.</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lastRenderedPageBreak/>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lastRenderedPageBreak/>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Pr="00ED08FA" w:rsidRDefault="00F03F88" w:rsidP="00561F5F">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122FB7" w:rsidRDefault="00C711B1" w:rsidP="00561F5F">
      <w:pPr>
        <w:keepLines/>
        <w:spacing w:before="200"/>
        <w:ind w:left="374" w:right="180" w:hanging="187"/>
        <w:rPr>
          <w:iCs/>
        </w:rPr>
      </w:pPr>
      <w:r w:rsidRPr="00526F7B">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C39" w:rsidRDefault="003F3C39" w:rsidP="004B4C30">
      <w:r>
        <w:separator/>
      </w:r>
    </w:p>
  </w:endnote>
  <w:endnote w:type="continuationSeparator" w:id="0">
    <w:p w:rsidR="003F3C39" w:rsidRDefault="003F3C39"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B83" w:rsidRDefault="001C5B83">
    <w:pPr>
      <w:pStyle w:val="Footer"/>
      <w:tabs>
        <w:tab w:val="clear" w:pos="8640"/>
        <w:tab w:val="right" w:pos="10080"/>
      </w:tabs>
    </w:pPr>
    <w:r>
      <w:rPr>
        <w:i/>
        <w:sz w:val="18"/>
        <w:szCs w:val="18"/>
      </w:rPr>
      <w:t xml:space="preserve">2020 Paper No. 20299 Page </w:t>
    </w:r>
    <w:r w:rsidR="00831D2A">
      <w:rPr>
        <w:i/>
        <w:sz w:val="18"/>
        <w:szCs w:val="18"/>
      </w:rPr>
      <w:fldChar w:fldCharType="begin"/>
    </w:r>
    <w:r>
      <w:rPr>
        <w:i/>
        <w:sz w:val="18"/>
        <w:szCs w:val="18"/>
      </w:rPr>
      <w:instrText>PAGE</w:instrText>
    </w:r>
    <w:r w:rsidR="00831D2A">
      <w:rPr>
        <w:i/>
        <w:sz w:val="18"/>
        <w:szCs w:val="18"/>
      </w:rPr>
      <w:fldChar w:fldCharType="separate"/>
    </w:r>
    <w:r w:rsidR="002220E3">
      <w:rPr>
        <w:i/>
        <w:noProof/>
        <w:sz w:val="18"/>
        <w:szCs w:val="18"/>
      </w:rPr>
      <w:t>5</w:t>
    </w:r>
    <w:r w:rsidR="00831D2A">
      <w:rPr>
        <w:i/>
        <w:sz w:val="18"/>
        <w:szCs w:val="18"/>
      </w:rPr>
      <w:fldChar w:fldCharType="end"/>
    </w:r>
    <w:r>
      <w:rPr>
        <w:i/>
        <w:sz w:val="18"/>
        <w:szCs w:val="18"/>
      </w:rPr>
      <w:t xml:space="preserve"> of </w:t>
    </w:r>
    <w:r w:rsidR="00831D2A">
      <w:rPr>
        <w:i/>
        <w:sz w:val="18"/>
        <w:szCs w:val="18"/>
      </w:rPr>
      <w:fldChar w:fldCharType="begin"/>
    </w:r>
    <w:r>
      <w:rPr>
        <w:i/>
        <w:sz w:val="18"/>
        <w:szCs w:val="18"/>
      </w:rPr>
      <w:instrText>NUMPAGES</w:instrText>
    </w:r>
    <w:r w:rsidR="00831D2A">
      <w:rPr>
        <w:i/>
        <w:sz w:val="18"/>
        <w:szCs w:val="18"/>
      </w:rPr>
      <w:fldChar w:fldCharType="separate"/>
    </w:r>
    <w:r w:rsidR="002220E3">
      <w:rPr>
        <w:i/>
        <w:noProof/>
        <w:sz w:val="18"/>
        <w:szCs w:val="18"/>
      </w:rPr>
      <w:t>15</w:t>
    </w:r>
    <w:r w:rsidR="00831D2A">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C39" w:rsidRDefault="003F3C39" w:rsidP="004B4C30">
      <w:r>
        <w:separator/>
      </w:r>
    </w:p>
  </w:footnote>
  <w:footnote w:type="continuationSeparator" w:id="0">
    <w:p w:rsidR="003F3C39" w:rsidRDefault="003F3C3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B83" w:rsidRDefault="001C5B83">
    <w:pPr>
      <w:pStyle w:val="Header"/>
      <w:ind w:right="-90"/>
      <w:jc w:val="right"/>
      <w:rPr>
        <w:i/>
        <w:iCs/>
        <w:sz w:val="16"/>
      </w:rPr>
    </w:pPr>
  </w:p>
  <w:p w:rsidR="001C5B83" w:rsidRDefault="001C5B83">
    <w:pPr>
      <w:pStyle w:val="Header"/>
      <w:jc w:val="right"/>
      <w:rPr>
        <w:i/>
        <w:iCs/>
        <w:sz w:val="16"/>
      </w:rPr>
    </w:pPr>
  </w:p>
  <w:p w:rsidR="001C5B83" w:rsidRDefault="001C5B83">
    <w:pPr>
      <w:pStyle w:val="Header"/>
      <w:jc w:val="right"/>
      <w:rPr>
        <w:i/>
        <w:iCs/>
        <w:sz w:val="18"/>
      </w:rPr>
    </w:pPr>
  </w:p>
  <w:p w:rsidR="001C5B83" w:rsidRDefault="001C5B83" w:rsidP="00D673AE">
    <w:pPr>
      <w:pStyle w:val="Header"/>
      <w:tabs>
        <w:tab w:val="clear" w:pos="8640"/>
        <w:tab w:val="left" w:pos="9360"/>
      </w:tabs>
      <w:jc w:val="right"/>
      <w:rPr>
        <w:i/>
        <w:iCs/>
        <w:sz w:val="18"/>
      </w:rPr>
    </w:pPr>
    <w:r>
      <w:rPr>
        <w:i/>
        <w:iCs/>
        <w:sz w:val="18"/>
      </w:rPr>
      <w:t>Interservice/Industry Training, Simulation, and Education Conference (I/ITSEC)</w:t>
    </w:r>
  </w:p>
  <w:p w:rsidR="001C5B83" w:rsidRDefault="001C5B83" w:rsidP="00D673AE">
    <w:pPr>
      <w:pStyle w:val="Header"/>
      <w:tabs>
        <w:tab w:val="clear" w:pos="8640"/>
        <w:tab w:val="left" w:pos="9360"/>
      </w:tabs>
      <w:jc w:val="right"/>
      <w:rPr>
        <w:i/>
        <w:iCs/>
        <w:sz w:val="18"/>
      </w:rPr>
    </w:pPr>
  </w:p>
  <w:p w:rsidR="001C5B83" w:rsidRDefault="001C5B83"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trackRevisions/>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2FB7"/>
    <w:rsid w:val="00130A27"/>
    <w:rsid w:val="00130A88"/>
    <w:rsid w:val="001318DB"/>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C5B83"/>
    <w:rsid w:val="001E2174"/>
    <w:rsid w:val="001F10E6"/>
    <w:rsid w:val="001F5AC0"/>
    <w:rsid w:val="00210274"/>
    <w:rsid w:val="002122B5"/>
    <w:rsid w:val="002220E3"/>
    <w:rsid w:val="00222C06"/>
    <w:rsid w:val="00235CEE"/>
    <w:rsid w:val="00237064"/>
    <w:rsid w:val="0024319D"/>
    <w:rsid w:val="00251C16"/>
    <w:rsid w:val="00256706"/>
    <w:rsid w:val="00260395"/>
    <w:rsid w:val="0026543D"/>
    <w:rsid w:val="0026778E"/>
    <w:rsid w:val="002769D8"/>
    <w:rsid w:val="002820F6"/>
    <w:rsid w:val="002A072C"/>
    <w:rsid w:val="002A518E"/>
    <w:rsid w:val="002B1015"/>
    <w:rsid w:val="002C07E1"/>
    <w:rsid w:val="002D1F35"/>
    <w:rsid w:val="002D2F03"/>
    <w:rsid w:val="002D6964"/>
    <w:rsid w:val="002E0D92"/>
    <w:rsid w:val="002E1075"/>
    <w:rsid w:val="002E7234"/>
    <w:rsid w:val="00303E6A"/>
    <w:rsid w:val="003205D2"/>
    <w:rsid w:val="00324387"/>
    <w:rsid w:val="00341034"/>
    <w:rsid w:val="003528BA"/>
    <w:rsid w:val="00363056"/>
    <w:rsid w:val="00366A3F"/>
    <w:rsid w:val="00371A2A"/>
    <w:rsid w:val="0037598D"/>
    <w:rsid w:val="003845B4"/>
    <w:rsid w:val="003A2EEF"/>
    <w:rsid w:val="003A7F0B"/>
    <w:rsid w:val="003B3441"/>
    <w:rsid w:val="003B5AAE"/>
    <w:rsid w:val="003B6711"/>
    <w:rsid w:val="003C19B6"/>
    <w:rsid w:val="003C4A5B"/>
    <w:rsid w:val="003D41A9"/>
    <w:rsid w:val="003D42DD"/>
    <w:rsid w:val="003D704C"/>
    <w:rsid w:val="003E4A0D"/>
    <w:rsid w:val="003F0C8B"/>
    <w:rsid w:val="003F3C39"/>
    <w:rsid w:val="00410DBD"/>
    <w:rsid w:val="004174F7"/>
    <w:rsid w:val="0042050C"/>
    <w:rsid w:val="00425F4B"/>
    <w:rsid w:val="004360CD"/>
    <w:rsid w:val="00445003"/>
    <w:rsid w:val="004527E7"/>
    <w:rsid w:val="00453012"/>
    <w:rsid w:val="00462E75"/>
    <w:rsid w:val="004655AF"/>
    <w:rsid w:val="00466670"/>
    <w:rsid w:val="0047053E"/>
    <w:rsid w:val="00470E4C"/>
    <w:rsid w:val="004854DC"/>
    <w:rsid w:val="00493C05"/>
    <w:rsid w:val="00496349"/>
    <w:rsid w:val="004A4DC2"/>
    <w:rsid w:val="004A61A8"/>
    <w:rsid w:val="004B4C30"/>
    <w:rsid w:val="004D0D2F"/>
    <w:rsid w:val="004E7758"/>
    <w:rsid w:val="004F20EF"/>
    <w:rsid w:val="004F25AA"/>
    <w:rsid w:val="004F3797"/>
    <w:rsid w:val="004F3F69"/>
    <w:rsid w:val="004F6AD7"/>
    <w:rsid w:val="00501AF5"/>
    <w:rsid w:val="0051170E"/>
    <w:rsid w:val="00516E5D"/>
    <w:rsid w:val="005175F0"/>
    <w:rsid w:val="00525D61"/>
    <w:rsid w:val="00527CB0"/>
    <w:rsid w:val="00534B96"/>
    <w:rsid w:val="00544830"/>
    <w:rsid w:val="00560F9D"/>
    <w:rsid w:val="00561F5F"/>
    <w:rsid w:val="0057288A"/>
    <w:rsid w:val="00573CFD"/>
    <w:rsid w:val="00580C7D"/>
    <w:rsid w:val="005841E9"/>
    <w:rsid w:val="00585C09"/>
    <w:rsid w:val="00585D65"/>
    <w:rsid w:val="00585D78"/>
    <w:rsid w:val="00587E68"/>
    <w:rsid w:val="00590267"/>
    <w:rsid w:val="005912D7"/>
    <w:rsid w:val="00591697"/>
    <w:rsid w:val="005963D0"/>
    <w:rsid w:val="005A4377"/>
    <w:rsid w:val="005A5159"/>
    <w:rsid w:val="005A6C42"/>
    <w:rsid w:val="005C1F63"/>
    <w:rsid w:val="005D24D9"/>
    <w:rsid w:val="005D4189"/>
    <w:rsid w:val="005E6E68"/>
    <w:rsid w:val="005F112E"/>
    <w:rsid w:val="005F618E"/>
    <w:rsid w:val="0061526C"/>
    <w:rsid w:val="00616BA9"/>
    <w:rsid w:val="00634116"/>
    <w:rsid w:val="00635719"/>
    <w:rsid w:val="00643CA6"/>
    <w:rsid w:val="0064442E"/>
    <w:rsid w:val="0065511C"/>
    <w:rsid w:val="006561D2"/>
    <w:rsid w:val="00656380"/>
    <w:rsid w:val="00664960"/>
    <w:rsid w:val="00666F5C"/>
    <w:rsid w:val="006702BB"/>
    <w:rsid w:val="00670F83"/>
    <w:rsid w:val="006725F6"/>
    <w:rsid w:val="00676033"/>
    <w:rsid w:val="0067698F"/>
    <w:rsid w:val="00690640"/>
    <w:rsid w:val="00695623"/>
    <w:rsid w:val="006A35E2"/>
    <w:rsid w:val="006A4CC1"/>
    <w:rsid w:val="006B4548"/>
    <w:rsid w:val="006C41AE"/>
    <w:rsid w:val="006D2D02"/>
    <w:rsid w:val="006D7D3E"/>
    <w:rsid w:val="006E421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82B53"/>
    <w:rsid w:val="007A0078"/>
    <w:rsid w:val="007A31A8"/>
    <w:rsid w:val="007A38CE"/>
    <w:rsid w:val="007A7795"/>
    <w:rsid w:val="007B2043"/>
    <w:rsid w:val="007B2345"/>
    <w:rsid w:val="007C4F55"/>
    <w:rsid w:val="007C61FC"/>
    <w:rsid w:val="007D44F5"/>
    <w:rsid w:val="007E31A5"/>
    <w:rsid w:val="007E4C7A"/>
    <w:rsid w:val="007E60E8"/>
    <w:rsid w:val="007F0630"/>
    <w:rsid w:val="007F0C7D"/>
    <w:rsid w:val="00800A5B"/>
    <w:rsid w:val="00802811"/>
    <w:rsid w:val="00816C5B"/>
    <w:rsid w:val="00817A23"/>
    <w:rsid w:val="0083008B"/>
    <w:rsid w:val="00831D2A"/>
    <w:rsid w:val="00833992"/>
    <w:rsid w:val="00842FFA"/>
    <w:rsid w:val="00847042"/>
    <w:rsid w:val="008521D4"/>
    <w:rsid w:val="00861E0A"/>
    <w:rsid w:val="0087087A"/>
    <w:rsid w:val="00880640"/>
    <w:rsid w:val="00880734"/>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1AC2"/>
    <w:rsid w:val="00955F3D"/>
    <w:rsid w:val="00955F7C"/>
    <w:rsid w:val="00956255"/>
    <w:rsid w:val="00960B06"/>
    <w:rsid w:val="00960DA0"/>
    <w:rsid w:val="00961042"/>
    <w:rsid w:val="009618ED"/>
    <w:rsid w:val="00962251"/>
    <w:rsid w:val="0096378A"/>
    <w:rsid w:val="00967147"/>
    <w:rsid w:val="00971765"/>
    <w:rsid w:val="009768DB"/>
    <w:rsid w:val="00987430"/>
    <w:rsid w:val="00987727"/>
    <w:rsid w:val="00990CA6"/>
    <w:rsid w:val="00991445"/>
    <w:rsid w:val="009A04DA"/>
    <w:rsid w:val="009A0AE7"/>
    <w:rsid w:val="009A5B9A"/>
    <w:rsid w:val="009A67C9"/>
    <w:rsid w:val="009A714E"/>
    <w:rsid w:val="009B4FB0"/>
    <w:rsid w:val="009C4876"/>
    <w:rsid w:val="009C5982"/>
    <w:rsid w:val="009C6A33"/>
    <w:rsid w:val="009E3DA2"/>
    <w:rsid w:val="009E6FFC"/>
    <w:rsid w:val="009E731D"/>
    <w:rsid w:val="009F1672"/>
    <w:rsid w:val="009F564B"/>
    <w:rsid w:val="00A04026"/>
    <w:rsid w:val="00A118AA"/>
    <w:rsid w:val="00A222BF"/>
    <w:rsid w:val="00A2389B"/>
    <w:rsid w:val="00A30402"/>
    <w:rsid w:val="00A4459A"/>
    <w:rsid w:val="00A50E7B"/>
    <w:rsid w:val="00A52B80"/>
    <w:rsid w:val="00A61A88"/>
    <w:rsid w:val="00A61AAD"/>
    <w:rsid w:val="00A63300"/>
    <w:rsid w:val="00A64545"/>
    <w:rsid w:val="00A65291"/>
    <w:rsid w:val="00A6695D"/>
    <w:rsid w:val="00A770E4"/>
    <w:rsid w:val="00A778BC"/>
    <w:rsid w:val="00A92E95"/>
    <w:rsid w:val="00AA7DA3"/>
    <w:rsid w:val="00AB368C"/>
    <w:rsid w:val="00AB7150"/>
    <w:rsid w:val="00AC304D"/>
    <w:rsid w:val="00AE2091"/>
    <w:rsid w:val="00AE48A4"/>
    <w:rsid w:val="00AE6531"/>
    <w:rsid w:val="00AF6425"/>
    <w:rsid w:val="00B03C93"/>
    <w:rsid w:val="00B077CA"/>
    <w:rsid w:val="00B07903"/>
    <w:rsid w:val="00B15391"/>
    <w:rsid w:val="00B211F8"/>
    <w:rsid w:val="00B23A79"/>
    <w:rsid w:val="00B25938"/>
    <w:rsid w:val="00B342A5"/>
    <w:rsid w:val="00B467A7"/>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E5AEC"/>
    <w:rsid w:val="00BF121F"/>
    <w:rsid w:val="00BF1842"/>
    <w:rsid w:val="00BF45D1"/>
    <w:rsid w:val="00C03066"/>
    <w:rsid w:val="00C050B2"/>
    <w:rsid w:val="00C164F1"/>
    <w:rsid w:val="00C17394"/>
    <w:rsid w:val="00C240E3"/>
    <w:rsid w:val="00C54A62"/>
    <w:rsid w:val="00C60562"/>
    <w:rsid w:val="00C64771"/>
    <w:rsid w:val="00C661B4"/>
    <w:rsid w:val="00C677BB"/>
    <w:rsid w:val="00C711B1"/>
    <w:rsid w:val="00C739C1"/>
    <w:rsid w:val="00C75E3A"/>
    <w:rsid w:val="00C75E9D"/>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CC40D3"/>
    <w:rsid w:val="00CD3DF0"/>
    <w:rsid w:val="00D027A6"/>
    <w:rsid w:val="00D03232"/>
    <w:rsid w:val="00D1296B"/>
    <w:rsid w:val="00D33BE5"/>
    <w:rsid w:val="00D4129C"/>
    <w:rsid w:val="00D424E7"/>
    <w:rsid w:val="00D45DEC"/>
    <w:rsid w:val="00D55CFF"/>
    <w:rsid w:val="00D610B3"/>
    <w:rsid w:val="00D673AE"/>
    <w:rsid w:val="00D7026C"/>
    <w:rsid w:val="00D70744"/>
    <w:rsid w:val="00D71D60"/>
    <w:rsid w:val="00DB266D"/>
    <w:rsid w:val="00DC42EF"/>
    <w:rsid w:val="00DC5142"/>
    <w:rsid w:val="00DD5F06"/>
    <w:rsid w:val="00DD63A4"/>
    <w:rsid w:val="00DD65CA"/>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2BE8"/>
    <w:rsid w:val="00E83309"/>
    <w:rsid w:val="00E8591D"/>
    <w:rsid w:val="00E86AD7"/>
    <w:rsid w:val="00E874AB"/>
    <w:rsid w:val="00E92785"/>
    <w:rsid w:val="00E9493B"/>
    <w:rsid w:val="00E96DD8"/>
    <w:rsid w:val="00EB12F0"/>
    <w:rsid w:val="00EB34AA"/>
    <w:rsid w:val="00EB3F4E"/>
    <w:rsid w:val="00EB50FD"/>
    <w:rsid w:val="00EB5448"/>
    <w:rsid w:val="00EC2AE7"/>
    <w:rsid w:val="00ED070B"/>
    <w:rsid w:val="00ED08FA"/>
    <w:rsid w:val="00ED3088"/>
    <w:rsid w:val="00ED56A9"/>
    <w:rsid w:val="00EE093F"/>
    <w:rsid w:val="00EF6073"/>
    <w:rsid w:val="00F03283"/>
    <w:rsid w:val="00F03F88"/>
    <w:rsid w:val="00F04DEE"/>
    <w:rsid w:val="00F05CA5"/>
    <w:rsid w:val="00F12DA5"/>
    <w:rsid w:val="00F16464"/>
    <w:rsid w:val="00F21741"/>
    <w:rsid w:val="00F264AB"/>
    <w:rsid w:val="00F33E61"/>
    <w:rsid w:val="00F34172"/>
    <w:rsid w:val="00F35D72"/>
    <w:rsid w:val="00F407F0"/>
    <w:rsid w:val="00F46CE5"/>
    <w:rsid w:val="00F5293E"/>
    <w:rsid w:val="00F703A7"/>
    <w:rsid w:val="00F729E2"/>
    <w:rsid w:val="00F768A3"/>
    <w:rsid w:val="00F80285"/>
    <w:rsid w:val="00F80DEA"/>
    <w:rsid w:val="00F82BF5"/>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948B5C4-E8D3-43C5-BBED-49A8E5B2D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9100</Words>
  <Characters>51873</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60852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2</cp:revision>
  <cp:lastPrinted>2020-06-23T18:14:00Z</cp:lastPrinted>
  <dcterms:created xsi:type="dcterms:W3CDTF">2020-06-27T02:56:00Z</dcterms:created>
  <dcterms:modified xsi:type="dcterms:W3CDTF">2020-06-27T02:56:00Z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