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8010" w:type="dxa"/>
        <w:tblInd w:w="828" w:type="dxa"/>
        <w:tblLayout w:type="fixed"/>
        <w:tblLook w:val="0000"/>
      </w:tblPr>
      <w:tblGrid>
        <w:gridCol w:w="4500"/>
        <w:gridCol w:w="3510"/>
      </w:tblGrid>
      <w:tr w:rsidR="00851D56" w:rsidRPr="000C1512" w:rsidTr="00851D56">
        <w:trPr>
          <w:trHeight w:hRule="exact" w:val="273"/>
        </w:trPr>
        <w:tc>
          <w:tcPr>
            <w:tcW w:w="4500" w:type="dxa"/>
          </w:tcPr>
          <w:p w:rsidR="00851D56" w:rsidRDefault="00851D56" w:rsidP="006044A1">
            <w:pPr>
              <w:ind w:right="-108"/>
              <w:jc w:val="center"/>
              <w:rPr>
                <w:b/>
                <w:bCs/>
                <w:iCs/>
              </w:rPr>
            </w:pPr>
            <w:r>
              <w:rPr>
                <w:b/>
                <w:bCs/>
                <w:iCs/>
              </w:rPr>
              <w:t>Dan M. Davis, John J. Tran &amp; Jennifer H. Nolan</w:t>
            </w:r>
          </w:p>
          <w:p w:rsidR="00851D56" w:rsidRPr="000C1512" w:rsidRDefault="00851D56" w:rsidP="006044A1">
            <w:pPr>
              <w:ind w:right="-108"/>
              <w:jc w:val="center"/>
              <w:rPr>
                <w:b/>
                <w:bCs/>
                <w:iCs/>
              </w:rPr>
            </w:pPr>
          </w:p>
        </w:tc>
        <w:tc>
          <w:tcPr>
            <w:tcW w:w="3510" w:type="dxa"/>
          </w:tcPr>
          <w:p w:rsidR="00851D56" w:rsidRPr="00FD729F" w:rsidRDefault="00851D56" w:rsidP="00F315D1">
            <w:pPr>
              <w:jc w:val="center"/>
              <w:rPr>
                <w:b/>
                <w:bCs/>
                <w:iCs/>
              </w:rPr>
            </w:pPr>
            <w:r>
              <w:rPr>
                <w:b/>
                <w:bCs/>
                <w:iCs/>
              </w:rPr>
              <w:t>Judith L. Jacobus</w:t>
            </w:r>
          </w:p>
        </w:tc>
      </w:tr>
      <w:tr w:rsidR="00851D56" w:rsidTr="00851D56">
        <w:trPr>
          <w:trHeight w:hRule="exact" w:val="273"/>
        </w:trPr>
        <w:tc>
          <w:tcPr>
            <w:tcW w:w="4500" w:type="dxa"/>
          </w:tcPr>
          <w:p w:rsidR="00851D56" w:rsidRDefault="00851D56" w:rsidP="006044A1">
            <w:pPr>
              <w:ind w:right="-108" w:hanging="90"/>
              <w:jc w:val="center"/>
            </w:pPr>
            <w:r>
              <w:rPr>
                <w:b/>
                <w:bCs/>
                <w:iCs/>
              </w:rPr>
              <w:t>Catholic Polytechnic University</w:t>
            </w:r>
          </w:p>
        </w:tc>
        <w:tc>
          <w:tcPr>
            <w:tcW w:w="3510" w:type="dxa"/>
          </w:tcPr>
          <w:p w:rsidR="00851D56" w:rsidRPr="00FD729F" w:rsidRDefault="00851D56" w:rsidP="00F315D1">
            <w:pPr>
              <w:ind w:hanging="17"/>
              <w:jc w:val="center"/>
              <w:rPr>
                <w:b/>
                <w:bCs/>
                <w:iCs/>
              </w:rPr>
            </w:pPr>
            <w:r>
              <w:rPr>
                <w:b/>
                <w:bCs/>
                <w:iCs/>
              </w:rPr>
              <w:t>Speech &amp; Language Therapist</w:t>
            </w:r>
          </w:p>
        </w:tc>
      </w:tr>
      <w:tr w:rsidR="00851D56" w:rsidTr="00851D56">
        <w:trPr>
          <w:trHeight w:hRule="exact" w:val="273"/>
        </w:trPr>
        <w:tc>
          <w:tcPr>
            <w:tcW w:w="4500" w:type="dxa"/>
          </w:tcPr>
          <w:p w:rsidR="00851D56" w:rsidRDefault="00851D56" w:rsidP="006044A1">
            <w:pPr>
              <w:ind w:right="-108" w:hanging="90"/>
              <w:jc w:val="center"/>
              <w:rPr>
                <w:b/>
                <w:bCs/>
                <w:iCs/>
              </w:rPr>
            </w:pPr>
            <w:r>
              <w:rPr>
                <w:b/>
                <w:bCs/>
                <w:iCs/>
              </w:rPr>
              <w:t>Los Angeles, California</w:t>
            </w:r>
          </w:p>
        </w:tc>
        <w:tc>
          <w:tcPr>
            <w:tcW w:w="3510" w:type="dxa"/>
          </w:tcPr>
          <w:p w:rsidR="00851D56" w:rsidRPr="00FD729F" w:rsidRDefault="00851D56" w:rsidP="00F315D1">
            <w:pPr>
              <w:jc w:val="center"/>
              <w:rPr>
                <w:b/>
                <w:bCs/>
                <w:iCs/>
              </w:rPr>
            </w:pPr>
            <w:r>
              <w:rPr>
                <w:b/>
                <w:bCs/>
                <w:iCs/>
              </w:rPr>
              <w:t>Seal Beach, California</w:t>
            </w:r>
          </w:p>
        </w:tc>
      </w:tr>
      <w:tr w:rsidR="00851D56" w:rsidRPr="002433C3" w:rsidTr="00851D56">
        <w:trPr>
          <w:trHeight w:hRule="exact" w:val="234"/>
        </w:trPr>
        <w:tc>
          <w:tcPr>
            <w:tcW w:w="4500" w:type="dxa"/>
          </w:tcPr>
          <w:p w:rsidR="00851D56" w:rsidRDefault="00851D56" w:rsidP="006044A1">
            <w:pPr>
              <w:ind w:right="-108"/>
              <w:jc w:val="center"/>
              <w:rPr>
                <w:b/>
                <w:bCs/>
                <w:iCs/>
              </w:rPr>
            </w:pPr>
            <w:r>
              <w:rPr>
                <w:b/>
                <w:bCs/>
                <w:iCs/>
              </w:rPr>
              <w:t>{jnolan, jtran &amp; ddavis}@catholicpolytechnic.org</w:t>
            </w:r>
          </w:p>
        </w:tc>
        <w:tc>
          <w:tcPr>
            <w:tcW w:w="3510" w:type="dxa"/>
          </w:tcPr>
          <w:p w:rsidR="00851D56" w:rsidRPr="002433C3" w:rsidRDefault="00851D56" w:rsidP="00F315D1">
            <w:pPr>
              <w:jc w:val="center"/>
              <w:rPr>
                <w:b/>
                <w:bCs/>
                <w:iCs/>
              </w:rPr>
            </w:pPr>
            <w:r>
              <w:rPr>
                <w:b/>
                <w:bCs/>
                <w:iCs/>
              </w:rPr>
              <w:t>jjacobus@hpc-educ.org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w:t>
      </w:r>
      <w:proofErr w:type="spellStart"/>
      <w:r w:rsidR="00F80BC2">
        <w:rPr>
          <w:iCs/>
        </w:rPr>
        <w:t>neuro</w:t>
      </w:r>
      <w:proofErr w:type="spellEnd"/>
      <w:r w:rsidR="00F80BC2">
        <w:rPr>
          <w:iCs/>
        </w:rPr>
        <w:t xml:space="preserve">-science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w:t>
      </w:r>
      <w:proofErr w:type="gramStart"/>
      <w:r w:rsidR="00B502E5">
        <w:rPr>
          <w:iCs/>
        </w:rPr>
        <w:t>effect</w:t>
      </w:r>
      <w:proofErr w:type="gramEnd"/>
      <w:r w:rsidR="00B502E5">
        <w:rPr>
          <w:iCs/>
        </w:rPr>
        <w:t xml:space="preserve">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w:t>
      </w:r>
      <w:proofErr w:type="spellStart"/>
      <w:r w:rsidRPr="0098478C">
        <w:rPr>
          <w:sz w:val="20"/>
          <w:szCs w:val="20"/>
        </w:rPr>
        <w:t>Safetopia</w:t>
      </w:r>
      <w:proofErr w:type="spellEnd"/>
      <w:r w:rsidRPr="0098478C">
        <w:rPr>
          <w:sz w:val="20"/>
          <w:szCs w:val="20"/>
        </w:rPr>
        <w:t xml:space="preserve">, and Intel Corporation. At USC, he focused on Object-oriented software engineering, large-scale software sys-tem design and implementation, and high performance parallel and </w:t>
      </w:r>
      <w:r w:rsidRPr="0098478C">
        <w:rPr>
          <w:sz w:val="20"/>
          <w:szCs w:val="20"/>
        </w:rPr>
        <w:lastRenderedPageBreak/>
        <w:t>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w:t>
      </w:r>
      <w:proofErr w:type="spellStart"/>
      <w:r w:rsidR="00674216">
        <w:rPr>
          <w:sz w:val="20"/>
          <w:szCs w:val="20"/>
        </w:rPr>
        <w:t>Combinatoric</w:t>
      </w:r>
      <w:proofErr w:type="spellEnd"/>
      <w:r w:rsidR="00674216">
        <w:rPr>
          <w:sz w:val="20"/>
          <w:szCs w:val="20"/>
        </w:rPr>
        <w:t xml:space="preserve"> Closely Spaced Objects Resolution Algorithm with Adiabatic Quantum Annealing</w:t>
      </w:r>
    </w:p>
    <w:p w:rsidR="00851D56" w:rsidRDefault="00851D56" w:rsidP="00674216">
      <w:pPr>
        <w:pStyle w:val="Default"/>
        <w:jc w:val="both"/>
        <w:rPr>
          <w:sz w:val="20"/>
          <w:szCs w:val="20"/>
        </w:rPr>
      </w:pPr>
    </w:p>
    <w:p w:rsidR="00851D56" w:rsidRDefault="00851D56" w:rsidP="00851D56">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Pr>
          <w:bCs/>
        </w:rPr>
        <w:t xml:space="preserve"> She is also an accomplished thespian.</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32" w:rsidRDefault="00DB0732" w:rsidP="004B4C30">
      <w:r>
        <w:separator/>
      </w:r>
    </w:p>
  </w:endnote>
  <w:endnote w:type="continuationSeparator" w:id="1">
    <w:p w:rsidR="00DB0732" w:rsidRDefault="00DB073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347C95">
      <w:rPr>
        <w:i/>
        <w:sz w:val="18"/>
        <w:szCs w:val="18"/>
      </w:rPr>
      <w:t>4</w:t>
    </w:r>
    <w:r>
      <w:rPr>
        <w:i/>
        <w:sz w:val="18"/>
        <w:szCs w:val="18"/>
      </w:rPr>
      <w:t xml:space="preserve"> Paper No. 2</w:t>
    </w:r>
    <w:r w:rsidR="00347C95">
      <w:rPr>
        <w:i/>
        <w:sz w:val="18"/>
        <w:szCs w:val="18"/>
      </w:rPr>
      <w:t>4xxxx</w:t>
    </w:r>
    <w:r>
      <w:rPr>
        <w:i/>
        <w:sz w:val="18"/>
        <w:szCs w:val="18"/>
      </w:rPr>
      <w:t xml:space="preserve">Page </w:t>
    </w:r>
    <w:r w:rsidR="00331D84">
      <w:rPr>
        <w:i/>
        <w:sz w:val="18"/>
        <w:szCs w:val="18"/>
      </w:rPr>
      <w:fldChar w:fldCharType="begin"/>
    </w:r>
    <w:r>
      <w:rPr>
        <w:i/>
        <w:sz w:val="18"/>
        <w:szCs w:val="18"/>
      </w:rPr>
      <w:instrText>PAGE</w:instrText>
    </w:r>
    <w:r w:rsidR="00331D84">
      <w:rPr>
        <w:i/>
        <w:sz w:val="18"/>
        <w:szCs w:val="18"/>
      </w:rPr>
      <w:fldChar w:fldCharType="separate"/>
    </w:r>
    <w:r w:rsidR="00987AB6">
      <w:rPr>
        <w:i/>
        <w:noProof/>
        <w:sz w:val="18"/>
        <w:szCs w:val="18"/>
      </w:rPr>
      <w:t>1</w:t>
    </w:r>
    <w:r w:rsidR="00331D84">
      <w:rPr>
        <w:i/>
        <w:sz w:val="18"/>
        <w:szCs w:val="18"/>
      </w:rPr>
      <w:fldChar w:fldCharType="end"/>
    </w:r>
    <w:r>
      <w:rPr>
        <w:i/>
        <w:sz w:val="18"/>
        <w:szCs w:val="18"/>
      </w:rPr>
      <w:t xml:space="preserve"> of </w:t>
    </w:r>
    <w:r w:rsidR="00331D84">
      <w:rPr>
        <w:i/>
        <w:sz w:val="18"/>
        <w:szCs w:val="18"/>
      </w:rPr>
      <w:fldChar w:fldCharType="begin"/>
    </w:r>
    <w:r>
      <w:rPr>
        <w:i/>
        <w:sz w:val="18"/>
        <w:szCs w:val="18"/>
      </w:rPr>
      <w:instrText>NUMPAGES</w:instrText>
    </w:r>
    <w:r w:rsidR="00331D84">
      <w:rPr>
        <w:i/>
        <w:sz w:val="18"/>
        <w:szCs w:val="18"/>
      </w:rPr>
      <w:fldChar w:fldCharType="separate"/>
    </w:r>
    <w:r w:rsidR="00987AB6">
      <w:rPr>
        <w:i/>
        <w:noProof/>
        <w:sz w:val="18"/>
        <w:szCs w:val="18"/>
      </w:rPr>
      <w:t>2</w:t>
    </w:r>
    <w:r w:rsidR="00331D84">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32" w:rsidRDefault="00DB0732" w:rsidP="004B4C30">
      <w:r>
        <w:separator/>
      </w:r>
    </w:p>
  </w:footnote>
  <w:footnote w:type="continuationSeparator" w:id="1">
    <w:p w:rsidR="00DB0732" w:rsidRDefault="00DB073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1D84"/>
    <w:rsid w:val="0033757C"/>
    <w:rsid w:val="00341EC1"/>
    <w:rsid w:val="00342624"/>
    <w:rsid w:val="00346E19"/>
    <w:rsid w:val="00347C95"/>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1D56"/>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87AB6"/>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443A"/>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0732"/>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40CF3-35EC-4900-83FE-A150133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2023-10-13T16:15:00Z</cp:lastPrinted>
  <dcterms:created xsi:type="dcterms:W3CDTF">2023-10-13T16:15:00Z</dcterms:created>
  <dcterms:modified xsi:type="dcterms:W3CDTF">2023-10-13T16:16:00Z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