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EC6F20">
        <w:rPr>
          <w:b/>
          <w:sz w:val="28"/>
        </w:rPr>
        <w:t xml:space="preserve">Training, Simulation and Educational Roles </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547191">
        <w:trPr>
          <w:trHeight w:hRule="exact" w:val="594"/>
        </w:trPr>
        <w:tc>
          <w:tcPr>
            <w:tcW w:w="3510" w:type="dxa"/>
          </w:tcPr>
          <w:p w:rsidR="00547191" w:rsidRDefault="00EC6F20" w:rsidP="006044A1">
            <w:pPr>
              <w:ind w:right="-108"/>
              <w:jc w:val="center"/>
              <w:rPr>
                <w:b/>
                <w:bCs/>
                <w:iCs/>
              </w:rPr>
            </w:pPr>
            <w:r>
              <w:rPr>
                <w:b/>
                <w:bCs/>
                <w:iCs/>
              </w:rPr>
              <w:t>davismc@ieee.org</w:t>
            </w: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evaluation. The future holds many unknowns, not the least of which is the impact from </w:t>
      </w:r>
      <w:r w:rsidR="00163F9C">
        <w:rPr>
          <w:iCs/>
        </w:rPr>
        <w:t>sustainable</w:t>
      </w:r>
      <w:r>
        <w:rPr>
          <w:iCs/>
        </w:rPr>
        <w:t xml:space="preserve"> energy </w:t>
      </w:r>
      <w:r w:rsidR="00163F9C">
        <w:rPr>
          <w:iCs/>
        </w:rPr>
        <w:t>adoption</w:t>
      </w:r>
      <w:r>
        <w:rPr>
          <w:iCs/>
        </w:rPr>
        <w:t xml:space="preserve"> and from decreasing reliance on traditional </w:t>
      </w:r>
      <w:r w:rsidR="00163F9C">
        <w:rPr>
          <w:iCs/>
        </w:rPr>
        <w:t>sources</w:t>
      </w:r>
      <w:r w:rsidR="00525EC4">
        <w:rPr>
          <w:iCs/>
        </w:rPr>
        <w:t>.</w:t>
      </w:r>
      <w:r>
        <w:rPr>
          <w:iCs/>
        </w:rPr>
        <w:t xml:space="preserve"> These influences may flow in both directions: the impact on energy policy from defense imperatives and the impact on defense from energy </w:t>
      </w:r>
      <w:r w:rsidR="00163F9C">
        <w:rPr>
          <w:iCs/>
        </w:rPr>
        <w:t>policies. Some of these issues generate</w:t>
      </w:r>
      <w:r>
        <w:rPr>
          <w:iCs/>
        </w:rPr>
        <w:t xml:space="preserve"> emotional and </w:t>
      </w:r>
      <w:r w:rsidR="003C517D">
        <w:rPr>
          <w:iCs/>
        </w:rPr>
        <w:t>doctrinaire discussions</w:t>
      </w:r>
      <w:r w:rsidR="00163F9C">
        <w:rPr>
          <w:iCs/>
        </w:rPr>
        <w:t xml:space="preserve">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The I/ITSEC</w:t>
      </w:r>
      <w:r w:rsidR="00686549">
        <w:rPr>
          <w:iCs/>
        </w:rPr>
        <w:t xml:space="preserve"> community has a special place </w:t>
      </w:r>
      <w:r w:rsidR="004A2632">
        <w:rPr>
          <w:iCs/>
        </w:rPr>
        <w:t>by virtue of</w:t>
      </w:r>
      <w:r w:rsidR="00686549">
        <w:rPr>
          <w:iCs/>
        </w:rPr>
        <w:t xml:space="preserve"> its </w:t>
      </w:r>
      <w:r w:rsidR="00163F9C">
        <w:rPr>
          <w:iCs/>
        </w:rPr>
        <w:t xml:space="preserve">long-term </w:t>
      </w:r>
      <w:r w:rsidR="00686549">
        <w:rPr>
          <w:iCs/>
        </w:rPr>
        <w:t>provision of objective representations of defense matters, driven by the constant pressure of knowing that lives are li</w:t>
      </w:r>
      <w:r w:rsidR="00163F9C">
        <w:rPr>
          <w:iCs/>
        </w:rPr>
        <w:t>terally at stak</w:t>
      </w:r>
      <w:r w:rsidR="00686549">
        <w:rPr>
          <w:iCs/>
        </w:rPr>
        <w:t xml:space="preserve">e in every decision.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range of constraints and opportunities represented therein, especially those that are energy dependent or energy threatened. These matters are then considered in view of the needs of both the "end users" warfighters and the decision-makers in the civilian government. A number of experimental </w:t>
      </w:r>
      <w:r w:rsidR="00163F9C">
        <w:rPr>
          <w:iCs/>
        </w:rPr>
        <w:t xml:space="preserve">explicatory </w:t>
      </w:r>
      <w:r w:rsidR="00686549">
        <w:rPr>
          <w:iCs/>
        </w:rPr>
        <w:t xml:space="preserve">designs are then proffered, described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r w:rsidR="00EB2A9D">
        <w:rPr>
          <w:iCs/>
        </w:rPr>
        <w:t>confirm</w:t>
      </w:r>
      <w:r w:rsidR="0034696D">
        <w:rPr>
          <w:iCs/>
        </w:rPr>
        <w:t xml:space="preserve"> the</w:t>
      </w:r>
      <w:r w:rsidR="00EB2A9D">
        <w:rPr>
          <w:iCs/>
        </w:rPr>
        <w:t>ir</w:t>
      </w:r>
      <w:r w:rsidR="0034696D">
        <w:rPr>
          <w:iCs/>
        </w:rPr>
        <w:t xml:space="preserve"> sufficient</w:t>
      </w:r>
      <w:r w:rsidR="00EB2A9D">
        <w:rPr>
          <w:iCs/>
        </w:rPr>
        <w:t xml:space="preserve"> </w:t>
      </w:r>
      <w:r w:rsidR="0034696D">
        <w:rPr>
          <w:iCs/>
        </w:rPr>
        <w:t>valid</w:t>
      </w:r>
      <w:r w:rsidR="00EB2A9D">
        <w:rPr>
          <w:iCs/>
        </w:rPr>
        <w:t>ity,</w:t>
      </w:r>
      <w:r w:rsidR="0034696D">
        <w:rPr>
          <w:iCs/>
        </w:rPr>
        <w:t xml:space="preserve"> so as to render them </w:t>
      </w:r>
      <w:r w:rsidR="00163F9C">
        <w:rPr>
          <w:iCs/>
        </w:rPr>
        <w:t xml:space="preserve">reasonably </w:t>
      </w:r>
      <w:r w:rsidR="0034696D">
        <w:rPr>
          <w:iCs/>
        </w:rPr>
        <w:t>immune to attacks that they too are biased.  The goal set forth is to provide decision-makers</w:t>
      </w:r>
      <w:r w:rsidR="00163F9C">
        <w:rPr>
          <w:iCs/>
        </w:rPr>
        <w:t>,</w:t>
      </w:r>
      <w:r w:rsidR="0034696D">
        <w:rPr>
          <w:iCs/>
        </w:rPr>
        <w:t xml:space="preserve"> in both the defense establishment and in the energy departments</w:t>
      </w:r>
      <w:r w:rsidR="00163F9C">
        <w:rPr>
          <w:iCs/>
        </w:rPr>
        <w:t>,</w:t>
      </w:r>
      <w:r w:rsidR="0034696D">
        <w:rPr>
          <w:iCs/>
        </w:rPr>
        <w:t xml:space="preserve"> a look at the variety of approaches and the array of outcomes that may be in the offing. The paper concludes with a </w:t>
      </w:r>
      <w:r w:rsidR="004A2632">
        <w:rPr>
          <w:iCs/>
        </w:rPr>
        <w:t>review</w:t>
      </w:r>
      <w:r w:rsidR="0034696D">
        <w:rPr>
          <w:iCs/>
        </w:rPr>
        <w:t xml:space="preserve"> of</w:t>
      </w:r>
      <w:r w:rsidR="00951ED0">
        <w:rPr>
          <w:iCs/>
        </w:rPr>
        <w:t xml:space="preserve"> sustainable and defensible</w:t>
      </w:r>
      <w:r w:rsidR="004A2632">
        <w:rPr>
          <w:iCs/>
        </w:rPr>
        <w:t xml:space="preserve"> simulation</w:t>
      </w:r>
      <w:r w:rsidR="0034696D">
        <w:rPr>
          <w:iCs/>
        </w:rPr>
        <w:t xml:space="preserve"> alternatives.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w:t>
      </w:r>
      <w:r w:rsidRPr="0098478C">
        <w:rPr>
          <w:sz w:val="20"/>
          <w:szCs w:val="20"/>
        </w:rPr>
        <w:lastRenderedPageBreak/>
        <w:t>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D5A" w:rsidRDefault="00193D5A" w:rsidP="004B4C30">
      <w:r>
        <w:separator/>
      </w:r>
    </w:p>
  </w:endnote>
  <w:endnote w:type="continuationSeparator" w:id="0">
    <w:p w:rsidR="00193D5A" w:rsidRDefault="00193D5A"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C76A6D">
      <w:rPr>
        <w:i/>
        <w:sz w:val="18"/>
        <w:szCs w:val="18"/>
      </w:rPr>
      <w:fldChar w:fldCharType="begin"/>
    </w:r>
    <w:r>
      <w:rPr>
        <w:i/>
        <w:sz w:val="18"/>
        <w:szCs w:val="18"/>
      </w:rPr>
      <w:instrText>PAGE</w:instrText>
    </w:r>
    <w:r w:rsidR="00C76A6D">
      <w:rPr>
        <w:i/>
        <w:sz w:val="18"/>
        <w:szCs w:val="18"/>
      </w:rPr>
      <w:fldChar w:fldCharType="separate"/>
    </w:r>
    <w:r w:rsidR="004A2632">
      <w:rPr>
        <w:i/>
        <w:noProof/>
        <w:sz w:val="18"/>
        <w:szCs w:val="18"/>
      </w:rPr>
      <w:t>1</w:t>
    </w:r>
    <w:r w:rsidR="00C76A6D">
      <w:rPr>
        <w:i/>
        <w:sz w:val="18"/>
        <w:szCs w:val="18"/>
      </w:rPr>
      <w:fldChar w:fldCharType="end"/>
    </w:r>
    <w:r>
      <w:rPr>
        <w:i/>
        <w:sz w:val="18"/>
        <w:szCs w:val="18"/>
      </w:rPr>
      <w:t xml:space="preserve"> of </w:t>
    </w:r>
    <w:r w:rsidR="00C76A6D">
      <w:rPr>
        <w:i/>
        <w:sz w:val="18"/>
        <w:szCs w:val="18"/>
      </w:rPr>
      <w:fldChar w:fldCharType="begin"/>
    </w:r>
    <w:r>
      <w:rPr>
        <w:i/>
        <w:sz w:val="18"/>
        <w:szCs w:val="18"/>
      </w:rPr>
      <w:instrText>NUMPAGES</w:instrText>
    </w:r>
    <w:r w:rsidR="00C76A6D">
      <w:rPr>
        <w:i/>
        <w:sz w:val="18"/>
        <w:szCs w:val="18"/>
      </w:rPr>
      <w:fldChar w:fldCharType="separate"/>
    </w:r>
    <w:r w:rsidR="004A2632">
      <w:rPr>
        <w:i/>
        <w:noProof/>
        <w:sz w:val="18"/>
        <w:szCs w:val="18"/>
      </w:rPr>
      <w:t>2</w:t>
    </w:r>
    <w:r w:rsidR="00C76A6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D5A" w:rsidRDefault="00193D5A" w:rsidP="004B4C30">
      <w:r>
        <w:separator/>
      </w:r>
    </w:p>
  </w:footnote>
  <w:footnote w:type="continuationSeparator" w:id="0">
    <w:p w:rsidR="00193D5A" w:rsidRDefault="00193D5A"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93D5A"/>
    <w:rsid w:val="001A37A8"/>
    <w:rsid w:val="001A7439"/>
    <w:rsid w:val="001A7CCF"/>
    <w:rsid w:val="001B0A38"/>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C517D"/>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7E09"/>
    <w:rsid w:val="00831DE2"/>
    <w:rsid w:val="00835983"/>
    <w:rsid w:val="00836E3C"/>
    <w:rsid w:val="00843565"/>
    <w:rsid w:val="00844806"/>
    <w:rsid w:val="00845C62"/>
    <w:rsid w:val="00847F1A"/>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76A6D"/>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2A9D"/>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FB655-74BE-4608-97EF-19D5FE35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2023-03-04T18:58:00Z</cp:lastPrinted>
  <dcterms:created xsi:type="dcterms:W3CDTF">2023-03-05T15:45:00Z</dcterms:created>
  <dcterms:modified xsi:type="dcterms:W3CDTF">2023-03-05T15:45:00Z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