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54" w:rsidRDefault="00842454"/>
    <w:p w:rsidR="0090444E" w:rsidRDefault="0090444E">
      <w:r>
        <w:t>Colonel,</w:t>
      </w:r>
    </w:p>
    <w:p w:rsidR="0090444E" w:rsidRDefault="0090444E">
      <w:r>
        <w:t>Both Judie and I really</w:t>
      </w:r>
      <w:r w:rsidR="00BF4833">
        <w:t xml:space="preserve"> enjoyed talking to you at SISO-</w:t>
      </w:r>
      <w:r w:rsidR="00635860">
        <w:t>SIW. It was</w:t>
      </w:r>
      <w:r>
        <w:t xml:space="preserve"> also good to see the Corps represented there.  Als</w:t>
      </w:r>
      <w:r w:rsidR="00635860">
        <w:t>o saw a Captain floating around</w:t>
      </w:r>
      <w:r>
        <w:t xml:space="preserve">, but he looked like a </w:t>
      </w:r>
      <w:r w:rsidR="00635860">
        <w:t>High</w:t>
      </w:r>
      <w:r w:rsidR="00B74168">
        <w:t xml:space="preserve"> School kid and he was an “Acade</w:t>
      </w:r>
      <w:r>
        <w:t>my Boy.”  Did you get to talk to him?</w:t>
      </w:r>
    </w:p>
    <w:p w:rsidR="0090444E" w:rsidRDefault="0090444E">
      <w:r>
        <w:t xml:space="preserve">I had two professional issues about which I </w:t>
      </w:r>
      <w:r w:rsidR="009A1968">
        <w:t xml:space="preserve">would like to ping </w:t>
      </w:r>
      <w:r>
        <w:t>you (</w:t>
      </w:r>
      <w:r w:rsidR="00BF4833">
        <w:t xml:space="preserve">for once, </w:t>
      </w:r>
      <w:r>
        <w:t>I will endeavor to be brief):</w:t>
      </w:r>
    </w:p>
    <w:p w:rsidR="00BF4833" w:rsidRDefault="0090444E" w:rsidP="00BF4833">
      <w:pPr>
        <w:pStyle w:val="ListParagraph"/>
        <w:numPr>
          <w:ilvl w:val="0"/>
          <w:numId w:val="1"/>
        </w:numPr>
        <w:ind w:right="720"/>
      </w:pPr>
      <w:r>
        <w:t>I wa</w:t>
      </w:r>
      <w:r w:rsidR="00B74168">
        <w:t>s</w:t>
      </w:r>
      <w:r>
        <w:t xml:space="preserve"> quite taken by your “cell phone” demo of your robotic targets that operated in three </w:t>
      </w:r>
      <w:proofErr w:type="gramStart"/>
      <w:r w:rsidR="00BF4833">
        <w:t>dimension</w:t>
      </w:r>
      <w:proofErr w:type="gramEnd"/>
      <w:r w:rsidR="00BF4833">
        <w:t>,</w:t>
      </w:r>
      <w:r>
        <w:t xml:space="preserve"> </w:t>
      </w:r>
      <w:r w:rsidR="00635860">
        <w:t>independently</w:t>
      </w:r>
      <w:r>
        <w:t xml:space="preserve"> o</w:t>
      </w:r>
      <w:r w:rsidR="00635860">
        <w:t>f any laid</w:t>
      </w:r>
      <w:r>
        <w:t xml:space="preserve"> tracks</w:t>
      </w:r>
      <w:r w:rsidR="007B1A39">
        <w:t>.</w:t>
      </w:r>
      <w:r>
        <w:t xml:space="preserve">  The issues </w:t>
      </w:r>
      <w:r w:rsidR="00BF4833">
        <w:t>rose up</w:t>
      </w:r>
      <w:r>
        <w:t xml:space="preserve"> in my mind </w:t>
      </w:r>
      <w:r w:rsidR="00BF4833">
        <w:t xml:space="preserve">and </w:t>
      </w:r>
      <w:r>
        <w:t xml:space="preserve">just </w:t>
      </w:r>
      <w:r w:rsidR="00635860">
        <w:t>screamed</w:t>
      </w:r>
      <w:r>
        <w:t xml:space="preserve"> “PAPER!!</w:t>
      </w:r>
      <w:proofErr w:type="gramStart"/>
      <w:r>
        <w:t>”.</w:t>
      </w:r>
      <w:proofErr w:type="gramEnd"/>
      <w:r>
        <w:t xml:space="preserve"> I would propose that you, Lady Judith of </w:t>
      </w:r>
      <w:proofErr w:type="spellStart"/>
      <w:r>
        <w:t>Statelyshire</w:t>
      </w:r>
      <w:proofErr w:type="spellEnd"/>
      <w:r>
        <w:t>, an</w:t>
      </w:r>
      <w:r w:rsidR="00635860">
        <w:t>d I co-</w:t>
      </w:r>
      <w:r>
        <w:t>author a paper</w:t>
      </w:r>
      <w:r w:rsidR="00BF4833">
        <w:t>, perhaps</w:t>
      </w:r>
      <w:r>
        <w:t xml:space="preserve"> with </w:t>
      </w:r>
      <w:r w:rsidR="00BF4833">
        <w:t>Paul Gustafson, entitled</w:t>
      </w:r>
      <w:r w:rsidR="00635860">
        <w:t xml:space="preserve"> something on the order: “Robotic Reality in XR Domain: Interfaces, Sensors, Data-Flow and Standards.” I will do all of the heavy liftin</w:t>
      </w:r>
      <w:r w:rsidR="009A1968">
        <w:t>g, if you will give me ab</w:t>
      </w:r>
      <w:r w:rsidR="00635860">
        <w:t xml:space="preserve">out an hour to </w:t>
      </w:r>
      <w:r w:rsidR="000A19B4">
        <w:t>t</w:t>
      </w:r>
      <w:r w:rsidR="00635860">
        <w:t xml:space="preserve">alk about </w:t>
      </w:r>
      <w:r w:rsidR="00BF4833">
        <w:t xml:space="preserve">the </w:t>
      </w:r>
      <w:r w:rsidR="00635860">
        <w:t xml:space="preserve">issues, </w:t>
      </w:r>
      <w:r w:rsidR="00BF4833">
        <w:t>half an</w:t>
      </w:r>
      <w:r w:rsidR="007B1A39">
        <w:t xml:space="preserve"> hour to writ</w:t>
      </w:r>
      <w:r w:rsidR="00635860">
        <w:t xml:space="preserve">e up you short “paper bio” </w:t>
      </w:r>
      <w:r w:rsidR="007B1A39">
        <w:t>a</w:t>
      </w:r>
      <w:r w:rsidR="00635860">
        <w:t xml:space="preserve">nd an hour to </w:t>
      </w:r>
      <w:r w:rsidR="000A19B4">
        <w:t>read</w:t>
      </w:r>
      <w:r w:rsidR="007B1A39">
        <w:t>/review</w:t>
      </w:r>
      <w:r w:rsidR="000A19B4">
        <w:t xml:space="preserve"> what Judie and I gin up </w:t>
      </w:r>
      <w:r w:rsidR="007B1A39">
        <w:t xml:space="preserve">as </w:t>
      </w:r>
      <w:r w:rsidR="000A19B4">
        <w:t xml:space="preserve">a paper </w:t>
      </w:r>
      <w:r w:rsidR="00635860">
        <w:t>(</w:t>
      </w:r>
      <w:r w:rsidR="00B74168">
        <w:t xml:space="preserve">I </w:t>
      </w:r>
      <w:r w:rsidR="00635860">
        <w:t>may invite my brother, LCDR Mark Davis, PhD</w:t>
      </w:r>
      <w:r w:rsidR="00B74168">
        <w:t>,</w:t>
      </w:r>
      <w:r w:rsidR="000A19B4">
        <w:t xml:space="preserve"> [Duke NROTC, ‘73]</w:t>
      </w:r>
      <w:r w:rsidR="009A1968">
        <w:t xml:space="preserve"> to join</w:t>
      </w:r>
      <w:r w:rsidR="00B74168">
        <w:t xml:space="preserve"> the festivities</w:t>
      </w:r>
      <w:r w:rsidR="009A1968">
        <w:t>)</w:t>
      </w:r>
      <w:r w:rsidR="00B74168">
        <w:t xml:space="preserve">.  </w:t>
      </w:r>
      <w:r w:rsidR="00BF4833">
        <w:t xml:space="preserve">Of course, if the muse is upon you, you could write as much as you want. </w:t>
      </w:r>
      <w:r w:rsidR="00B74168">
        <w:t xml:space="preserve">See </w:t>
      </w:r>
      <w:proofErr w:type="spellStart"/>
      <w:r w:rsidR="00B74168">
        <w:t>Stawman</w:t>
      </w:r>
      <w:proofErr w:type="spellEnd"/>
      <w:r w:rsidR="00B74168">
        <w:t xml:space="preserve"> paper title and abstract </w:t>
      </w:r>
      <w:r w:rsidR="007B1A39">
        <w:t xml:space="preserve">at this </w:t>
      </w:r>
      <w:hyperlink r:id="rId5" w:history="1">
        <w:r w:rsidR="007B1A39" w:rsidRPr="00BF4833">
          <w:rPr>
            <w:rStyle w:val="Hyperlink"/>
            <w:b/>
            <w:sz w:val="28"/>
          </w:rPr>
          <w:t>LINK</w:t>
        </w:r>
      </w:hyperlink>
      <w:r w:rsidR="00B74168">
        <w:t>.</w:t>
      </w:r>
      <w:r w:rsidR="007B1A39">
        <w:t xml:space="preserve"> A paper is a good way to get visibility for your current project and it always looks good to have a recent paper on one’s CV/R</w:t>
      </w:r>
      <w:r w:rsidR="007B1A39" w:rsidRPr="00BF4833">
        <w:rPr>
          <w:rFonts w:ascii="Amiri" w:hAnsi="Amiri" w:cs="Amiri"/>
        </w:rPr>
        <w:t>é</w:t>
      </w:r>
      <w:r w:rsidR="007B1A39">
        <w:t xml:space="preserve">sumé. </w:t>
      </w:r>
    </w:p>
    <w:p w:rsidR="00B74168" w:rsidRDefault="00B74168" w:rsidP="00BF4833">
      <w:pPr>
        <w:pStyle w:val="ListParagraph"/>
        <w:numPr>
          <w:ilvl w:val="0"/>
          <w:numId w:val="1"/>
        </w:numPr>
      </w:pPr>
      <w:r>
        <w:t xml:space="preserve">The second issue </w:t>
      </w:r>
      <w:r w:rsidR="00BF4833">
        <w:t xml:space="preserve">that </w:t>
      </w:r>
      <w:r>
        <w:t>you mentioned was the paucity of busi</w:t>
      </w:r>
      <w:r w:rsidR="00AC5288">
        <w:t>ness acumen observed in the run-</w:t>
      </w:r>
      <w:r>
        <w:t>o</w:t>
      </w:r>
      <w:r w:rsidR="00AC5288">
        <w:t>f-the-</w:t>
      </w:r>
      <w:r>
        <w:t>mill researchers, many of whom have PhD’s. I have been doing University research for the last thirty years of my life, so have seen plenty of examples of those shortfalls. Some years ago I put together and graduate level course for “</w:t>
      </w:r>
      <w:r w:rsidR="003053EB">
        <w:t>CS571 Research Funding and A</w:t>
      </w:r>
      <w:r w:rsidR="003053EB" w:rsidRPr="003053EB">
        <w:t>dministration</w:t>
      </w:r>
      <w:r w:rsidR="003053EB">
        <w:t>”. Every (EVERY) PhD researcher to whom I have shown this has told me “Dan, this course needs to be presented and if you ever offer this cou</w:t>
      </w:r>
      <w:r w:rsidR="000A19B4">
        <w:t>rse, I want to take it from you!</w:t>
      </w:r>
      <w:proofErr w:type="gramStart"/>
      <w:r w:rsidR="000A19B4">
        <w:t>”.</w:t>
      </w:r>
      <w:proofErr w:type="gramEnd"/>
      <w:r w:rsidR="003053EB">
        <w:t xml:space="preserve"> I have edited the syllabus by removing all of the boiler-plate blather and would love</w:t>
      </w:r>
      <w:r w:rsidR="000A19B4">
        <w:t xml:space="preserve"> to ask you to spend </w:t>
      </w:r>
      <w:proofErr w:type="spellStart"/>
      <w:r w:rsidR="000A19B4">
        <w:t>not</w:t>
      </w:r>
      <w:proofErr w:type="spellEnd"/>
      <w:r w:rsidR="000A19B4">
        <w:t xml:space="preserve"> more than </w:t>
      </w:r>
      <w:r w:rsidR="00803A6E">
        <w:t>ten</w:t>
      </w:r>
      <w:r w:rsidR="003053EB">
        <w:t xml:space="preserve"> minutes scanning the class lecture schedule and give me your general impressions</w:t>
      </w:r>
      <w:r w:rsidR="00BF4833">
        <w:t>, suggestions</w:t>
      </w:r>
      <w:r w:rsidR="003053EB">
        <w:t xml:space="preserve"> or criticisms. </w:t>
      </w:r>
      <w:r w:rsidR="00803A6E">
        <w:t xml:space="preserve">It can be found at this </w:t>
      </w:r>
      <w:hyperlink r:id="rId6" w:history="1">
        <w:r w:rsidR="00803A6E" w:rsidRPr="00BF4833">
          <w:rPr>
            <w:rStyle w:val="Hyperlink"/>
            <w:b/>
            <w:sz w:val="28"/>
          </w:rPr>
          <w:t>LINK</w:t>
        </w:r>
      </w:hyperlink>
      <w:r w:rsidR="00803A6E">
        <w:t xml:space="preserve">. </w:t>
      </w:r>
      <w:r w:rsidR="003053EB">
        <w:t xml:space="preserve">If it is ever offered, </w:t>
      </w:r>
      <w:r w:rsidR="00BF4833">
        <w:t>would there be</w:t>
      </w:r>
      <w:r w:rsidR="003053EB">
        <w:t xml:space="preserve"> a class session you would love to present (assuming I could get funding for your travel or you were planning to be out here in the LA Basin anyway)?</w:t>
      </w:r>
    </w:p>
    <w:p w:rsidR="003053EB" w:rsidRDefault="00032E58">
      <w:r>
        <w:t>Again, great getting to meet you and talk shop. Hope to see you next year at SISO-SIW or ModSim World, or I/ITSEC.</w:t>
      </w:r>
    </w:p>
    <w:p w:rsidR="00032E58" w:rsidRPr="00032E58" w:rsidRDefault="00032E58">
      <w:pPr>
        <w:rPr>
          <w:rFonts w:ascii="Forte" w:hAnsi="Forte"/>
          <w:i/>
        </w:rPr>
      </w:pPr>
      <w:r>
        <w:tab/>
      </w:r>
      <w:proofErr w:type="spellStart"/>
      <w:r w:rsidRPr="00032E58">
        <w:rPr>
          <w:rFonts w:ascii="Forte" w:hAnsi="Forte"/>
          <w:i/>
        </w:rPr>
        <w:t>Semper</w:t>
      </w:r>
      <w:proofErr w:type="spellEnd"/>
      <w:r w:rsidRPr="00032E58">
        <w:rPr>
          <w:rFonts w:ascii="Forte" w:hAnsi="Forte"/>
          <w:i/>
        </w:rPr>
        <w:t xml:space="preserve"> </w:t>
      </w:r>
      <w:proofErr w:type="spellStart"/>
      <w:r w:rsidRPr="00032E58">
        <w:rPr>
          <w:rFonts w:ascii="Forte" w:hAnsi="Forte"/>
          <w:i/>
        </w:rPr>
        <w:t>Fi</w:t>
      </w:r>
      <w:proofErr w:type="spellEnd"/>
      <w:r w:rsidRPr="00032E58">
        <w:rPr>
          <w:rFonts w:ascii="Forte" w:hAnsi="Forte"/>
          <w:i/>
        </w:rPr>
        <w:t>,</w:t>
      </w:r>
    </w:p>
    <w:p w:rsidR="00032E58" w:rsidRDefault="00032E58">
      <w:r>
        <w:tab/>
      </w:r>
      <w:r>
        <w:tab/>
      </w:r>
      <w:r w:rsidR="00AC5288">
        <w:rPr>
          <w:noProof/>
        </w:rPr>
        <w:drawing>
          <wp:inline distT="0" distB="0" distL="0" distR="0">
            <wp:extent cx="723417" cy="296864"/>
            <wp:effectExtent l="19050" t="0" r="483" b="0"/>
            <wp:docPr id="1" name="Picture 0" descr="DanSigTrn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SigTrnsprn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024" cy="29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168" w:rsidRDefault="00B74168"/>
    <w:sectPr w:rsidR="00B74168" w:rsidSect="0084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92002043" w:usb2="00000008" w:usb3="00000000" w:csb0="000000D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1D1"/>
    <w:multiLevelType w:val="hybridMultilevel"/>
    <w:tmpl w:val="B520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characterSpacingControl w:val="doNotCompress"/>
  <w:compat/>
  <w:rsids>
    <w:rsidRoot w:val="0090444E"/>
    <w:rsid w:val="00032E58"/>
    <w:rsid w:val="000A19B4"/>
    <w:rsid w:val="00124995"/>
    <w:rsid w:val="003053EB"/>
    <w:rsid w:val="00404455"/>
    <w:rsid w:val="00635860"/>
    <w:rsid w:val="006F3767"/>
    <w:rsid w:val="007B1A39"/>
    <w:rsid w:val="00803A6E"/>
    <w:rsid w:val="00842454"/>
    <w:rsid w:val="008875E6"/>
    <w:rsid w:val="0090444E"/>
    <w:rsid w:val="009A1968"/>
    <w:rsid w:val="00AC5288"/>
    <w:rsid w:val="00B74168"/>
    <w:rsid w:val="00B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A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pc-educ.org/Papers/2025/SISO/RR/AbrodgedFundingAndResearchI-Syllabus.pdf" TargetMode="External"/><Relationship Id="rId5" Type="http://schemas.openxmlformats.org/officeDocument/2006/relationships/hyperlink" Target="http://www.hpc-educ.org/Papers/2025/SISO/RR/RoboticsAndSR-Current_Ab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2319</Characters>
  <Application>Microsoft Office Word</Application>
  <DocSecurity>0</DocSecurity>
  <Lines>128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ddavis</dc:creator>
  <cp:lastModifiedBy>USC/ISI</cp:lastModifiedBy>
  <cp:revision>2</cp:revision>
  <dcterms:created xsi:type="dcterms:W3CDTF">2024-03-04T13:35:00Z</dcterms:created>
  <dcterms:modified xsi:type="dcterms:W3CDTF">2024-03-04T13:35:00Z</dcterms:modified>
</cp:coreProperties>
</file>