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The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647EAB" w:rsidP="00204C51">
      <w:pPr>
        <w:pStyle w:val="Heading1"/>
        <w:jc w:val="both"/>
        <w:rPr>
          <w:b w:val="0"/>
          <w:i/>
        </w:rPr>
      </w:pPr>
      <w:r>
        <w:rPr>
          <w:b w:val="0"/>
          <w:iCs/>
        </w:rPr>
        <w:t xml:space="preserve">Access to compute agents that respond to human inquiries are common, but a truly human interaction has two additional features that are required: spontaneous initiation and content guidance.  </w:t>
      </w:r>
      <w:r w:rsidR="00204C51">
        <w:rPr>
          <w:b w:val="0"/>
          <w:iCs/>
        </w:rPr>
        <w:t>The advances needed</w:t>
      </w:r>
      <w:r>
        <w:rPr>
          <w:b w:val="0"/>
          <w:iCs/>
        </w:rPr>
        <w:t xml:space="preserve"> to produce those features</w:t>
      </w:r>
      <w:r w:rsidR="00204C51">
        <w:rPr>
          <w:b w:val="0"/>
          <w:iCs/>
        </w:rPr>
        <w:t xml:space="preserve"> </w:t>
      </w:r>
      <w:r w:rsidR="008E6EC6">
        <w:rPr>
          <w:b w:val="0"/>
          <w:iCs/>
        </w:rPr>
        <w:t xml:space="preserve">depend on </w:t>
      </w:r>
      <w:r w:rsidR="00204C51">
        <w:rPr>
          <w:b w:val="0"/>
          <w:iCs/>
        </w:rPr>
        <w:t>capabilities</w:t>
      </w:r>
      <w:r w:rsidR="008E6EC6">
        <w:rPr>
          <w:b w:val="0"/>
          <w:iCs/>
        </w:rPr>
        <w:t xml:space="preserve"> now</w:t>
      </w:r>
      <w:r w:rsidR="00204C51">
        <w:rPr>
          <w:b w:val="0"/>
          <w:iCs/>
        </w:rPr>
        <w:t xml:space="preserve"> emerging </w:t>
      </w:r>
      <w:r w:rsidR="008E6EC6">
        <w:rPr>
          <w:b w:val="0"/>
          <w:iCs/>
        </w:rPr>
        <w:t xml:space="preserve">that </w:t>
      </w:r>
      <w:r w:rsidR="00204C51">
        <w:rPr>
          <w:b w:val="0"/>
          <w:iCs/>
        </w:rPr>
        <w:t xml:space="preserve">will allow the human avatar computer agents to emulate more </w:t>
      </w:r>
      <w:r w:rsidR="002E4636">
        <w:rPr>
          <w:b w:val="0"/>
          <w:iCs/>
        </w:rPr>
        <w:t>spontaneous generation</w:t>
      </w:r>
      <w:r w:rsidR="00204C51">
        <w:rPr>
          <w:b w:val="0"/>
          <w:iCs/>
        </w:rPr>
        <w:t xml:space="preserve"> in their virtual conversations with human users</w:t>
      </w:r>
      <w:r w:rsidR="008E6EC6">
        <w:rPr>
          <w:b w:val="0"/>
          <w:iCs/>
        </w:rPr>
        <w:t xml:space="preserve"> and guide the topics discussed</w:t>
      </w:r>
      <w:r w:rsidR="00204C51">
        <w:rPr>
          <w:b w:val="0"/>
          <w:iCs/>
        </w:rPr>
        <w:t xml:space="preserve">. Great strides have been made in Artificial Intelligence (A/I) and Natural Language Procession (NLP) that </w:t>
      </w:r>
      <w:r w:rsidR="008E6EC6">
        <w:rPr>
          <w:b w:val="0"/>
          <w:iCs/>
        </w:rPr>
        <w:t>already</w:t>
      </w:r>
      <w:r w:rsidR="00204C51">
        <w:rPr>
          <w:b w:val="0"/>
          <w:iCs/>
        </w:rPr>
        <w:t xml:space="preserve"> enable digital computers to respond to users in a conversational way that emulates a human </w:t>
      </w:r>
      <w:r w:rsidR="00953A4E">
        <w:rPr>
          <w:b w:val="0"/>
          <w:iCs/>
        </w:rPr>
        <w:t>discourse</w:t>
      </w:r>
      <w:r w:rsidR="00204C51">
        <w:rPr>
          <w:b w:val="0"/>
          <w:iCs/>
        </w:rPr>
        <w:t>. Their ability to initiate conversations is much more severely limited.</w:t>
      </w:r>
      <w:r w:rsidR="00204C51" w:rsidRPr="00756406">
        <w:rPr>
          <w:b w:val="0"/>
          <w:i/>
          <w:iCs/>
        </w:rPr>
        <w:t xml:space="preserve"> </w:t>
      </w:r>
      <w:r w:rsidR="008E6EC6">
        <w:rPr>
          <w:b w:val="0"/>
          <w:iCs/>
        </w:rPr>
        <w:t>I</w:t>
      </w:r>
      <w:r w:rsidR="00204C51">
        <w:rPr>
          <w:b w:val="0"/>
          <w:iCs/>
        </w:rPr>
        <w:t>nsights from</w:t>
      </w:r>
      <w:r w:rsidR="008E6EC6">
        <w:rPr>
          <w:b w:val="0"/>
          <w:iCs/>
        </w:rPr>
        <w:t xml:space="preserve"> the</w:t>
      </w:r>
      <w:r w:rsidR="00204C51">
        <w:rPr>
          <w:b w:val="0"/>
          <w:iCs/>
        </w:rPr>
        <w:t xml:space="preserve"> design, implementation and evaluation of systems </w:t>
      </w:r>
      <w:r w:rsidR="008E6EC6">
        <w:rPr>
          <w:b w:val="0"/>
          <w:iCs/>
        </w:rPr>
        <w:t xml:space="preserve">intended to be </w:t>
      </w:r>
      <w:r w:rsidR="00204C51">
        <w:rPr>
          <w:b w:val="0"/>
          <w:iCs/>
        </w:rPr>
        <w:t>surrogate</w:t>
      </w:r>
      <w:r w:rsidR="008E6EC6">
        <w:rPr>
          <w:b w:val="0"/>
          <w:iCs/>
        </w:rPr>
        <w:t>s</w:t>
      </w:r>
      <w:r w:rsidR="00204C51">
        <w:rPr>
          <w:b w:val="0"/>
          <w:iCs/>
        </w:rPr>
        <w:t xml:space="preserve"> for human-to-human conversations</w:t>
      </w:r>
      <w:r w:rsidR="008E6EC6">
        <w:rPr>
          <w:b w:val="0"/>
          <w:iCs/>
        </w:rPr>
        <w:t xml:space="preserve"> will be reviewed</w:t>
      </w:r>
      <w:r w:rsidR="00204C51">
        <w:rPr>
          <w:b w:val="0"/>
          <w:iCs/>
        </w:rPr>
        <w:t>.</w:t>
      </w:r>
      <w:r w:rsidR="00204C51" w:rsidRPr="00756406">
        <w:rPr>
          <w:b w:val="0"/>
          <w:i/>
          <w:iCs/>
        </w:rPr>
        <w:t xml:space="preserve"> </w:t>
      </w:r>
      <w:r w:rsidR="00204C51">
        <w:rPr>
          <w:b w:val="0"/>
          <w:iCs/>
        </w:rPr>
        <w:t xml:space="preserve">These response-oriented systems have shown results </w:t>
      </w:r>
      <w:r w:rsidR="008E6EC6">
        <w:rPr>
          <w:b w:val="0"/>
          <w:iCs/>
        </w:rPr>
        <w:t>verified by</w:t>
      </w:r>
      <w:r w:rsidR="00204C51">
        <w:rPr>
          <w:b w:val="0"/>
          <w:iCs/>
        </w:rPr>
        <w:t xml:space="preserve"> human testing. The paper outlines and emphasizes why a computer-enabled </w:t>
      </w:r>
      <w:r w:rsidR="002E4636">
        <w:rPr>
          <w:b w:val="0"/>
          <w:iCs/>
        </w:rPr>
        <w:t>spontaneous generation</w:t>
      </w:r>
      <w:r w:rsidR="00204C51">
        <w:rPr>
          <w:b w:val="0"/>
          <w:iCs/>
        </w:rPr>
        <w:t xml:space="preserve"> may be important.</w:t>
      </w:r>
      <w:r w:rsidR="00204C51" w:rsidRPr="00756406">
        <w:rPr>
          <w:b w:val="0"/>
          <w:i/>
          <w:iCs/>
        </w:rPr>
        <w:t xml:space="preserve"> </w:t>
      </w:r>
      <w:r w:rsidR="008E6EC6">
        <w:rPr>
          <w:b w:val="0"/>
          <w:iCs/>
        </w:rPr>
        <w:t xml:space="preserve">Further it </w:t>
      </w:r>
      <w:r w:rsidR="00204C51">
        <w:rPr>
          <w:b w:val="0"/>
          <w:iCs/>
        </w:rPr>
        <w:t>will discuss current software, hardware and system constraints that make solving these problems difficult, i</w:t>
      </w:r>
      <w:r w:rsidR="00847AA1">
        <w:rPr>
          <w:b w:val="0"/>
          <w:iCs/>
        </w:rPr>
        <w:t>f</w:t>
      </w:r>
      <w:r w:rsidR="00204C51">
        <w:rPr>
          <w:b w:val="0"/>
          <w:iCs/>
        </w:rPr>
        <w:t xml:space="preserve"> not virtually impossible. </w:t>
      </w:r>
      <w:r w:rsidR="00D55D72">
        <w:rPr>
          <w:b w:val="0"/>
          <w:iCs/>
        </w:rPr>
        <w:t>T</w:t>
      </w:r>
      <w:r w:rsidR="00204C51">
        <w:rPr>
          <w:b w:val="0"/>
          <w:iCs/>
        </w:rPr>
        <w:t>here follows discussion of a few emerging techniques and technologies that may enable more human-like interaction with the users. There is an outline on how to implement a virtual equivalent</w:t>
      </w:r>
      <w:r w:rsidR="006525C1">
        <w:rPr>
          <w:b w:val="0"/>
          <w:iCs/>
        </w:rPr>
        <w:t xml:space="preserve"> conversation.  There are </w:t>
      </w:r>
      <w:r w:rsidR="00204C51">
        <w:rPr>
          <w:b w:val="0"/>
          <w:iCs/>
        </w:rPr>
        <w:t xml:space="preserve">several alternative approaches with the varying features </w:t>
      </w:r>
      <w:r w:rsidR="006525C1">
        <w:rPr>
          <w:b w:val="0"/>
          <w:iCs/>
        </w:rPr>
        <w:t>b</w:t>
      </w:r>
      <w:r w:rsidR="00204C51">
        <w:rPr>
          <w:b w:val="0"/>
          <w:iCs/>
        </w:rPr>
        <w:t>eing evaluated</w:t>
      </w:r>
      <w:r w:rsidR="006525C1">
        <w:rPr>
          <w:b w:val="0"/>
        </w:rPr>
        <w:t>. The</w:t>
      </w:r>
      <w:r w:rsidR="00204C51">
        <w:rPr>
          <w:b w:val="0"/>
        </w:rPr>
        <w:t xml:space="preserve"> potential </w:t>
      </w:r>
      <w:r w:rsidR="008E6EC6">
        <w:rPr>
          <w:b w:val="0"/>
        </w:rPr>
        <w:t>damage caused</w:t>
      </w:r>
      <w:r w:rsidR="00204C51">
        <w:rPr>
          <w:b w:val="0"/>
        </w:rPr>
        <w:t xml:space="preserve"> by the A/I functions</w:t>
      </w:r>
      <w:r w:rsidR="006525C1">
        <w:rPr>
          <w:b w:val="0"/>
        </w:rPr>
        <w:t xml:space="preserve"> is envisioned</w:t>
      </w:r>
      <w:r w:rsidR="00204C51">
        <w:rPr>
          <w:b w:val="0"/>
        </w:rPr>
        <w:t xml:space="preserve"> and an Ethical A/I approach </w:t>
      </w:r>
      <w:r w:rsidR="008E6EC6">
        <w:rPr>
          <w:b w:val="0"/>
        </w:rPr>
        <w:t xml:space="preserve">(Jobin, 2019) </w:t>
      </w:r>
      <w:r w:rsidR="00204C51">
        <w:rPr>
          <w:b w:val="0"/>
        </w:rPr>
        <w:t xml:space="preserve">is </w:t>
      </w:r>
      <w:r w:rsidR="006525C1">
        <w:rPr>
          <w:b w:val="0"/>
        </w:rPr>
        <w:t>considered</w:t>
      </w:r>
      <w:r w:rsidR="00204C51">
        <w:rPr>
          <w:b w:val="0"/>
        </w:rPr>
        <w:t>..</w:t>
      </w:r>
      <w:r w:rsidR="00204C51" w:rsidRPr="00756406">
        <w:rPr>
          <w:b w:val="0"/>
          <w:i/>
        </w:rPr>
        <w:t xml:space="preserve"> </w:t>
      </w:r>
      <w:r w:rsidR="001C66FA">
        <w:rPr>
          <w:b w:val="0"/>
        </w:rPr>
        <w:t>Some a</w:t>
      </w:r>
      <w:r w:rsidR="00204C51">
        <w:rPr>
          <w:b w:val="0"/>
        </w:rPr>
        <w:t>dditional research</w:t>
      </w:r>
      <w:r w:rsidR="001C66FA">
        <w:rPr>
          <w:b w:val="0"/>
        </w:rPr>
        <w:t xml:space="preserve"> topics are identified </w:t>
      </w:r>
      <w:r w:rsidR="00204C51">
        <w:rPr>
          <w:b w:val="0"/>
        </w:rPr>
        <w:t>and probable</w:t>
      </w:r>
      <w:r w:rsidR="001C66FA">
        <w:rPr>
          <w:b w:val="0"/>
        </w:rPr>
        <w:t xml:space="preserve"> technology</w:t>
      </w:r>
      <w:r w:rsidR="00204C51">
        <w:rPr>
          <w:b w:val="0"/>
        </w:rPr>
        <w:t xml:space="preserve"> impacts are </w:t>
      </w:r>
      <w:r w:rsidR="001C66FA">
        <w:rPr>
          <w:b w:val="0"/>
        </w:rPr>
        <w:t xml:space="preserve">considered. These are </w:t>
      </w:r>
      <w:r w:rsidR="00953A4E">
        <w:rPr>
          <w:b w:val="0"/>
        </w:rPr>
        <w:t>to be expected</w:t>
      </w:r>
      <w:r w:rsidR="00204C51">
        <w:rPr>
          <w:b w:val="0"/>
        </w:rPr>
        <w:t xml:space="preserve"> and should be </w:t>
      </w:r>
      <w:r w:rsidR="00953A4E">
        <w:rPr>
          <w:b w:val="0"/>
        </w:rPr>
        <w:t>studied</w:t>
      </w:r>
      <w:r w:rsidR="00204C51">
        <w:rPr>
          <w:b w:val="0"/>
        </w:rPr>
        <w:t xml:space="preserve"> and resolved. The</w:t>
      </w:r>
      <w:r w:rsidR="008E6EC6">
        <w:rPr>
          <w:b w:val="0"/>
        </w:rPr>
        <w:t>re is</w:t>
      </w:r>
      <w:r w:rsidR="00204C51">
        <w:rPr>
          <w:b w:val="0"/>
        </w:rPr>
        <w:t xml:space="preserve"> support</w:t>
      </w:r>
      <w:r w:rsidR="008E6EC6">
        <w:rPr>
          <w:b w:val="0"/>
        </w:rPr>
        <w:t xml:space="preserve"> for</w:t>
      </w:r>
      <w:r w:rsidR="00204C51">
        <w:rPr>
          <w:b w:val="0"/>
        </w:rPr>
        <w:t xml:space="preserve"> the implementation and exploitation of emerging hardware capabilities, </w:t>
      </w:r>
      <w:r w:rsidR="00204C51" w:rsidRPr="0037387D">
        <w:rPr>
          <w:b w:val="0"/>
          <w:i/>
        </w:rPr>
        <w:t>e.g.</w:t>
      </w:r>
      <w:r w:rsidR="00204C51">
        <w:rPr>
          <w:b w:val="0"/>
        </w:rPr>
        <w:t xml:space="preserve"> quantum computing and software advances.</w:t>
      </w:r>
      <w:r w:rsidR="00204C51" w:rsidRPr="00756406">
        <w:rPr>
          <w:b w:val="0"/>
          <w:i/>
        </w:rPr>
        <w:t xml:space="preserve"> </w:t>
      </w:r>
      <w:r w:rsidR="00204C51">
        <w:rPr>
          <w:b w:val="0"/>
        </w:rPr>
        <w:t>The paper proposes several future research possibilities.</w:t>
      </w:r>
      <w:r w:rsidR="00662EF0">
        <w:rPr>
          <w:b w:val="0"/>
        </w:rPr>
        <w:t xml:space="preserve"> </w:t>
      </w:r>
      <w:r w:rsidR="00204C51">
        <w:rPr>
          <w:b w:val="0"/>
        </w:rPr>
        <w:t xml:space="preserve">Next is the analysis of the needs for these emerging capabilities and the opportunities for extensibility into other </w:t>
      </w:r>
      <w:r w:rsidR="002E4636">
        <w:rPr>
          <w:b w:val="0"/>
        </w:rPr>
        <w:t>spontaneous generation</w:t>
      </w:r>
      <w:r w:rsidR="00204C51">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1C0B85" w:rsidP="004F4A45">
      <w:pPr>
        <w:jc w:val="both"/>
      </w:pPr>
      <w:r>
        <w:rPr>
          <w:noProof/>
        </w:rPr>
        <w:pict>
          <v:shapetype id="_x0000_t202" coordsize="21600,21600" o:spt="202" path="m,l,21600r21600,l21600,xe">
            <v:stroke joinstyle="miter"/>
            <v:path gradientshapeok="t" o:connecttype="rect"/>
          </v:shapetype>
          <v:shape id="Text Box 7" o:spid="_x0000_s1030" type="#_x0000_t202" style="position:absolute;left:0;text-align:left;margin-left:270.85pt;margin-top:14.2pt;width:203.6pt;height:215.0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KrAggIAABE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" stroked="f">
            <v:textbox>
              <w:txbxContent>
                <w:p w:rsidR="00400E2B" w:rsidRDefault="00400E2B"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9"/>
                                <a:stretch>
                                  <a:fillRect/>
                                </a:stretch>
                              </pic:blipFill>
                              <pic:spPr>
                                <a:xfrm>
                                  <a:off x="0" y="0"/>
                                  <a:ext cx="2400337" cy="2345914"/>
                                </a:xfrm>
                                <a:prstGeom prst="rect">
                                  <a:avLst/>
                                </a:prstGeom>
                              </pic:spPr>
                            </pic:pic>
                          </a:graphicData>
                        </a:graphic>
                      </wp:inline>
                    </w:drawing>
                  </w:r>
                </w:p>
                <w:p w:rsidR="00400E2B" w:rsidRPr="001B732E" w:rsidRDefault="00400E2B" w:rsidP="00204C51">
                  <w:pPr>
                    <w:pStyle w:val="Caption"/>
                    <w:jc w:val="center"/>
                    <w:rPr>
                      <w:color w:val="auto"/>
                    </w:rPr>
                  </w:pPr>
                  <w:r w:rsidRPr="001B732E">
                    <w:rPr>
                      <w:color w:val="auto"/>
                    </w:rPr>
                    <w:t xml:space="preserve">Figure </w:t>
                  </w:r>
                  <w:r w:rsidR="001C0B85" w:rsidRPr="001B732E">
                    <w:rPr>
                      <w:color w:val="auto"/>
                    </w:rPr>
                    <w:fldChar w:fldCharType="begin"/>
                  </w:r>
                  <w:r w:rsidRPr="001B732E">
                    <w:rPr>
                      <w:color w:val="auto"/>
                    </w:rPr>
                    <w:instrText xml:space="preserve"> SEQ Figure \* ARABIC </w:instrText>
                  </w:r>
                  <w:r w:rsidR="001C0B85" w:rsidRPr="001B732E">
                    <w:rPr>
                      <w:color w:val="auto"/>
                    </w:rPr>
                    <w:fldChar w:fldCharType="separate"/>
                  </w:r>
                  <w:r w:rsidR="00B84410">
                    <w:rPr>
                      <w:noProof/>
                      <w:color w:val="auto"/>
                    </w:rPr>
                    <w:t>1</w:t>
                  </w:r>
                  <w:r w:rsidR="001C0B85" w:rsidRPr="001B732E">
                    <w:rPr>
                      <w:color w:val="auto"/>
                    </w:rPr>
                    <w:fldChar w:fldCharType="end"/>
                  </w:r>
                  <w:r w:rsidRPr="001B732E">
                    <w:rPr>
                      <w:color w:val="auto"/>
                    </w:rPr>
                    <w:t xml:space="preserve">. </w:t>
                  </w:r>
                  <w:r>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w:t>
      </w:r>
      <w:r w:rsidR="008E6EC6">
        <w:t xml:space="preserve">computers became commonplace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8E6EC6">
        <w:t xml:space="preserve"> then</w:t>
      </w:r>
      <w:r w:rsidR="00204C51">
        <w:t xml:space="preserve">, but </w:t>
      </w:r>
      <w:r w:rsidR="00A45139">
        <w:t xml:space="preserve">is common </w:t>
      </w:r>
      <w:r w:rsidR="00204C51">
        <w:t xml:space="preserve">today. </w:t>
      </w:r>
      <w:r w:rsidR="00A45139">
        <w:t>Nor is it</w:t>
      </w:r>
      <w:r w:rsidR="00204C51">
        <w:t xml:space="preserve"> done with a huge</w:t>
      </w:r>
      <w:r w:rsidR="00215EEC">
        <w:t>,</w:t>
      </w:r>
      <w:r w:rsidR="00204C51">
        <w:t xml:space="preserve"> room-sized computer</w:t>
      </w:r>
      <w:r w:rsidR="00215EEC">
        <w:t>. It is accomplished</w:t>
      </w:r>
      <w:r w:rsidR="00204C51">
        <w:t xml:space="preserve"> on </w:t>
      </w:r>
      <w:r w:rsidR="00A45139">
        <w:t>a hand-held device.</w:t>
      </w:r>
      <w:r w:rsidR="00204C51">
        <w:t xml:space="preserve"> Even though the state of the art has yet to create a </w:t>
      </w:r>
      <w:r w:rsidR="00A45139">
        <w:t>threatening</w:t>
      </w:r>
      <w:r w:rsidR="00204C51">
        <w:t xml:space="preserve"> presence like HAL, </w:t>
      </w:r>
      <w:r w:rsidR="00A6747D">
        <w:t>it is working</w:t>
      </w:r>
      <w:r w:rsidR="00215EEC">
        <w:t xml:space="preserve"> toward</w:t>
      </w:r>
      <w:r w:rsidR="00215EEC" w:rsidRPr="00215EEC">
        <w:t xml:space="preserve"> </w:t>
      </w:r>
      <w:r w:rsidR="00215EEC">
        <w:t xml:space="preserve">a human-like spontaneous conversation.  The ability to generate that </w:t>
      </w:r>
      <w:r w:rsidR="00204C51">
        <w:t>is still missing</w:t>
      </w:r>
      <w:r w:rsidR="00215EEC">
        <w:t>. M</w:t>
      </w:r>
      <w:r w:rsidR="00204C51">
        <w:t xml:space="preserve">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w:t>
      </w:r>
      <w:r w:rsidR="001C66FA">
        <w:t>more advanced and capable than digital computers, such as quantum machines</w:t>
      </w:r>
      <w:r w:rsidR="00204C51">
        <w:t xml:space="preserve"> (Figure 1). Research into both </w:t>
      </w:r>
      <w:r w:rsidR="00215EEC">
        <w:t>q</w:t>
      </w:r>
      <w:r w:rsidR="00204C51">
        <w:t xml:space="preserve">uantum computing, and analog and hybrid analog/digital computers may provide the desired and required computation power. Several operational quantum computers and quantum annealers are now </w:t>
      </w:r>
      <w:r w:rsidR="00204C51">
        <w:lastRenderedPageBreak/>
        <w:t>available to researchers</w:t>
      </w:r>
      <w:r w:rsidR="00576A9B">
        <w:t>,</w:t>
      </w:r>
      <w:r w:rsidR="00204C51">
        <w:t xml:space="preserve"> and techniques for their use are now being</w:t>
      </w:r>
      <w:r w:rsidR="00A6747D" w:rsidRPr="00A6747D">
        <w:t xml:space="preserve"> </w:t>
      </w:r>
      <w:r w:rsidR="00A6747D">
        <w:t>devised</w:t>
      </w:r>
      <w:r w:rsidR="00204C51">
        <w:t>.</w:t>
      </w:r>
      <w:r w:rsidR="00662EF0">
        <w:t xml:space="preserve"> </w:t>
      </w:r>
      <w:r w:rsidR="00A6747D">
        <w:t xml:space="preserve">As </w:t>
      </w:r>
      <w:r w:rsidR="00215EEC">
        <w:t xml:space="preserve">quantum computing theory is </w:t>
      </w:r>
      <w:r w:rsidR="00A6747D">
        <w:t xml:space="preserve">now </w:t>
      </w:r>
      <w:r w:rsidR="00215EEC">
        <w:t>understood,</w:t>
      </w:r>
      <w:r w:rsidR="00204C51">
        <w:t xml:space="preserve"> </w:t>
      </w:r>
      <w:r w:rsidR="00A6747D">
        <w:t>these machines</w:t>
      </w:r>
      <w:r w:rsidR="00204C51">
        <w:t xml:space="preserve"> </w:t>
      </w:r>
      <w:r w:rsidR="001C66FA">
        <w:t xml:space="preserve">analytic capabilities will be probabilistic and stochastic. They </w:t>
      </w:r>
      <w:r w:rsidR="00204C51">
        <w:t>will no</w:t>
      </w:r>
      <w:r w:rsidR="00A6747D">
        <w:t>t</w:t>
      </w:r>
      <w:r w:rsidR="00204C51">
        <w:t xml:space="preserve"> replace digital computers</w:t>
      </w:r>
      <w:r w:rsidR="001C66FA">
        <w:t xml:space="preserve"> which will be needed for</w:t>
      </w:r>
      <w:r w:rsidR="00204C51">
        <w:t xml:space="preserve"> computational tasks </w:t>
      </w:r>
      <w:r w:rsidR="001C66FA">
        <w:t xml:space="preserve">that </w:t>
      </w:r>
      <w:r w:rsidR="00204C51">
        <w:t xml:space="preserve">require </w:t>
      </w:r>
      <w:r w:rsidR="00215EEC">
        <w:t xml:space="preserve">repeatable and stable </w:t>
      </w:r>
      <w:r w:rsidR="00204C51">
        <w:t>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that there is a significant interest within the </w:t>
      </w:r>
      <w:r w:rsidR="00504DCD">
        <w:t xml:space="preserve">defense community </w:t>
      </w:r>
      <w:r>
        <w:t>concerning communication</w:t>
      </w:r>
      <w:r w:rsidR="00504DCD">
        <w:t xml:space="preserve"> issues, </w:t>
      </w:r>
      <w:r w:rsidR="00215EEC">
        <w:t>and that</w:t>
      </w:r>
      <w:r w:rsidR="00504DCD">
        <w:t xml:space="preserve"> </w:t>
      </w:r>
      <w:r>
        <w:t xml:space="preserve">they are </w:t>
      </w:r>
      <w:r w:rsidR="00215EEC">
        <w:t xml:space="preserve">analogous, but </w:t>
      </w:r>
      <w:r>
        <w:t xml:space="preserve">not the same as </w:t>
      </w:r>
      <w:r w:rsidR="00215EEC">
        <w:t>the non-defense situations</w:t>
      </w:r>
      <w:r>
        <w:t>.</w:t>
      </w:r>
      <w:r w:rsidRPr="00756406">
        <w:rPr>
          <w:i/>
        </w:rPr>
        <w:t xml:space="preserve"> </w:t>
      </w:r>
      <w:r>
        <w:t xml:space="preserve">These issues may be </w:t>
      </w:r>
      <w:r w:rsidR="00504DCD">
        <w:t>addressed</w:t>
      </w:r>
      <w:r>
        <w:t xml:space="preserve"> </w:t>
      </w:r>
      <w:r w:rsidR="00215EEC">
        <w:t xml:space="preserve">by separate </w:t>
      </w:r>
      <w:r w:rsidR="00A513D7">
        <w:t>groups</w:t>
      </w:r>
      <w:r>
        <w:t xml:space="preserve">, but they are </w:t>
      </w:r>
      <w:r w:rsidR="00504DCD">
        <w:t>mutually intertwined</w:t>
      </w:r>
      <w:r>
        <w:t xml:space="preserve"> </w:t>
      </w:r>
      <w:r w:rsidR="00A513D7">
        <w:t>in their impact on</w:t>
      </w:r>
      <w:r>
        <w:t xml:space="preserve"> national </w:t>
      </w:r>
      <w:r w:rsidR="00504DCD">
        <w:t>defense</w:t>
      </w:r>
      <w:r>
        <w:t>.</w:t>
      </w:r>
      <w:r w:rsidRPr="00756406">
        <w:rPr>
          <w:i/>
        </w:rPr>
        <w:t xml:space="preserve"> </w:t>
      </w:r>
      <w:r w:rsidR="00A513D7">
        <w:t>It would be prudent to</w:t>
      </w:r>
      <w:r w:rsidR="00504DCD">
        <w:t xml:space="preserve"> </w:t>
      </w:r>
      <w:r w:rsidR="00A513D7">
        <w:t>caution</w:t>
      </w:r>
      <w:r w:rsidR="00504DCD">
        <w:t xml:space="preserve"> any attempt to generalize from one community to another</w:t>
      </w:r>
      <w:r w:rsidR="00A513D7">
        <w:t>, but folly to ignore advances in both</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w:t>
      </w:r>
      <w:r w:rsidR="009903B8">
        <w:t>difference</w:t>
      </w:r>
      <w:r>
        <w:t xml:space="preserve"> experience</w:t>
      </w:r>
      <w:r w:rsidR="009903B8">
        <w:t>d</w:t>
      </w:r>
      <w:r>
        <w:t xml:space="preserve"> is that the </w:t>
      </w:r>
      <w:r w:rsidR="00504DCD">
        <w:t>defense</w:t>
      </w:r>
      <w:r>
        <w:t xml:space="preserve"> personnel often come with a much more deeply ingrained sense of community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As opposed to many civilian industries, DoD personnel are there to fight and that life threatening set of</w:t>
      </w:r>
      <w:r w:rsidR="00D8158D">
        <w:t xml:space="preserve"> environments is understood by</w:t>
      </w:r>
      <w:r>
        <w:t xml:space="preserve"> most people to be significantly more stressful.</w:t>
      </w:r>
      <w:r w:rsidR="009903B8">
        <w:t xml:space="preserve">  These issues make compelling conversational agents more critical in the military context.</w:t>
      </w:r>
    </w:p>
    <w:p w:rsidR="00204C51" w:rsidRDefault="00204C51" w:rsidP="004F4A45">
      <w:pPr>
        <w:jc w:val="both"/>
      </w:pPr>
    </w:p>
    <w:p w:rsidR="00204C51" w:rsidRDefault="00204C51" w:rsidP="004F4A45">
      <w:pPr>
        <w:jc w:val="both"/>
      </w:pPr>
      <w:r>
        <w:t>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 xml:space="preserve">The authors maintain that this is also best accomplished with a </w:t>
      </w:r>
      <w:r w:rsidR="0044730B">
        <w:t xml:space="preserve">senior </w:t>
      </w:r>
      <w:r>
        <w:t>mediat</w:t>
      </w:r>
      <w:r w:rsidR="0044730B">
        <w:t>or</w:t>
      </w:r>
      <w:r>
        <w:t xml:space="preserve">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 xml:space="preserve">d, early predictions of virtual human simulations and other advances in this arena have not matched the </w:t>
      </w:r>
      <w:r w:rsidR="0044730B">
        <w:t>expectations</w:t>
      </w:r>
      <w:r>
        <w:t>.</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204C51" w:rsidP="004F4A45">
      <w:pPr>
        <w:jc w:val="both"/>
      </w:pPr>
      <w:r w:rsidRPr="001E687B">
        <w:t>Artificial Intelligence (A/I) and N</w:t>
      </w:r>
      <w:r>
        <w:t>atural Language Processing</w:t>
      </w:r>
      <w:r w:rsidRPr="001E687B">
        <w:t xml:space="preserve"> </w:t>
      </w:r>
      <w:r w:rsidR="0044730B">
        <w:t>can now provide</w:t>
      </w:r>
      <w:r w:rsidRPr="001E687B">
        <w:t xml:space="preserve"> </w:t>
      </w:r>
      <w:r>
        <w:t xml:space="preserve">personal conversational interfaces. Acceptance of these means that </w:t>
      </w:r>
      <w:r w:rsidRPr="001E687B">
        <w:t>large-scale implementation</w:t>
      </w:r>
      <w:r>
        <w:t xml:space="preserve"> issue</w:t>
      </w:r>
      <w:r w:rsidRPr="001E687B">
        <w:t xml:space="preserve">s are increasingly seen as imminent challenges </w:t>
      </w:r>
      <w:r>
        <w:t>(Tram,</w:t>
      </w:r>
      <w:r w:rsidRPr="00756406">
        <w:rPr>
          <w:i/>
        </w:rPr>
        <w:t xml:space="preserve"> </w:t>
      </w:r>
      <w:r w:rsidRPr="00840FAE">
        <w:rPr>
          <w:i/>
        </w:rPr>
        <w:t>et al.</w:t>
      </w:r>
      <w:r>
        <w:t xml:space="preserve">, </w:t>
      </w:r>
      <w:r w:rsidR="003872E5">
        <w:t>2015)</w:t>
      </w:r>
      <w:r w:rsidRPr="001E687B">
        <w:t xml:space="preserve">. That, coupled </w:t>
      </w:r>
      <w:r w:rsidRPr="004F764F">
        <w:t>with the</w:t>
      </w:r>
      <w:r w:rsidRPr="00E12E2B">
        <w:t xml:space="preserve"> popularity </w:t>
      </w:r>
      <w:r w:rsidRPr="004F764F">
        <w:t>of hand-held devices such as tablets, MP3 players</w:t>
      </w:r>
      <w:r>
        <w:t>,</w:t>
      </w:r>
      <w:r w:rsidRPr="004F764F">
        <w:t xml:space="preserve"> and smart-phones has</w:t>
      </w:r>
      <w:r w:rsidRPr="001E687B">
        <w:t xml:space="preserve"> brought to the fore the issue of not over-burdening these limited resources with data storage and data transfer </w:t>
      </w:r>
      <w:r>
        <w:t>requirements</w:t>
      </w:r>
      <w:r w:rsidRPr="001E687B">
        <w:t xml:space="preserve"> that would tax their memory storage limits and bandwidth constrictions. The Office of Naval Research </w:t>
      </w:r>
      <w:r w:rsidR="00033900">
        <w:t>is conducting</w:t>
      </w:r>
      <w:r w:rsidRPr="001E687B">
        <w:t xml:space="preserve"> research on </w:t>
      </w:r>
      <w:r>
        <w:t>MentorPal,</w:t>
      </w:r>
      <w:r w:rsidRPr="001E687B">
        <w:t xml:space="preserve"> a computer-generated mentor capable of sustaining a conversational </w:t>
      </w:r>
      <w:r w:rsidRPr="001E687B">
        <w:lastRenderedPageBreak/>
        <w:t>series of responses to secondary</w:t>
      </w:r>
      <w:r>
        <w:t xml:space="preserve"> school</w:t>
      </w:r>
      <w:r w:rsidRPr="001E687B">
        <w:t xml:space="preserve"> students who </w:t>
      </w:r>
      <w:r>
        <w:t xml:space="preserve">are considering </w:t>
      </w:r>
      <w:r w:rsidRPr="001E687B">
        <w:t>career</w:t>
      </w:r>
      <w:r>
        <w:t>s</w:t>
      </w:r>
      <w:r w:rsidRPr="001E687B">
        <w:t xml:space="preserve"> in one of the Science, Technology, </w:t>
      </w:r>
      <w:r w:rsidRPr="007D38F8">
        <w:t>Engineering, and Math</w:t>
      </w:r>
      <w:r w:rsidRPr="001E687B">
        <w:t xml:space="preserve"> (STEM</w:t>
      </w:r>
      <w:r w:rsidRPr="007D38F8">
        <w:t>) disciplines</w:t>
      </w:r>
      <w:r>
        <w:t>.</w:t>
      </w:r>
      <w:r w:rsidRPr="007D38F8">
        <w:t xml:space="preserve"> </w:t>
      </w:r>
      <w:r>
        <w:t>A</w:t>
      </w:r>
      <w:r w:rsidRPr="007D38F8">
        <w:t>n early version is shown in</w:t>
      </w:r>
      <w:r w:rsidRPr="00C5007A">
        <w:t xml:space="preserve"> </w:t>
      </w:r>
      <w:r w:rsidRPr="00842499">
        <w:t xml:space="preserve">Figure </w:t>
      </w:r>
      <w:r>
        <w:t>2</w:t>
      </w:r>
      <w:r w:rsidRPr="00842499">
        <w:t xml:space="preserve">. </w:t>
      </w:r>
      <w:r w:rsidRPr="00EF4D67">
        <w:t>The prototype for this interactive mentor targeted the Microsoft Surface</w:t>
      </w:r>
      <w:r w:rsidRPr="00EF4D67">
        <w:rPr>
          <w:vertAlign w:val="subscript"/>
        </w:rPr>
        <w:t>®</w:t>
      </w:r>
      <w:r w:rsidRPr="00EF4D67">
        <w:t xml:space="preserve"> line of tablet computers.</w:t>
      </w:r>
      <w:r w:rsidRPr="00EF4D67" w:rsidDel="00992593">
        <w:t xml:space="preserve"> </w:t>
      </w:r>
      <w:r w:rsidRPr="00EF4D67">
        <w:t xml:space="preserve">The </w:t>
      </w:r>
      <w:r>
        <w:t>limited</w:t>
      </w:r>
      <w:r w:rsidRPr="00EF4D67">
        <w:t xml:space="preserve"> power, RAM and secondary memory of these small portable devices mandates optimal sizing of all processes and data storage and transfer </w:t>
      </w:r>
      <w:r>
        <w:t xml:space="preserve">(Nye </w:t>
      </w:r>
      <w:r w:rsidRPr="00840FAE">
        <w:rPr>
          <w:i/>
        </w:rPr>
        <w:t>et al.</w:t>
      </w:r>
      <w:r>
        <w:t>, 2017)</w:t>
      </w:r>
      <w:r w:rsidRPr="00EF4D67">
        <w:t xml:space="preserve">. </w:t>
      </w:r>
    </w:p>
    <w:p w:rsidR="00204C51" w:rsidRPr="001E687B" w:rsidRDefault="001C0B85" w:rsidP="004F4A45">
      <w:pPr>
        <w:jc w:val="both"/>
      </w:pPr>
      <w:r>
        <w:rPr>
          <w:noProof/>
        </w:rPr>
        <w:pict>
          <v:shape id="Text Box 8" o:spid="_x0000_s1039" type="#_x0000_t202" style="position:absolute;left:0;text-align:left;margin-left:290.9pt;margin-top:-56.05pt;width:188.1pt;height:160.0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" stroked="f">
            <v:textbox>
              <w:txbxContent>
                <w:p w:rsidR="00400E2B" w:rsidRDefault="00400E2B" w:rsidP="00033900">
                  <w:pPr>
                    <w:jc w:val="center"/>
                  </w:pPr>
                  <w:r w:rsidRPr="008D5764">
                    <w:rPr>
                      <w:noProof/>
                    </w:rPr>
                    <w:drawing>
                      <wp:inline distT="0" distB="0" distL="0" distR="0">
                        <wp:extent cx="2044700" cy="1686077"/>
                        <wp:effectExtent l="19050" t="0" r="0" b="0"/>
                        <wp:docPr id="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10"/>
                                <a:srcRect l="12000" r="13500" b="18000"/>
                                <a:stretch>
                                  <a:fillRect/>
                                </a:stretch>
                              </pic:blipFill>
                              <pic:spPr>
                                <a:xfrm>
                                  <a:off x="0" y="0"/>
                                  <a:ext cx="2044700" cy="1686077"/>
                                </a:xfrm>
                                <a:prstGeom prst="rect">
                                  <a:avLst/>
                                </a:prstGeom>
                              </pic:spPr>
                            </pic:pic>
                          </a:graphicData>
                        </a:graphic>
                      </wp:inline>
                    </w:drawing>
                  </w:r>
                </w:p>
                <w:p w:rsidR="00400E2B" w:rsidRDefault="00400E2B" w:rsidP="00033900">
                  <w:pPr>
                    <w:jc w:val="center"/>
                  </w:pPr>
                </w:p>
                <w:p w:rsidR="00400E2B" w:rsidRPr="008D5764" w:rsidRDefault="00400E2B" w:rsidP="00033900">
                  <w:pPr>
                    <w:pStyle w:val="Caption"/>
                    <w:jc w:val="center"/>
                    <w:rPr>
                      <w:color w:val="auto"/>
                    </w:rPr>
                  </w:pPr>
                  <w:r w:rsidRPr="008D5764">
                    <w:rPr>
                      <w:color w:val="auto"/>
                    </w:rPr>
                    <w:t xml:space="preserve">Figure </w:t>
                  </w:r>
                  <w:r w:rsidR="001C0B85" w:rsidRPr="008D5764">
                    <w:rPr>
                      <w:color w:val="auto"/>
                    </w:rPr>
                    <w:fldChar w:fldCharType="begin"/>
                  </w:r>
                  <w:r w:rsidRPr="008D5764">
                    <w:rPr>
                      <w:color w:val="auto"/>
                    </w:rPr>
                    <w:instrText xml:space="preserve"> SEQ Figure \* ARABIC </w:instrText>
                  </w:r>
                  <w:r w:rsidR="001C0B85" w:rsidRPr="008D5764">
                    <w:rPr>
                      <w:color w:val="auto"/>
                    </w:rPr>
                    <w:fldChar w:fldCharType="separate"/>
                  </w:r>
                  <w:r w:rsidR="00B84410">
                    <w:rPr>
                      <w:noProof/>
                      <w:color w:val="auto"/>
                    </w:rPr>
                    <w:t>2</w:t>
                  </w:r>
                  <w:r w:rsidR="001C0B85" w:rsidRPr="008D5764">
                    <w:rPr>
                      <w:color w:val="auto"/>
                    </w:rPr>
                    <w:fldChar w:fldCharType="end"/>
                  </w:r>
                  <w:r>
                    <w:rPr>
                      <w:color w:val="auto"/>
                    </w:rPr>
                    <w:t>. A virtual conversation Interface</w:t>
                  </w:r>
                </w:p>
              </w:txbxContent>
            </v:textbox>
            <w10:wrap type="square"/>
          </v:shape>
        </w:pict>
      </w:r>
    </w:p>
    <w:p w:rsidR="00204C51" w:rsidRDefault="00204C51" w:rsidP="004F4A45">
      <w:pPr>
        <w:jc w:val="both"/>
      </w:pPr>
      <w:r>
        <w:t xml:space="preserve">The insights gained and the techniques employed </w:t>
      </w:r>
      <w:r w:rsidRPr="004F1E79">
        <w:t xml:space="preserve">apply to </w:t>
      </w:r>
      <w:r w:rsidR="00400E2B">
        <w:t>virtual conversations in general, but were limited to responses to student initiated inquiries</w:t>
      </w:r>
      <w:r>
        <w:t xml:space="preserve">. Part of this </w:t>
      </w:r>
      <w:r w:rsidR="00400E2B">
        <w:t xml:space="preserve">restriction was imposed by </w:t>
      </w:r>
      <w:r>
        <w:t>conditions of limited computational power and data capacity</w:t>
      </w:r>
      <w:r w:rsidR="00400E2B">
        <w:t xml:space="preserve"> and </w:t>
      </w:r>
      <w:r>
        <w:t xml:space="preserve">designing code to </w:t>
      </w:r>
      <w:r w:rsidR="00400E2B">
        <w:t>accommodate the</w:t>
      </w:r>
      <w:r>
        <w:t xml:space="preserve"> constricted environment</w:t>
      </w:r>
      <w:r w:rsidR="00400E2B">
        <w:t xml:space="preserve"> which</w:t>
      </w:r>
      <w:r>
        <w:t xml:space="preserve"> is available.</w:t>
      </w:r>
      <w:r w:rsidRPr="00756406">
        <w:rPr>
          <w:i/>
        </w:rPr>
        <w:t xml:space="preserve"> </w:t>
      </w:r>
      <w:r>
        <w:t>This</w:t>
      </w:r>
      <w:r w:rsidR="00400E2B">
        <w:t xml:space="preserve"> would allow computer generated conversations</w:t>
      </w:r>
      <w:r>
        <w:t xml:space="preserve">, no matter where the team members were stationed </w:t>
      </w:r>
      <w:r w:rsidR="00400E2B">
        <w:t>due to operational requirements</w:t>
      </w:r>
      <w:r>
        <w:t xml:space="preserve">. These constrained environment issues are known to be common in much of the </w:t>
      </w:r>
      <w:r w:rsidR="00400E2B">
        <w:t xml:space="preserve">defense </w:t>
      </w:r>
      <w:r>
        <w:t>work currently being conducted</w:t>
      </w:r>
      <w:r w:rsidR="006525C1">
        <w:t>,</w:t>
      </w:r>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is to increase the number of technically trained personnel </w:t>
      </w:r>
      <w:r>
        <w:t>available. They might be used</w:t>
      </w:r>
      <w:r w:rsidRPr="001E687B">
        <w:t xml:space="preserve"> in the uniformed services </w:t>
      </w:r>
      <w:r>
        <w:t>or as</w:t>
      </w:r>
      <w:r w:rsidRPr="001E687B">
        <w:t xml:space="preserve"> civilian researchers for the DoD. </w:t>
      </w:r>
      <w:r w:rsidR="003872E5">
        <w:t>P</w:t>
      </w:r>
      <w:r w:rsidRPr="001E687B">
        <w:t xml:space="preserve">rospective career candidates may make other choices if they do not have </w:t>
      </w:r>
      <w:r w:rsidR="003872E5">
        <w:t xml:space="preserve">career </w:t>
      </w:r>
      <w:r w:rsidR="00841ACE">
        <w:t>professional to</w:t>
      </w:r>
      <w:r w:rsidRPr="001E687B">
        <w:t xml:space="preserve"> speak </w:t>
      </w:r>
      <w:r w:rsidR="003872E5">
        <w:t xml:space="preserve">to </w:t>
      </w:r>
      <w:r w:rsidRPr="001E687B">
        <w:t>who is experienced and positive.</w:t>
      </w:r>
      <w:r>
        <w:t xml:space="preserve"> The authors envision a similar mentoring process in  </w:t>
      </w:r>
      <w:r w:rsidR="003872E5">
        <w:t xml:space="preserve">future </w:t>
      </w:r>
      <w:r>
        <w:t>team formation scenarios.</w:t>
      </w:r>
      <w:r w:rsidRPr="00756406">
        <w:rPr>
          <w:i/>
        </w:rPr>
        <w:t xml:space="preserve"> </w:t>
      </w:r>
      <w:r>
        <w:t>Users</w:t>
      </w:r>
      <w:r w:rsidRPr="001E687B">
        <w:t xml:space="preserve"> who</w:t>
      </w:r>
      <w:r>
        <w:t xml:space="preserve"> do not otherwise have</w:t>
      </w:r>
      <w:r w:rsidRPr="001E687B">
        <w:t xml:space="preserve"> access to a </w:t>
      </w:r>
      <w:r>
        <w:t>mentor</w:t>
      </w:r>
      <w:r w:rsidRPr="001E687B">
        <w:t xml:space="preserve">, may </w:t>
      </w:r>
      <w:r>
        <w:t>benefit from a virtual mentor</w:t>
      </w:r>
      <w:r w:rsidRPr="001E687B">
        <w:t>.</w:t>
      </w:r>
      <w:r>
        <w:t xml:space="preserve"> </w:t>
      </w:r>
      <w:r w:rsidRPr="001E687B">
        <w:t xml:space="preserve">The </w:t>
      </w:r>
      <w:r w:rsidR="003872E5">
        <w:t xml:space="preserve">two main </w:t>
      </w:r>
      <w:r w:rsidRPr="001E687B">
        <w:t>reason</w:t>
      </w:r>
      <w:r w:rsidR="003872E5">
        <w:t>s</w:t>
      </w:r>
      <w:r w:rsidRPr="001E687B">
        <w:t xml:space="preserve"> for lack</w:t>
      </w:r>
      <w:r w:rsidR="003872E5">
        <w:t>ing</w:t>
      </w:r>
      <w:r w:rsidRPr="001E687B">
        <w:t xml:space="preserve"> access </w:t>
      </w:r>
      <w:r w:rsidR="003872E5">
        <w:t>to a mentor</w:t>
      </w:r>
      <w:r w:rsidRPr="001E687B">
        <w:t xml:space="preserve"> </w:t>
      </w:r>
      <w:r>
        <w:t>are</w:t>
      </w:r>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r w:rsidR="00400E2B">
        <w:t xml:space="preserve">  These characteristics and goals are reflected in many of the issues facing the DoD in the areas of mentoring, training, retention, and behavioral problem responses.</w:t>
      </w:r>
    </w:p>
    <w:p w:rsidR="00204C51" w:rsidRDefault="00204C51" w:rsidP="004F4A45">
      <w:pPr>
        <w:jc w:val="both"/>
      </w:pPr>
    </w:p>
    <w:p w:rsidR="00204C51" w:rsidRDefault="00204C51" w:rsidP="004F4A45">
      <w:pPr>
        <w:jc w:val="both"/>
      </w:pPr>
      <w:r w:rsidRPr="001E687B">
        <w:t xml:space="preserve">The solution was to produce a computer-generated </w:t>
      </w:r>
      <w:r w:rsidR="00400E2B">
        <w:t>conversational interface</w:t>
      </w:r>
      <w:r w:rsidRPr="001E687B">
        <w:t xml:space="preserve"> available via any system with the appropriate software installed. The user would be presented with a computer screen interface </w:t>
      </w:r>
      <w:r w:rsidR="00FC3F19">
        <w:t>to</w:t>
      </w:r>
      <w:r w:rsidRPr="001E687B">
        <w:t xml:space="preserve"> engage a </w:t>
      </w:r>
      <w:r w:rsidR="00400E2B">
        <w:t>mentor, a counselor, a tutor or an information source</w:t>
      </w:r>
      <w:r w:rsidRPr="001E687B">
        <w:t xml:space="preserve"> in a conversation-like exchange. Input from the </w:t>
      </w:r>
      <w:r>
        <w:t>user</w:t>
      </w:r>
      <w:r w:rsidRPr="001E687B">
        <w:t xml:space="preserve"> would be </w:t>
      </w:r>
      <w:r>
        <w:t>by</w:t>
      </w:r>
      <w:r w:rsidRPr="001E687B">
        <w:t xml:space="preserve"> text entry or </w:t>
      </w:r>
      <w:r w:rsidR="00400E2B">
        <w:t xml:space="preserve">through </w:t>
      </w:r>
      <w:r>
        <w:t xml:space="preserve">audio </w:t>
      </w:r>
      <w:r w:rsidRPr="001E687B">
        <w:t xml:space="preserve">speech recognition software. </w:t>
      </w:r>
      <w:r w:rsidR="00400E2B">
        <w:t xml:space="preserve">Both should be provided, as high noise areas often preclude the reliable use of voice recognition interfaces.  </w:t>
      </w:r>
      <w:r w:rsidR="00FC3F19">
        <w:t>Data show</w:t>
      </w:r>
      <w:r w:rsidRPr="001E687B">
        <w:t xml:space="preserve"> that the </w:t>
      </w:r>
      <w:r w:rsidR="005E639C">
        <w:t>agents</w:t>
      </w:r>
      <w:r w:rsidRPr="001E687B">
        <w:t xml:space="preserve">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w:t>
      </w:r>
      <w:r w:rsidR="005E639C">
        <w:t>“</w:t>
      </w:r>
      <w:r w:rsidRPr="001E687B">
        <w:t>presence</w:t>
      </w:r>
      <w:r w:rsidR="005E639C">
        <w:t xml:space="preserve">”. </w:t>
      </w:r>
      <w:r w:rsidRPr="001E687B">
        <w:t xml:space="preserv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w:t>
      </w:r>
      <w:r w:rsidR="005E639C">
        <w:t xml:space="preserve"> for a continuing question/response conversation, </w:t>
      </w:r>
      <w:r w:rsidRPr="001E687B">
        <w:t xml:space="preserve">a </w:t>
      </w:r>
      <w:r>
        <w:t>list of germane</w:t>
      </w:r>
      <w:r w:rsidRPr="001E687B">
        <w:t xml:space="preserve"> questions would be </w:t>
      </w:r>
      <w:r>
        <w:t>drafted</w:t>
      </w:r>
      <w:r w:rsidRPr="001E687B">
        <w:t>.</w:t>
      </w:r>
      <w:r w:rsidRPr="00756406">
        <w:rPr>
          <w:i/>
        </w:rPr>
        <w:t xml:space="preserve"> </w:t>
      </w:r>
      <w:r>
        <w:t xml:space="preserve">Depending </w:t>
      </w:r>
      <w:r w:rsidR="005E639C">
        <w:t>on the topic, this might total several thousand questions</w:t>
      </w:r>
      <w:r>
        <w:t xml:space="preserve">.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005E639C">
        <w:t>agent’s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Navy experience</w:t>
      </w:r>
      <w:r>
        <w:t xml:space="preserve"> </w:t>
      </w:r>
      <w:r w:rsidRPr="001E687B">
        <w:t xml:space="preserve">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rsidR="005E639C">
        <w:t xml:space="preserve"> This phase also requires the creation of a wide ranging array of potential opening statements.  Consider how humans initiate conversations with a new person and the indicia observed before saying anything. Some specific observations and concomitant analyses of the person might be: age, gender, dress, facial expression, apparent socio-economic-status and demeanor.  Then the human conversationalist would do a quick search of cultural and personal opening gambits and apply the one that seemed most likely to achieve the desired effect.</w:t>
      </w:r>
    </w:p>
    <w:p w:rsidR="00204C51" w:rsidRPr="001E687B" w:rsidRDefault="00204C51" w:rsidP="004F4A45">
      <w:pPr>
        <w:jc w:val="both"/>
      </w:pPr>
    </w:p>
    <w:p w:rsidR="00204C51" w:rsidRPr="000754F6" w:rsidRDefault="00204C51" w:rsidP="004F4A45">
      <w:pPr>
        <w:jc w:val="both"/>
      </w:pPr>
      <w:r w:rsidRPr="001E687B">
        <w:t>The</w:t>
      </w:r>
      <w:r>
        <w:t xml:space="preserve"> next step is to have the </w:t>
      </w:r>
      <w:r w:rsidR="005E639C">
        <w:t>agents</w:t>
      </w:r>
      <w:r w:rsidRPr="001E687B">
        <w:t xml:space="preserve"> record a </w:t>
      </w:r>
      <w:r w:rsidR="00FC3F19">
        <w:t>variety</w:t>
      </w:r>
      <w:r>
        <w:t xml:space="preserve"> of</w:t>
      </w:r>
      <w:r w:rsidRPr="001E687B">
        <w:t xml:space="preserve"> video clips relating to </w:t>
      </w:r>
      <w:r w:rsidR="005E639C">
        <w:t>whatever germane</w:t>
      </w:r>
      <w:r w:rsidRPr="001E687B">
        <w:t xml:space="preserve"> experience in the </w:t>
      </w:r>
      <w:r>
        <w:t>service</w:t>
      </w:r>
      <w:r w:rsidRPr="001E687B">
        <w:t xml:space="preserve"> and their </w:t>
      </w:r>
      <w:r w:rsidR="00FC3F19">
        <w:t xml:space="preserve">professional </w:t>
      </w:r>
      <w:r>
        <w:t>dut</w:t>
      </w:r>
      <w:r w:rsidR="00FC3F19">
        <w:t>ies</w:t>
      </w:r>
      <w:r w:rsidR="005E639C">
        <w:t xml:space="preserve"> seemed useful</w:t>
      </w:r>
      <w:r w:rsidRPr="001E687B">
        <w:t xml:space="preserve">. These clips </w:t>
      </w:r>
      <w:r w:rsidR="005E639C">
        <w:t>would</w:t>
      </w:r>
      <w:r w:rsidRPr="001E687B">
        <w:t xml:space="preserve"> then </w:t>
      </w:r>
      <w:r w:rsidR="005E639C">
        <w:t xml:space="preserve">be </w:t>
      </w:r>
      <w:r w:rsidRPr="001E687B">
        <w:t xml:space="preserve">stored in a </w:t>
      </w:r>
      <w:r>
        <w:t>standardized</w:t>
      </w:r>
      <w:r w:rsidRPr="001E687B">
        <w:t xml:space="preserve"> </w:t>
      </w:r>
      <w:r>
        <w:t>database</w:t>
      </w:r>
      <w:r w:rsidRPr="001E687B">
        <w:t>.</w:t>
      </w:r>
      <w:r>
        <w:t xml:space="preserve"> </w:t>
      </w:r>
      <w:r w:rsidRPr="001E687B">
        <w:t xml:space="preserve">When the user </w:t>
      </w:r>
      <w:r w:rsidR="00F42CAC">
        <w:t>provides any input</w:t>
      </w:r>
      <w:r w:rsidRPr="001E687B">
        <w:t xml:space="preserve">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experience with briefing</w:t>
      </w:r>
      <w:r w:rsidR="00F42CAC">
        <w:t xml:space="preserve"> test</w:t>
      </w:r>
      <w:r>
        <w:t xml:space="preserve">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The team found that these videotaped mentors are sometimes referred to as Virtual Humans, </w:t>
      </w:r>
      <w:r w:rsidR="00FC3F19">
        <w:t xml:space="preserve">when </w:t>
      </w:r>
      <w:r>
        <w:t>they are actually intelligent agents that sequence and present recordings of real people. This has been termed “time-offset interaction” in some related work.</w:t>
      </w:r>
      <w:r w:rsidR="000754F6">
        <w:t xml:space="preserve"> A</w:t>
      </w:r>
      <w:r>
        <w:t xml:space="preserve"> substantial corpus</w:t>
      </w:r>
      <w:r w:rsidR="000754F6">
        <w:t xml:space="preserve"> of carefully collected questions and answers is still needed</w:t>
      </w:r>
      <w:r>
        <w:t xml:space="preserve"> </w:t>
      </w:r>
      <w:r w:rsidR="000754F6">
        <w:t>that</w:t>
      </w:r>
      <w:r>
        <w:t xml:space="preserve"> can be answered within the latency </w:t>
      </w:r>
      <w:r w:rsidR="00F42CAC">
        <w:t>norms</w:t>
      </w:r>
      <w:r>
        <w:t xml:space="preserve"> </w:t>
      </w:r>
      <w:r w:rsidR="000754F6">
        <w:t>of</w:t>
      </w:r>
      <w:r>
        <w:t xml:space="preserve"> </w:t>
      </w:r>
      <w:r w:rsidR="00F42CAC">
        <w:t xml:space="preserve">live human </w:t>
      </w:r>
      <w:r>
        <w:t xml:space="preserve">conversational </w:t>
      </w:r>
      <w:r w:rsidR="00953A4E">
        <w:t>discourse</w:t>
      </w:r>
      <w:r>
        <w:t>.</w:t>
      </w:r>
    </w:p>
    <w:p w:rsidR="00204C51" w:rsidRDefault="00204C51" w:rsidP="004F4A45">
      <w:pPr>
        <w:jc w:val="both"/>
      </w:pPr>
      <w:r w:rsidRPr="001E687B">
        <w:lastRenderedPageBreak/>
        <w:t xml:space="preserve"> </w:t>
      </w:r>
    </w:p>
    <w:p w:rsidR="00204C51" w:rsidRDefault="00204C51" w:rsidP="004F4A45">
      <w:pPr>
        <w:jc w:val="both"/>
      </w:pPr>
      <w:r>
        <w:t xml:space="preserve">In </w:t>
      </w:r>
      <w:fldSimple w:instr=" REF _Ref42691442 \h  \* MERGEFORMAT ">
        <w:r w:rsidR="00B84410" w:rsidRPr="00B84410">
          <w:t>Figure 3</w:t>
        </w:r>
      </w:fldSimple>
      <w:r w:rsidRPr="00E07A03">
        <w:t>,</w:t>
      </w:r>
      <w:r>
        <w:t xml:space="preserve"> the flow begins at the top left</w:t>
      </w:r>
      <w:r w:rsidR="00F42CAC">
        <w:t xml:space="preserve">, drops down into the initiation analysis section, </w:t>
      </w:r>
      <w:r w:rsidR="00990512">
        <w:t>and is</w:t>
      </w:r>
      <w:r w:rsidR="00F42CAC">
        <w:t xml:space="preserve"> delivered over to the monitor and speaker, </w:t>
      </w:r>
      <w:r w:rsidR="00990512">
        <w:t>and then</w:t>
      </w:r>
      <w:r>
        <w:t xml:space="preserve"> proceeds clockwise through the process</w:t>
      </w:r>
      <w:r w:rsidR="00E07A03">
        <w:t>es</w:t>
      </w:r>
      <w:r>
        <w:t>.</w:t>
      </w:r>
      <w:r w:rsidRPr="00756406">
        <w:rPr>
          <w:i/>
        </w:rPr>
        <w:t xml:space="preserve"> </w:t>
      </w:r>
      <w:r>
        <w:t xml:space="preserve">The </w:t>
      </w:r>
      <w:r w:rsidR="00E07A03">
        <w:t>flowchart symbols</w:t>
      </w:r>
      <w:r>
        <w:t xml:space="preserve"> are notional only and </w:t>
      </w:r>
      <w:r w:rsidR="00FC3F19">
        <w:t xml:space="preserve">do </w:t>
      </w:r>
      <w:r>
        <w:t xml:space="preserve">not </w:t>
      </w:r>
      <w:r w:rsidR="00FC3F19">
        <w:t>indicate</w:t>
      </w:r>
      <w:r>
        <w:t xml:space="preserve"> importance, weight or size, </w:t>
      </w:r>
      <w:r w:rsidRPr="00CD76EC">
        <w:rPr>
          <w:i/>
        </w:rPr>
        <w:t>e.g</w:t>
      </w:r>
      <w:r>
        <w:t xml:space="preserve">. the storage </w:t>
      </w:r>
      <w:r w:rsidR="00E07A03">
        <w:t>symbols are all</w:t>
      </w:r>
      <w:r>
        <w:t xml:space="preserve"> approximately the same image-on-page size, whereas, </w:t>
      </w:r>
      <w:r w:rsidR="00E07A03">
        <w:t>operationally</w:t>
      </w:r>
      <w:r>
        <w:t xml:space="preserve"> they differ by three orders of magnitude in data</w:t>
      </w:r>
      <w:r w:rsidR="00E07A03">
        <w:t xml:space="preserve"> storage</w:t>
      </w:r>
      <w:r>
        <w:t xml:space="preserve"> size. The important steps are the </w:t>
      </w:r>
      <w:r w:rsidR="0067126C">
        <w:t xml:space="preserve">analytical functions that </w:t>
      </w:r>
      <w:r w:rsidR="00FC3F19">
        <w:t>could be</w:t>
      </w:r>
      <w:r w:rsidR="0067126C">
        <w:t xml:space="preserve"> advance</w:t>
      </w:r>
      <w:r w:rsidR="00FC3F19">
        <w:t>d</w:t>
      </w:r>
      <w:r w:rsidR="0067126C">
        <w:t xml:space="preserve"> </w:t>
      </w:r>
      <w:r w:rsidR="00FC3F19">
        <w:t>by</w:t>
      </w:r>
      <w:r w:rsidR="0067126C">
        <w:t xml:space="preserve"> quantum computing and deep learning data analyses </w:t>
      </w:r>
      <w:r w:rsidR="00E07A03">
        <w:t xml:space="preserve">to enhance neural net training of the evaluation functions, </w:t>
      </w:r>
      <w:r w:rsidR="00FC3F19">
        <w:t>and consequently affect</w:t>
      </w:r>
      <w:r w:rsidR="00E07A03">
        <w:t xml:space="preserve"> </w:t>
      </w:r>
      <w:r w:rsidR="00F42CAC">
        <w:t xml:space="preserve">enhanced </w:t>
      </w:r>
      <w:r w:rsidR="00E07A03">
        <w:t>human</w:t>
      </w:r>
      <w:r w:rsidR="00F42CAC">
        <w:t>-like</w:t>
      </w:r>
      <w:r w:rsidR="00E07A03">
        <w:t xml:space="preserve"> behavior</w:t>
      </w:r>
      <w:r w:rsidR="00F42CAC">
        <w:t>s</w:t>
      </w:r>
      <w:r>
        <w:t>.</w:t>
      </w:r>
    </w:p>
    <w:p w:rsidR="00204C51" w:rsidRDefault="001C0B85" w:rsidP="004F4A45">
      <w:pPr>
        <w:jc w:val="both"/>
      </w:pPr>
      <w:r>
        <w:rPr>
          <w:noProof/>
        </w:rPr>
      </w:r>
      <w:r>
        <w:rPr>
          <w:noProof/>
        </w:rPr>
        <w:pict>
          <v:shape id="Text Box 10" o:spid="_x0000_s1041" type="#_x0000_t202" style="width:471.8pt;height:246.9pt;visibility:visible;mso-position-horizontal-relative:char;mso-position-vertical-relative:line" stroked="f">
            <v:textbox>
              <w:txbxContent>
                <w:p w:rsidR="00400E2B" w:rsidRDefault="00400E2B" w:rsidP="00204C51">
                  <w:pPr>
                    <w:jc w:val="center"/>
                  </w:pPr>
                </w:p>
                <w:p w:rsidR="00400E2B" w:rsidRDefault="00400E2B" w:rsidP="00204C51">
                  <w:pPr>
                    <w:jc w:val="center"/>
                  </w:pPr>
                  <w:r w:rsidRPr="00E661BF">
                    <w:rPr>
                      <w:noProof/>
                    </w:rPr>
                    <w:drawing>
                      <wp:inline distT="0" distB="0" distL="0" distR="0">
                        <wp:extent cx="4776282" cy="2706560"/>
                        <wp:effectExtent l="19050" t="19050" r="24318" b="1759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11"/>
                                <a:stretch>
                                  <a:fillRect/>
                                </a:stretch>
                              </pic:blipFill>
                              <pic:spPr>
                                <a:xfrm>
                                  <a:off x="0" y="0"/>
                                  <a:ext cx="4776282" cy="2706560"/>
                                </a:xfrm>
                                <a:prstGeom prst="rect">
                                  <a:avLst/>
                                </a:prstGeom>
                                <a:ln>
                                  <a:solidFill>
                                    <a:schemeClr val="accent1"/>
                                  </a:solidFill>
                                </a:ln>
                              </pic:spPr>
                            </pic:pic>
                          </a:graphicData>
                        </a:graphic>
                      </wp:inline>
                    </w:drawing>
                  </w:r>
                </w:p>
                <w:p w:rsidR="00400E2B" w:rsidRPr="0067126C" w:rsidRDefault="00400E2B" w:rsidP="00196459">
                  <w:pPr>
                    <w:spacing w:before="60"/>
                    <w:jc w:val="center"/>
                    <w:rPr>
                      <w:b/>
                    </w:rPr>
                  </w:pPr>
                  <w:bookmarkStart w:id="0" w:name="_Ref42691442"/>
                  <w:r w:rsidRPr="0067126C">
                    <w:rPr>
                      <w:b/>
                    </w:rPr>
                    <w:t xml:space="preserve">Figure </w:t>
                  </w:r>
                  <w:r w:rsidR="001C0B85" w:rsidRPr="0067126C">
                    <w:rPr>
                      <w:b/>
                    </w:rPr>
                    <w:fldChar w:fldCharType="begin"/>
                  </w:r>
                  <w:r w:rsidRPr="0067126C">
                    <w:rPr>
                      <w:b/>
                    </w:rPr>
                    <w:instrText xml:space="preserve"> SEQ Figure \* ARABIC </w:instrText>
                  </w:r>
                  <w:r w:rsidR="001C0B85" w:rsidRPr="0067126C">
                    <w:rPr>
                      <w:b/>
                    </w:rPr>
                    <w:fldChar w:fldCharType="separate"/>
                  </w:r>
                  <w:r w:rsidR="00B84410">
                    <w:rPr>
                      <w:b/>
                      <w:noProof/>
                    </w:rPr>
                    <w:t>3</w:t>
                  </w:r>
                  <w:r w:rsidR="001C0B85" w:rsidRPr="0067126C">
                    <w:rPr>
                      <w:b/>
                    </w:rPr>
                    <w:fldChar w:fldCharType="end"/>
                  </w:r>
                  <w:bookmarkEnd w:id="0"/>
                  <w:r w:rsidRPr="0067126C">
                    <w:rPr>
                      <w:b/>
                    </w:rPr>
                    <w:t xml:space="preserve">. </w:t>
                  </w:r>
                  <w:r>
                    <w:rPr>
                      <w:b/>
                    </w:rPr>
                    <w:t xml:space="preserve">Initiation of </w:t>
                  </w:r>
                  <w:r w:rsidRPr="0067126C">
                    <w:rPr>
                      <w:b/>
                    </w:rPr>
                    <w:t>Conversation:</w:t>
                  </w:r>
                  <w:r>
                    <w:rPr>
                      <w:b/>
                    </w:rPr>
                    <w:t xml:space="preserve"> Notional Flowc</w:t>
                  </w:r>
                  <w:r w:rsidRPr="0067126C">
                    <w:rPr>
                      <w:b/>
                    </w:rPr>
                    <w:t>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There are basically four areas </w:t>
      </w:r>
      <w:r w:rsidR="00DC5699">
        <w:t>where additional research and development</w:t>
      </w:r>
      <w:r w:rsidR="00C3402D">
        <w:t xml:space="preserve"> in the following subsections</w:t>
      </w:r>
      <w:r w:rsidR="00DC5699">
        <w:t xml:space="preserve"> is </w:t>
      </w:r>
      <w:r w:rsidR="00C3402D">
        <w:t>warranted:</w:t>
      </w:r>
      <w:r>
        <w:t xml:space="preserve"> </w:t>
      </w:r>
    </w:p>
    <w:p w:rsidR="00204C51" w:rsidRDefault="00F42CAC" w:rsidP="004F4A45">
      <w:pPr>
        <w:pStyle w:val="ListParagraph"/>
        <w:numPr>
          <w:ilvl w:val="0"/>
          <w:numId w:val="2"/>
        </w:numPr>
        <w:spacing w:line="276" w:lineRule="auto"/>
        <w:ind w:left="720"/>
        <w:jc w:val="both"/>
      </w:pPr>
      <w:r>
        <w:t xml:space="preserve">Conversationally initiating sessions for </w:t>
      </w:r>
      <w:r w:rsidR="00204C51">
        <w:t xml:space="preserve">guidance, counsel, and stress relief </w:t>
      </w:r>
    </w:p>
    <w:p w:rsidR="00204C51" w:rsidRDefault="00204C51" w:rsidP="004F4A45">
      <w:pPr>
        <w:pStyle w:val="ListParagraph"/>
        <w:numPr>
          <w:ilvl w:val="0"/>
          <w:numId w:val="2"/>
        </w:numPr>
        <w:spacing w:line="276" w:lineRule="auto"/>
        <w:ind w:left="720"/>
        <w:jc w:val="both"/>
      </w:pPr>
      <w:r>
        <w:t xml:space="preserve">Articulating acceptable "field expedients" featuring a more free-form </w:t>
      </w:r>
      <w:r w:rsidR="00F42CAC">
        <w:t>topic guidance</w:t>
      </w:r>
      <w:r>
        <w: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 xml:space="preserve">Reiterating the </w:t>
      </w:r>
      <w:r w:rsidR="00F42CAC">
        <w:t xml:space="preserve">national goals mandates </w:t>
      </w:r>
      <w:r>
        <w:t xml:space="preserve">and </w:t>
      </w:r>
      <w:r w:rsidR="00F42CAC">
        <w:t xml:space="preserve">ever mindful of </w:t>
      </w:r>
      <w:r>
        <w:t>the lives that are in the b</w:t>
      </w:r>
      <w:r w:rsidRPr="00623E12">
        <w:t>alance</w:t>
      </w:r>
      <w:r w:rsidRPr="00623E12">
        <w:rPr>
          <w:i/>
        </w:rPr>
        <w:t>.</w:t>
      </w:r>
    </w:p>
    <w:p w:rsidR="00204C51" w:rsidRDefault="00204C51" w:rsidP="004F4A45">
      <w:pPr>
        <w:jc w:val="both"/>
      </w:pPr>
    </w:p>
    <w:p w:rsidR="00204C51" w:rsidRDefault="00204C51" w:rsidP="00AD4269">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204C51" w:rsidP="00AD4269">
      <w:pPr>
        <w:keepNext/>
        <w:keepLines/>
        <w:jc w:val="both"/>
      </w:pPr>
    </w:p>
    <w:p w:rsidR="00204C51" w:rsidRPr="00C3402D" w:rsidRDefault="00C3402D" w:rsidP="00AD4269">
      <w:pPr>
        <w:jc w:val="both"/>
      </w:pPr>
      <w:r>
        <w:rPr>
          <w:noProof/>
        </w:rPr>
        <w:drawing>
          <wp:anchor distT="0" distB="0" distL="114300" distR="114300" simplePos="0" relativeHeight="251660288" behindDoc="1" locked="0" layoutInCell="1" allowOverlap="1">
            <wp:simplePos x="0" y="0"/>
            <wp:positionH relativeFrom="column">
              <wp:posOffset>3359785</wp:posOffset>
            </wp:positionH>
            <wp:positionV relativeFrom="paragraph">
              <wp:posOffset>29845</wp:posOffset>
            </wp:positionV>
            <wp:extent cx="2538095" cy="190881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2" cstate="print"/>
                    <a:stretch>
                      <a:fillRect/>
                    </a:stretch>
                  </pic:blipFill>
                  <pic:spPr>
                    <a:xfrm>
                      <a:off x="0" y="0"/>
                      <a:ext cx="2538095" cy="1908810"/>
                    </a:xfrm>
                    <a:prstGeom prst="rect">
                      <a:avLst/>
                    </a:prstGeom>
                  </pic:spPr>
                </pic:pic>
              </a:graphicData>
            </a:graphic>
          </wp:anchor>
        </w:drawing>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w:t>
      </w:r>
      <w:r w:rsidR="00BC215B">
        <w:t>s are</w:t>
      </w:r>
      <w:r w:rsidR="00204C51">
        <w:t xml:space="preserve"> just a search of optimum </w:t>
      </w:r>
      <w:r w:rsidR="00BC215B">
        <w:t>effect. Any</w:t>
      </w:r>
      <w:r w:rsidR="00204C51">
        <w:t xml:space="preserve"> wrong choice would impact efficacy, but </w:t>
      </w:r>
      <w:r w:rsidR="00BC215B">
        <w:t>may</w:t>
      </w:r>
      <w:r w:rsidR="00204C51">
        <w:t xml:space="preserve"> not be fatal to the concept.</w:t>
      </w:r>
      <w:r w:rsidR="00204C51" w:rsidRPr="00756406">
        <w:rPr>
          <w:i/>
        </w:rPr>
        <w:t xml:space="preserve"> </w:t>
      </w:r>
      <w:r w:rsidR="00204C51">
        <w:t>An example of such a choice would be an animated literal virtual human, speaking with synthesized voice driven by text.</w:t>
      </w:r>
      <w:r w:rsidR="00204C51" w:rsidRPr="00756406">
        <w:rPr>
          <w:i/>
        </w:rPr>
        <w:t xml:space="preserve"> </w:t>
      </w:r>
      <w:r w:rsidR="00204C51">
        <w:t>This is what was done in the project called SimCoach; as shown in Figure 4</w:t>
      </w:r>
      <w:r>
        <w:t xml:space="preserve"> (ICT, 2020)</w:t>
      </w:r>
      <w:r w:rsidR="00204C51">
        <w:t>.</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p>
    <w:p w:rsidR="00204C51" w:rsidRDefault="00204C51" w:rsidP="004F4A45">
      <w:pPr>
        <w:jc w:val="both"/>
      </w:pPr>
    </w:p>
    <w:p w:rsidR="00204C51" w:rsidRDefault="001C0B85" w:rsidP="004F4A45">
      <w:pPr>
        <w:jc w:val="both"/>
      </w:pPr>
      <w:r>
        <w:rPr>
          <w:noProof/>
        </w:rPr>
        <w:pict>
          <v:shape id="Text Box 4" o:spid="_x0000_s1028" type="#_x0000_t202" style="position:absolute;left:0;text-align:left;margin-left:267.05pt;margin-top:33.3pt;width:200.2pt;height:2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" stroked="f">
            <v:textbox inset="0,0,0,0">
              <w:txbxContent>
                <w:p w:rsidR="00400E2B" w:rsidRPr="00C84E7E" w:rsidRDefault="00400E2B" w:rsidP="00204C51">
                  <w:pPr>
                    <w:pStyle w:val="Caption"/>
                    <w:jc w:val="center"/>
                    <w:rPr>
                      <w:noProof/>
                      <w:color w:val="auto"/>
                      <w:sz w:val="20"/>
                      <w:szCs w:val="20"/>
                    </w:rPr>
                  </w:pPr>
                  <w:r w:rsidRPr="00C84E7E">
                    <w:rPr>
                      <w:color w:val="auto"/>
                    </w:rPr>
                    <w:t xml:space="preserve">Figure </w:t>
                  </w:r>
                  <w:r w:rsidR="001C0B85" w:rsidRPr="00C84E7E">
                    <w:rPr>
                      <w:color w:val="auto"/>
                    </w:rPr>
                    <w:fldChar w:fldCharType="begin"/>
                  </w:r>
                  <w:r w:rsidRPr="00C84E7E">
                    <w:rPr>
                      <w:color w:val="auto"/>
                    </w:rPr>
                    <w:instrText xml:space="preserve"> SEQ Figure \* ARABIC </w:instrText>
                  </w:r>
                  <w:r w:rsidR="001C0B85" w:rsidRPr="00C84E7E">
                    <w:rPr>
                      <w:color w:val="auto"/>
                    </w:rPr>
                    <w:fldChar w:fldCharType="separate"/>
                  </w:r>
                  <w:r w:rsidR="00B84410">
                    <w:rPr>
                      <w:noProof/>
                      <w:color w:val="auto"/>
                    </w:rPr>
                    <w:t>4</w:t>
                  </w:r>
                  <w:r w:rsidR="001C0B85" w:rsidRPr="00C84E7E">
                    <w:rPr>
                      <w:color w:val="auto"/>
                    </w:rPr>
                    <w:fldChar w:fldCharType="end"/>
                  </w:r>
                  <w:r>
                    <w:rPr>
                      <w:color w:val="auto"/>
                    </w:rPr>
                    <w:t xml:space="preserve"> - SimCoach for VA </w:t>
                  </w:r>
                  <w:r w:rsidRPr="00C84E7E">
                    <w:rPr>
                      <w:color w:val="auto"/>
                    </w:rPr>
                    <w:t>Patients</w:t>
                  </w:r>
                  <w:r>
                    <w:rPr>
                      <w:color w:val="auto"/>
                    </w:rPr>
                    <w:t xml:space="preserve"> who might benefit from conversations (ICT, 2020)</w:t>
                  </w:r>
                </w:p>
              </w:txbxContent>
            </v:textbox>
            <w10:wrap type="square"/>
          </v:shape>
        </w:pict>
      </w:r>
      <w:r w:rsidR="00204C51">
        <w:t xml:space="preserve">There are two known hurdles to this </w:t>
      </w:r>
      <w:r w:rsidR="00BC215B">
        <w:t>concept</w:t>
      </w:r>
      <w:r w:rsidR="00DC5699">
        <w:t xml:space="preserve"> of spontaneous generation</w:t>
      </w:r>
      <w:r w:rsidR="00204C51">
        <w:t>.</w:t>
      </w:r>
      <w:r w:rsidR="00204C51" w:rsidRPr="00756406">
        <w:rPr>
          <w:i/>
        </w:rPr>
        <w:t xml:space="preserve"> </w:t>
      </w:r>
      <w:r w:rsidR="00204C51">
        <w:t>First</w:t>
      </w:r>
      <w:r w:rsidR="00DC5699">
        <w:t xml:space="preserve"> is </w:t>
      </w:r>
      <w:r w:rsidR="00204C51">
        <w:t>studying, evaluating, and collating the appropriate question data set.</w:t>
      </w:r>
      <w:r w:rsidR="00204C51" w:rsidRPr="00756406">
        <w:rPr>
          <w:i/>
        </w:rPr>
        <w:t xml:space="preserve"> </w:t>
      </w:r>
      <w:r w:rsidR="00204C51">
        <w:t>The authors have submitted a paper on this topic to another conference on how such a data set was created for the current project, called PAL3, A/I.</w:t>
      </w:r>
      <w:r w:rsidR="00204C51" w:rsidRPr="00756406">
        <w:rPr>
          <w:i/>
        </w:rPr>
        <w:t xml:space="preserve"> </w:t>
      </w:r>
      <w:r w:rsidR="00204C51">
        <w:t>(Davis</w:t>
      </w:r>
      <w:r w:rsidR="00204C51" w:rsidRPr="00756406">
        <w:rPr>
          <w:i/>
        </w:rPr>
        <w:t xml:space="preserve"> </w:t>
      </w:r>
      <w:r w:rsidR="00204C51" w:rsidRPr="00840FAE">
        <w:rPr>
          <w:i/>
        </w:rPr>
        <w:t>et al.</w:t>
      </w:r>
      <w:r w:rsidR="00204C51">
        <w:t xml:space="preserve">, 2020). Second, good </w:t>
      </w:r>
      <w:r w:rsidR="00C3402D">
        <w:t xml:space="preserve">counseling, tutoring and </w:t>
      </w:r>
      <w:r w:rsidR="00204C51">
        <w:t xml:space="preserve">mentoring is </w:t>
      </w:r>
      <w:r w:rsidR="00DC5699">
        <w:t xml:space="preserve">often </w:t>
      </w:r>
      <w:r w:rsidR="00C3402D">
        <w:t>focused on</w:t>
      </w:r>
      <w:r w:rsidR="00DC5699">
        <w:t xml:space="preserve"> </w:t>
      </w:r>
      <w:r w:rsidR="00204C51">
        <w:t>asking salient questions.</w:t>
      </w:r>
      <w:r w:rsidR="00204C51" w:rsidRPr="00756406">
        <w:rPr>
          <w:i/>
        </w:rPr>
        <w:t xml:space="preserve"> </w:t>
      </w:r>
      <w:r w:rsidR="00204C51">
        <w:t xml:space="preserve">NLP is very good at answering direct inquiries, but it </w:t>
      </w:r>
      <w:r w:rsidR="00BC215B">
        <w:t>will require more research to</w:t>
      </w:r>
      <w:r w:rsidR="00204C51">
        <w:t xml:space="preserve"> identify, draft, implement and validate a </w:t>
      </w:r>
      <w:r w:rsidR="00204C51">
        <w:lastRenderedPageBreak/>
        <w:t xml:space="preserve">series of germane </w:t>
      </w:r>
      <w:r w:rsidR="00BC215B">
        <w:t xml:space="preserve">probing </w:t>
      </w:r>
      <w:r w:rsidR="00204C51">
        <w:t xml:space="preserve">questions or </w:t>
      </w:r>
      <w:r w:rsidR="00BC215B">
        <w:t>suggestive scenarios. These will be needed</w:t>
      </w:r>
      <w:r w:rsidR="00204C51">
        <w:t xml:space="preserve"> to get the users to discuss and analyze their issues on their own</w:t>
      </w:r>
      <w:r w:rsidR="00BC215B">
        <w:t>.</w:t>
      </w:r>
      <w:r w:rsidR="00204C51">
        <w:t xml:space="preserve"> </w:t>
      </w:r>
      <w:r w:rsidR="00BC215B">
        <w:t>Also,</w:t>
      </w:r>
      <w:r w:rsidR="00204C51">
        <w:t xml:space="preserve"> a bank of </w:t>
      </w:r>
      <w:r w:rsidR="008A1112">
        <w:t>well-formulated</w:t>
      </w:r>
      <w:r w:rsidR="00204C51">
        <w:t xml:space="preserve"> suggestion </w:t>
      </w:r>
      <w:r w:rsidR="00C75299">
        <w:t xml:space="preserve">will be required </w:t>
      </w:r>
      <w:r w:rsidR="00204C51">
        <w:t xml:space="preserve">to </w:t>
      </w:r>
      <w:r w:rsidR="008A1112">
        <w:t>resolve common issues that are highly likely to arise</w:t>
      </w:r>
      <w:r w:rsidR="00204C51">
        <w:t>.</w:t>
      </w:r>
      <w:r w:rsidR="00204C51" w:rsidRPr="00756406">
        <w:rPr>
          <w:i/>
        </w:rPr>
        <w:t xml:space="preserve"> </w:t>
      </w:r>
    </w:p>
    <w:p w:rsidR="00204C51" w:rsidRDefault="00204C51" w:rsidP="004F4A45">
      <w:pPr>
        <w:jc w:val="both"/>
      </w:pPr>
    </w:p>
    <w:p w:rsidR="00204C51" w:rsidRDefault="00C3402D" w:rsidP="004F4A45">
      <w:pPr>
        <w:jc w:val="both"/>
      </w:pPr>
      <w:r>
        <w:t>To serve the DoD personnel, i</w:t>
      </w:r>
      <w:r w:rsidR="00204C51">
        <w:t>t is envisioned that part of the solution will be to urge the participants to set up and schedule regular video conferencing meetings.</w:t>
      </w:r>
      <w:r w:rsidR="00204C51" w:rsidRPr="00756406">
        <w:rPr>
          <w:i/>
        </w:rPr>
        <w:t xml:space="preserve"> </w:t>
      </w:r>
      <w:r w:rsidR="00204C51">
        <w:t>There are now a range of video conferencing programs available to the public at no direct cost.</w:t>
      </w:r>
      <w:r w:rsidR="00204C51" w:rsidRPr="00756406">
        <w:rPr>
          <w:i/>
        </w:rPr>
        <w:t xml:space="preserve"> </w:t>
      </w:r>
      <w:r w:rsidR="00204C51">
        <w:t>Most of them now support multi-user sessions and various forms of document sharing.</w:t>
      </w:r>
      <w:r w:rsidR="00204C51" w:rsidRPr="00756406">
        <w:rPr>
          <w:i/>
        </w:rPr>
        <w:t xml:space="preserve"> </w:t>
      </w:r>
      <w:r w:rsidR="00204C51">
        <w:t>The one issue that has yet to be resolved would be the participation of those relying in satellite connections</w:t>
      </w:r>
      <w:r w:rsidR="00DC5699">
        <w:t xml:space="preserve"> such as</w:t>
      </w:r>
      <w:r w:rsidR="00204C51">
        <w:t xml:space="preserve"> remote sites in areas not served by cable a</w:t>
      </w:r>
      <w:r w:rsidR="00DC5699">
        <w:t>s well as</w:t>
      </w:r>
      <w:r w:rsidR="00204C51">
        <w:t xml:space="preserve"> ships at sea</w:t>
      </w:r>
      <w:r w:rsidR="00DC5699">
        <w:t>.</w:t>
      </w:r>
      <w:r w:rsidR="00204C51">
        <w:rPr>
          <w:i/>
        </w:rPr>
        <w:t xml:space="preserve"> </w:t>
      </w:r>
      <w:r w:rsidR="00204C51">
        <w:t>The latencies imposed by the round trip to geostationary satellites can result in 900 to 1500 milliseconds, which makes conversation problematic, and just the speed of light limits add at least 550 milliseconds to the response time (V-Sat Systems, 2019)</w:t>
      </w:r>
      <w:r w:rsidR="00DC5699">
        <w:t>.</w:t>
      </w:r>
      <w:r w:rsidR="00204C51">
        <w:t xml:space="preserve"> </w:t>
      </w:r>
      <w:r w:rsidR="00DC5699">
        <w:t>T</w:t>
      </w:r>
      <w:r w:rsidR="00204C51">
        <w:t xml:space="preserve">hat is just enough delay to cause some minor </w:t>
      </w:r>
      <w:r w:rsidR="008A5283">
        <w:t>disruption to</w:t>
      </w:r>
      <w:r w:rsidR="00204C51">
        <w:t xml:space="preserve"> the normal flow of conversation.</w:t>
      </w:r>
      <w:r w:rsidR="00204C51" w:rsidRPr="00756406">
        <w:rPr>
          <w:i/>
        </w:rPr>
        <w:t xml:space="preserve"> </w:t>
      </w:r>
      <w:r w:rsidR="00204C51">
        <w:t xml:space="preserve">Even so, it could be a very </w:t>
      </w:r>
      <w:r w:rsidR="008A5283">
        <w:t>effective</w:t>
      </w:r>
      <w:r w:rsidR="00204C51">
        <w:t xml:space="preserve"> tool for resolving some of the counter-productive impacts of </w:t>
      </w:r>
      <w:r>
        <w:t>military service.</w:t>
      </w:r>
    </w:p>
    <w:p w:rsidR="00C3402D" w:rsidRDefault="00C3402D" w:rsidP="00C3402D">
      <w:pPr>
        <w:jc w:val="both"/>
      </w:pPr>
    </w:p>
    <w:p w:rsidR="00C3402D" w:rsidRDefault="00C3402D" w:rsidP="00C3402D">
      <w:pPr>
        <w:pStyle w:val="DanzH2"/>
        <w:keepNext/>
        <w:keepLines/>
      </w:pPr>
      <w:r>
        <w:t xml:space="preserve">24 Hour Mentor Access </w:t>
      </w:r>
    </w:p>
    <w:p w:rsidR="00C3402D" w:rsidRDefault="00C3402D" w:rsidP="00C3402D">
      <w:pPr>
        <w:jc w:val="both"/>
      </w:pPr>
    </w:p>
    <w:p w:rsidR="00C3402D" w:rsidRDefault="00C3402D" w:rsidP="000F4246">
      <w:pPr>
        <w:jc w:val="both"/>
      </w:pPr>
      <w:r>
        <w:t>Using the technologies described above, it is possible to design, implement and field a set of conversational computer agents who are focused on assisting DoD personnel.</w:t>
      </w:r>
      <w:r w:rsidRPr="00756406">
        <w:rPr>
          <w:i/>
        </w:rPr>
        <w:t xml:space="preserve"> </w:t>
      </w:r>
      <w:r w:rsidR="00917220">
        <w:t>Operational exigencies create very erratic and taxing schedules.  Having 24 hour, seven day</w:t>
      </w:r>
      <w:r w:rsidR="002349B0">
        <w:t>-</w:t>
      </w:r>
      <w:r w:rsidR="00917220">
        <w:t>a</w:t>
      </w:r>
      <w:r w:rsidR="002349B0">
        <w:t>-</w:t>
      </w:r>
      <w:r w:rsidR="00917220">
        <w:t xml:space="preserve">week access is a high value aspect of computer agent interfaces.  Content should also be designed to admit of random and frequent needs to abort and recontinue sessions on random bases. </w:t>
      </w:r>
      <w:r>
        <w:t xml:space="preserve">Some enhancements to current </w:t>
      </w:r>
      <w:r w:rsidR="00917220">
        <w:t xml:space="preserve">scheduling </w:t>
      </w:r>
      <w:r>
        <w:t>capabilities would be useful, but the initiating and guiding functions</w:t>
      </w:r>
      <w:r w:rsidR="00917220">
        <w:t xml:space="preserve"> that were sensitive to signs of distress or fatigue in the human user</w:t>
      </w:r>
      <w:r>
        <w:t xml:space="preserve"> would be a dramatic improvement in the interfaces.</w:t>
      </w:r>
      <w:r>
        <w:rPr>
          <w:i/>
        </w:rPr>
        <w:t xml:space="preserve"> </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In an emerging technology such as Virtual Humans, one of the issues that continually hampers</w:t>
      </w:r>
      <w:r w:rsidR="00D27584">
        <w:t xml:space="preserve"> </w:t>
      </w:r>
      <w:r>
        <w:t>progress and the discovery of the optimal path for future research is the lack of consistency in both the terms used</w:t>
      </w:r>
      <w:r w:rsidR="00917220">
        <w:t xml:space="preserve"> and</w:t>
      </w:r>
      <w:r>
        <w:t xml:space="preserve"> the </w:t>
      </w:r>
      <w:r w:rsidR="00917220">
        <w:t>paucity</w:t>
      </w:r>
      <w:r>
        <w:t xml:space="preserve"> of </w:t>
      </w:r>
      <w:r w:rsidR="00D27584">
        <w:t xml:space="preserve">actual </w:t>
      </w:r>
      <w:r>
        <w:t>performance</w:t>
      </w:r>
      <w:r w:rsidR="00D27584">
        <w:t xml:space="preserve"> metrics or standards</w:t>
      </w:r>
      <w:r>
        <w:t>.</w:t>
      </w:r>
      <w:r w:rsidRPr="00756406">
        <w:rPr>
          <w:i/>
        </w:rPr>
        <w:t xml:space="preserve"> </w:t>
      </w:r>
      <w:r w:rsidR="00917220">
        <w:t>T</w:t>
      </w:r>
      <w:r>
        <w:t xml:space="preserve">he term Virtual Humans is </w:t>
      </w:r>
      <w:r w:rsidR="00917220">
        <w:t xml:space="preserve">often </w:t>
      </w:r>
      <w:r>
        <w:t xml:space="preserve">used in the technical vernacular to refer to any human avatar, </w:t>
      </w:r>
      <w:r w:rsidR="00D27584">
        <w:t>whether</w:t>
      </w:r>
      <w:r>
        <w:t xml:space="preserve"> the image </w:t>
      </w:r>
      <w:r w:rsidR="00D27584">
        <w:t xml:space="preserve">is </w:t>
      </w:r>
      <w:r>
        <w:t xml:space="preserve">a true animation portraying a </w:t>
      </w:r>
      <w:r w:rsidR="00D27584">
        <w:t>h</w:t>
      </w:r>
      <w:r>
        <w:t xml:space="preserve">uman or </w:t>
      </w:r>
      <w:r w:rsidR="00917220">
        <w:t>a computerized</w:t>
      </w:r>
      <w:r>
        <w:t xml:space="preserve"> delivery of a real human. </w:t>
      </w:r>
      <w:r w:rsidR="00C75299">
        <w:t>Additional c</w:t>
      </w:r>
      <w:r>
        <w:t xml:space="preserve">omparative studies </w:t>
      </w:r>
      <w:r w:rsidR="00917220">
        <w:t>may be beneficial in</w:t>
      </w:r>
      <w:r>
        <w:t xml:space="preserve"> </w:t>
      </w:r>
      <w:r w:rsidR="00C75299">
        <w:t xml:space="preserve">better </w:t>
      </w:r>
      <w:r>
        <w:t>show</w:t>
      </w:r>
      <w:r w:rsidR="005A1971">
        <w:t>ing</w:t>
      </w:r>
      <w:r>
        <w:t xml:space="preserve"> the relative costs, time constraints, performance, and impacts of both</w:t>
      </w:r>
      <w:r w:rsidR="005A1971">
        <w:t xml:space="preserve"> animated and videotaped</w:t>
      </w:r>
      <w:r>
        <w:t xml:space="preserve"> implementations</w:t>
      </w:r>
      <w:r w:rsidR="00C75299">
        <w:t xml:space="preserve"> after implementation by the emerging technologies considered </w:t>
      </w:r>
      <w:r w:rsidR="005A1971">
        <w:t>here</w:t>
      </w:r>
      <w:r>
        <w:t>.</w:t>
      </w:r>
      <w:r w:rsidRPr="00756406">
        <w:rPr>
          <w:i/>
        </w:rPr>
        <w:t xml:space="preserve"> </w:t>
      </w:r>
    </w:p>
    <w:p w:rsidR="00204C51" w:rsidRDefault="00204C51" w:rsidP="004F4A45">
      <w:pPr>
        <w:jc w:val="both"/>
      </w:pPr>
    </w:p>
    <w:p w:rsidR="00204C51" w:rsidRDefault="00204C51" w:rsidP="00C75299">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w:t>
      </w:r>
      <w:r w:rsidR="005A1971">
        <w:t>,</w:t>
      </w:r>
      <w:r>
        <w:t xml:space="preserve"> rely on quantified measures of merit in order to produce the analyses that would facilitate future </w:t>
      </w:r>
      <w:r w:rsidR="005A1971">
        <w:t>insight</w:t>
      </w:r>
      <w:r>
        <w:t xml:space="preserve"> and enable </w:t>
      </w:r>
      <w:r w:rsidR="005A1971">
        <w:t>an improved</w:t>
      </w:r>
      <w:r>
        <w:t xml:space="preserve"> pursuit of goals</w:t>
      </w:r>
      <w:r w:rsidR="005A1971">
        <w:t xml:space="preserve">, </w:t>
      </w:r>
      <w:r>
        <w:t>result</w:t>
      </w:r>
      <w:r w:rsidR="005A1971">
        <w:t>ing</w:t>
      </w:r>
      <w:r>
        <w:t xml:space="preserve"> in actual benefit to the Warfighter.</w:t>
      </w:r>
      <w:r w:rsidR="00C75299">
        <w:rPr>
          <w:rStyle w:val="CommentReference"/>
        </w:rPr>
        <w:t xml:space="preserve"> T</w:t>
      </w:r>
      <w:r>
        <w:t xml:space="preserve">he simulation community may be able to make good use of the experience of the standards discipline in managing the </w:t>
      </w:r>
      <w:r w:rsidR="005A1971">
        <w:t>metrics</w:t>
      </w:r>
      <w:r>
        <w:t xml:space="preserve"> for various physical and process operation</w:t>
      </w:r>
      <w:r w:rsidR="005A1971">
        <w:t>s</w:t>
      </w:r>
      <w:r>
        <w:t>.</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5A1971" w:rsidP="00204C51">
      <w:pPr>
        <w:pStyle w:val="SIW-Norm"/>
      </w:pPr>
      <w:r>
        <w:t>The “Law” propounded by Gordon Moore suggested limits to the</w:t>
      </w:r>
      <w:r w:rsidR="00204C51">
        <w:t xml:space="preserve"> </w:t>
      </w:r>
      <w:r w:rsidR="002E4636">
        <w:t>expansion</w:t>
      </w:r>
      <w:r w:rsidR="00204C51">
        <w:t xml:space="preserve"> of digital computing</w:t>
      </w:r>
      <w:r w:rsidR="000D5E3D">
        <w:t>, cf. (Shalf, 2020)</w:t>
      </w:r>
      <w:r>
        <w:t xml:space="preserve">. </w:t>
      </w:r>
      <w:r w:rsidR="000D5E3D">
        <w:t>M</w:t>
      </w:r>
      <w:r w:rsidR="00204C51">
        <w:t xml:space="preserve">any simulation professionals are concerned with solving the grand challenges </w:t>
      </w:r>
      <w:r w:rsidR="000D5E3D">
        <w:t>faced by the simulation community</w:t>
      </w:r>
      <w:r w:rsidR="00204C51">
        <w:t xml:space="preserve">. One of the alternatives frequently mentioned is </w:t>
      </w:r>
      <w:r w:rsidR="000D5E3D">
        <w:t>q</w:t>
      </w:r>
      <w:r w:rsidR="00204C51">
        <w:t>uantum computing. It</w:t>
      </w:r>
      <w:r w:rsidR="00204C51" w:rsidRPr="009617AF">
        <w:t xml:space="preserve"> has </w:t>
      </w:r>
      <w:r w:rsidR="000D5E3D">
        <w:t>wishfully</w:t>
      </w:r>
      <w:r w:rsidR="00204C51" w:rsidRPr="009617AF">
        <w:t xml:space="preserve"> been considered a</w:t>
      </w:r>
      <w:r w:rsidR="00204C51">
        <w:t>n</w:t>
      </w:r>
      <w:r w:rsidR="00204C51" w:rsidRPr="009617AF">
        <w:t xml:space="preserve"> extension of computational capability since the Nobel Laureate Richard Feynman </w:t>
      </w:r>
      <w:r w:rsidR="00204C51">
        <w:t xml:space="preserve">presented </w:t>
      </w:r>
      <w:r w:rsidR="00204C51" w:rsidRPr="009617AF">
        <w:t>the seminal paper in 1982</w:t>
      </w:r>
      <w:r w:rsidR="00204C51">
        <w:t xml:space="preserve">. In that paper he held that: </w:t>
      </w:r>
      <w:r w:rsidR="00204C51" w:rsidRPr="009617AF">
        <w:t>“… with a suitable class of quantum machines you could imitate any quantum system, including the physical world.”</w:t>
      </w:r>
      <w:r w:rsidR="00204C51">
        <w:t xml:space="preserve"> (Feynman, 1982).</w:t>
      </w:r>
      <w:r w:rsidR="000D5E3D">
        <w:t xml:space="preserve"> T</w:t>
      </w:r>
      <w:r w:rsidR="00204C51">
        <w:t>he development of such a machine and those devices</w:t>
      </w:r>
      <w:r w:rsidR="00204C51" w:rsidRPr="00507B2A">
        <w:t xml:space="preserve"> </w:t>
      </w:r>
      <w:r w:rsidR="00204C51">
        <w:t xml:space="preserve">still are, as near as can be ascertained, almost entirely at the test-bench phase. There seem to be no </w:t>
      </w:r>
      <w:r w:rsidR="00204C51" w:rsidRPr="009617AF">
        <w:t xml:space="preserve">such “general purpose” quantum computer that is even nearing operation. </w:t>
      </w:r>
      <w:r w:rsidR="00204C51">
        <w:t xml:space="preserve">There is one operational design in the quantum world: while not a general purpose quantum computer, it relies on very cold temperatures (15 </w:t>
      </w:r>
      <w:r w:rsidR="00990512">
        <w:t>milikelvins</w:t>
      </w:r>
      <w:r w:rsidR="00204C51">
        <w:t>) to create a useable quantum effect. (Lucas, 2013)</w:t>
      </w:r>
    </w:p>
    <w:p w:rsidR="00204C51" w:rsidRDefault="00204C51" w:rsidP="00204C51">
      <w:pPr>
        <w:pStyle w:val="SIW-Norm"/>
      </w:pPr>
    </w:p>
    <w:p w:rsidR="00204C51" w:rsidRPr="009617AF" w:rsidRDefault="001C0B85" w:rsidP="00204C51">
      <w:pPr>
        <w:pStyle w:val="SIW-Norm"/>
      </w:pPr>
      <w:r>
        <w:rPr>
          <w:noProof/>
        </w:rPr>
        <w:lastRenderedPageBreak/>
        <w:pict>
          <v:shape id="Text Box 5" o:spid="_x0000_s1029" type="#_x0000_t202" style="position:absolute;left:0;text-align:left;margin-left:220.35pt;margin-top:11.25pt;width:249.8pt;height:197.7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4JhQ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" stroked="f">
            <v:textbox>
              <w:txbxContent>
                <w:p w:rsidR="00400E2B" w:rsidRDefault="00400E2B" w:rsidP="00204C51">
                  <w:pPr>
                    <w:keepNext/>
                    <w:jc w:val="center"/>
                  </w:pPr>
                  <w:r>
                    <w:rPr>
                      <w:noProof/>
                    </w:rPr>
                    <w:drawing>
                      <wp:inline distT="0" distB="0" distL="0" distR="0">
                        <wp:extent cx="2831890" cy="2125591"/>
                        <wp:effectExtent l="19050" t="0" r="6560"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3"/>
                                <a:stretch>
                                  <a:fillRect/>
                                </a:stretch>
                              </pic:blipFill>
                              <pic:spPr>
                                <a:xfrm>
                                  <a:off x="0" y="0"/>
                                  <a:ext cx="2836272" cy="2128880"/>
                                </a:xfrm>
                                <a:prstGeom prst="rect">
                                  <a:avLst/>
                                </a:prstGeom>
                              </pic:spPr>
                            </pic:pic>
                          </a:graphicData>
                        </a:graphic>
                      </wp:inline>
                    </w:drawing>
                  </w:r>
                </w:p>
                <w:p w:rsidR="00400E2B" w:rsidRPr="009F1020" w:rsidRDefault="00400E2B" w:rsidP="00204C51">
                  <w:pPr>
                    <w:pStyle w:val="Caption"/>
                    <w:jc w:val="center"/>
                    <w:rPr>
                      <w:color w:val="auto"/>
                    </w:rPr>
                  </w:pPr>
                  <w:r w:rsidRPr="009F1020">
                    <w:rPr>
                      <w:color w:val="auto"/>
                    </w:rPr>
                    <w:t xml:space="preserve">Figure </w:t>
                  </w:r>
                  <w:r w:rsidR="001C0B85" w:rsidRPr="009F1020">
                    <w:rPr>
                      <w:color w:val="auto"/>
                    </w:rPr>
                    <w:fldChar w:fldCharType="begin"/>
                  </w:r>
                  <w:r w:rsidRPr="009F1020">
                    <w:rPr>
                      <w:color w:val="auto"/>
                    </w:rPr>
                    <w:instrText xml:space="preserve"> SEQ Figure \* ARABIC </w:instrText>
                  </w:r>
                  <w:r w:rsidR="001C0B85" w:rsidRPr="009F1020">
                    <w:rPr>
                      <w:color w:val="auto"/>
                    </w:rPr>
                    <w:fldChar w:fldCharType="separate"/>
                  </w:r>
                  <w:r w:rsidR="00B84410">
                    <w:rPr>
                      <w:noProof/>
                      <w:color w:val="auto"/>
                    </w:rPr>
                    <w:t>5</w:t>
                  </w:r>
                  <w:r w:rsidR="001C0B85" w:rsidRPr="009F1020">
                    <w:rPr>
                      <w:color w:val="auto"/>
                    </w:rPr>
                    <w:fldChar w:fldCharType="end"/>
                  </w:r>
                  <w:r w:rsidRPr="009F1020">
                    <w:rPr>
                      <w:color w:val="auto"/>
                    </w:rPr>
                    <w:t xml:space="preserve"> </w:t>
                  </w:r>
                  <w:r>
                    <w:rPr>
                      <w:color w:val="auto"/>
                    </w:rPr>
                    <w:t>–</w:t>
                  </w:r>
                  <w:r w:rsidRPr="009F1020">
                    <w:rPr>
                      <w:color w:val="auto"/>
                    </w:rPr>
                    <w:t xml:space="preserve"> </w:t>
                  </w:r>
                  <w:r>
                    <w:rPr>
                      <w:color w:val="auto"/>
                    </w:rPr>
                    <w:t>Quantum processor of 1,025 Qubits</w:t>
                  </w:r>
                  <w:r w:rsidRPr="009F1020">
                    <w:rPr>
                      <w:color w:val="auto"/>
                    </w:rPr>
                    <w:t xml:space="preserve"> </w:t>
                  </w:r>
                  <w:r>
                    <w:rPr>
                      <w:color w:val="auto"/>
                    </w:rPr>
                    <w:br/>
                    <w:t>before being cooled to 0.015 Kelvin.</w:t>
                  </w:r>
                </w:p>
                <w:p w:rsidR="00400E2B" w:rsidRDefault="00400E2B" w:rsidP="00204C51">
                  <w:pPr>
                    <w:jc w:val="center"/>
                  </w:pPr>
                </w:p>
              </w:txbxContent>
            </v:textbox>
            <w10:wrap type="square"/>
          </v:shape>
        </w:pict>
      </w:r>
      <w:r w:rsidR="00204C51">
        <w:t xml:space="preserve">This </w:t>
      </w:r>
      <w:r w:rsidR="0019653F">
        <w:t xml:space="preserve">early production version of </w:t>
      </w:r>
      <w:r w:rsidR="000D5E3D">
        <w:t>this</w:t>
      </w:r>
      <w:r w:rsidR="0019653F">
        <w:t xml:space="preserve"> </w:t>
      </w:r>
      <w:r w:rsidR="006034DB">
        <w:t>q</w:t>
      </w:r>
      <w:r w:rsidR="0019653F">
        <w:t xml:space="preserve">uantum </w:t>
      </w:r>
      <w:r w:rsidR="000D5E3D">
        <w:t>annealer</w:t>
      </w:r>
      <w:r w:rsidR="00204C51" w:rsidRPr="009617AF">
        <w:t xml:space="preserve"> has been conceived, designed, produced, and delivered to </w:t>
      </w:r>
      <w:r w:rsidR="000D5E3D">
        <w:t>two sites in California</w:t>
      </w:r>
      <w:r w:rsidR="00204C51" w:rsidRPr="009617AF">
        <w:t xml:space="preserve">. </w:t>
      </w:r>
      <w:r w:rsidR="0068489A">
        <w:t>This technology</w:t>
      </w:r>
      <w:r w:rsidR="00204C51">
        <w:t xml:space="preserve"> has been in operation since 2012. In its current configuration, </w:t>
      </w:r>
      <w:r w:rsidR="006034DB">
        <w:t>these quantum</w:t>
      </w:r>
      <w:r w:rsidR="00204C51">
        <w:t xml:space="preserve"> computers </w:t>
      </w:r>
      <w:r w:rsidR="00106EE4">
        <w:t xml:space="preserve">provide </w:t>
      </w:r>
      <w:r w:rsidR="00204C51">
        <w:t>approximately 2,000 qubits, but need to be cooled to very close to absolute zero</w:t>
      </w:r>
      <w:r w:rsidR="0068489A">
        <w:t xml:space="preserve"> to be stable</w:t>
      </w:r>
      <w:r w:rsidR="00204C51">
        <w:t xml:space="preserve">. Figure </w:t>
      </w:r>
      <w:r w:rsidR="0019653F">
        <w:t>5</w:t>
      </w:r>
      <w:r w:rsidR="00204C51">
        <w:t xml:space="preserve"> gives an idea of scale</w:t>
      </w:r>
      <w:r w:rsidR="0068489A">
        <w:t xml:space="preserve"> of the actual processing unit</w:t>
      </w:r>
      <w:r w:rsidR="00204C51">
        <w:t>,</w:t>
      </w:r>
      <w:r w:rsidR="00AC04D9">
        <w:t xml:space="preserve"> where</w:t>
      </w:r>
      <w:r w:rsidR="0068489A">
        <w:t>as</w:t>
      </w:r>
      <w:r w:rsidR="00204C51">
        <w:t xml:space="preserve"> Figure 1</w:t>
      </w:r>
      <w:r w:rsidR="0068489A">
        <w:t xml:space="preserve"> above</w:t>
      </w:r>
      <w:r w:rsidR="00204C51">
        <w:t xml:space="preserve"> shows the size of the case required, but does not show the size of the two story tall tank of refrigerant required. The “approximate” figure</w:t>
      </w:r>
      <w:r w:rsidR="0068489A">
        <w:t xml:space="preserve"> for number of qubits</w:t>
      </w:r>
      <w:r w:rsidR="00204C51">
        <w:t xml:space="preserve"> is required as some delivered machines have </w:t>
      </w:r>
      <w:r w:rsidR="0068489A">
        <w:t>a few</w:t>
      </w:r>
      <w:r w:rsidR="00204C51">
        <w:t xml:space="preserve"> fraction of these qubits turned off and a small number of the qubits (~ 1%) are not stable after the processor reaches the target 15 mK. </w:t>
      </w:r>
      <w:r w:rsidR="0068489A">
        <w:t xml:space="preserve">One machine is installed in a USC/Lockheed Martin facility </w:t>
      </w:r>
      <w:r w:rsidR="00204C51" w:rsidRPr="009617AF">
        <w:t>in Marina del Rey</w:t>
      </w:r>
      <w:r w:rsidR="00204C51">
        <w:t>. There is another in the San Francisco Bay area in a joint Google and NASA project, and one has putatively been ordered by the DoD’s High Performance Computing Modernization Program. Others are in varying stages of procurement and delivery.</w:t>
      </w:r>
    </w:p>
    <w:p w:rsidR="00204C51" w:rsidRDefault="00204C51" w:rsidP="00204C51">
      <w:pPr>
        <w:pStyle w:val="SIW-Norm"/>
      </w:pPr>
    </w:p>
    <w:p w:rsidR="0068489A" w:rsidRDefault="00E80FE8" w:rsidP="00204C51">
      <w:pPr>
        <w:pStyle w:val="SIW-Norm"/>
      </w:pPr>
      <w:r>
        <w:t>Recently</w:t>
      </w:r>
      <w:r w:rsidR="00204C51" w:rsidRPr="009617AF">
        <w:t>, other authors</w:t>
      </w:r>
      <w:r w:rsidR="00AC1D64">
        <w:t>(Arute,2019)</w:t>
      </w:r>
      <w:r w:rsidR="00204C51" w:rsidRPr="009617AF">
        <w:t xml:space="preserve">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w:t>
      </w:r>
    </w:p>
    <w:p w:rsidR="0068489A" w:rsidRDefault="0068489A" w:rsidP="00204C51">
      <w:pPr>
        <w:pStyle w:val="SIW-Norm"/>
      </w:pPr>
    </w:p>
    <w:p w:rsidR="00204C51" w:rsidRPr="009617AF" w:rsidRDefault="00204C51" w:rsidP="00204C51">
      <w:pPr>
        <w:pStyle w:val="SIW-Norm"/>
      </w:pPr>
      <w:r>
        <w:t xml:space="preserve">A quantum computer should demonstrate incredible computational power because it can be in multiple states at once, a condition called “superposition.” Also, perhaps more importantly, it can act on all its possible states simultaneously. </w:t>
      </w:r>
      <w:r w:rsidRPr="009617AF">
        <w:t xml:space="preserve">The quantum computer can </w:t>
      </w:r>
      <w:r>
        <w:t>evaluate a series of optima that would be beyond the power of the largest digital cluster (Gershenhorn, 1998). Evaluating a large number of parameters to “learn” patterns and behaviors is at the heart of Virtual Human enhancement.</w:t>
      </w:r>
      <w:r w:rsidR="0068489A">
        <w:t xml:space="preserve">  Consider again how many instances of both real and fictional conversation initiations a human experiences before they are deemed capable of civil behavior.</w:t>
      </w:r>
    </w:p>
    <w:p w:rsidR="00204C51" w:rsidRPr="009617AF" w:rsidRDefault="00204C51" w:rsidP="00204C51">
      <w:pPr>
        <w:pStyle w:val="SIW-Norm"/>
      </w:pPr>
    </w:p>
    <w:p w:rsidR="00680BA1" w:rsidRDefault="00AC1D64" w:rsidP="00204C51">
      <w:pPr>
        <w:pStyle w:val="SIW-Norm"/>
      </w:pPr>
      <w:r>
        <w:t>F</w:t>
      </w:r>
      <w:r w:rsidR="00204C51" w:rsidRPr="009617AF">
        <w:t xml:space="preserve">or several decades </w:t>
      </w:r>
      <w:r w:rsidRPr="009617AF">
        <w:t xml:space="preserve">the development of high performance </w:t>
      </w:r>
      <w:r>
        <w:t xml:space="preserve">computing has resulted in </w:t>
      </w:r>
      <w:r w:rsidR="00204C51" w:rsidRPr="009617AF">
        <w:t xml:space="preserve">a significant body of experience with newly introduced technologies. </w:t>
      </w:r>
      <w:r w:rsidR="0068489A">
        <w:t>Many examples of t</w:t>
      </w:r>
      <w:r w:rsidR="00204C51" w:rsidRPr="009617AF">
        <w:t>h</w:t>
      </w:r>
      <w:r>
        <w:t>is happened</w:t>
      </w:r>
      <w:r w:rsidR="0068489A">
        <w:t xml:space="preserve"> early</w:t>
      </w:r>
      <w:r>
        <w:t xml:space="preserve"> at the </w:t>
      </w:r>
      <w:r w:rsidR="0068489A">
        <w:t xml:space="preserve">very inception </w:t>
      </w:r>
      <w:r w:rsidR="00204C51" w:rsidRPr="009617AF">
        <w:t>of parallel computing</w:t>
      </w:r>
      <w:r>
        <w:t>, particularly</w:t>
      </w:r>
      <w:r w:rsidR="00204C51" w:rsidRPr="009617AF">
        <w:t xml:space="preserve"> </w:t>
      </w:r>
      <w:r>
        <w:t>during its</w:t>
      </w:r>
      <w:r w:rsidR="00204C51" w:rsidRPr="009617AF">
        <w:t xml:space="preserve"> rivalry with sequential computing and wit</w:t>
      </w:r>
      <w:r>
        <w:t>h vector computing. T</w:t>
      </w:r>
      <w:r w:rsidR="00204C51" w:rsidRPr="009617AF">
        <w:t>he detractors of parallel computing argue</w:t>
      </w:r>
      <w:r>
        <w:t>d that</w:t>
      </w:r>
      <w:r w:rsidR="00204C51" w:rsidRPr="009617AF">
        <w:t xml:space="preserve"> the limits of parallelism </w:t>
      </w:r>
      <w:r>
        <w:t>fought</w:t>
      </w:r>
      <w:r w:rsidR="00204C51" w:rsidRPr="009617AF">
        <w:t xml:space="preserve"> the proponents who </w:t>
      </w:r>
      <w:r>
        <w:t>held that</w:t>
      </w:r>
      <w:r w:rsidR="00204C51" w:rsidRPr="009617AF">
        <w:t xml:space="preserve"> </w:t>
      </w:r>
      <w:r>
        <w:t>parallel computers</w:t>
      </w:r>
      <w:r w:rsidR="00204C51" w:rsidRPr="009617AF">
        <w:t xml:space="preserve">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community, which has many issues identical to the test and evaluation e</w:t>
      </w:r>
      <w:r w:rsidR="002336DD">
        <w:t>nvironment.</w:t>
      </w:r>
      <w:r w:rsidR="0068489A">
        <w:t xml:space="preserve">  This evolution </w:t>
      </w:r>
      <w:r w:rsidR="00680BA1">
        <w:t>of programming design and system engineering, leading to the</w:t>
      </w:r>
      <w:r w:rsidR="0068489A">
        <w:t xml:space="preserve"> resultant increase in acceptance should be expected in the future with both quantum computing and deep-learning and subsequent A/I data exploitation techniques.</w:t>
      </w:r>
      <w:r w:rsidR="00680BA1">
        <w:t xml:space="preserve">  There are physical enhancements already awaiting release and, as in all new technologies, there are even more dramatic advances that should be expected at any moment. Caveat: one should not be too certain any new technology will become main-stream.  Many new technologies become obsolescent before they are even introduced, but we can only report upon that which is rationally foreseeable. There may be other hardware advances that will occur instead or clever and </w:t>
      </w:r>
      <w:r w:rsidR="00990512">
        <w:t>innovative</w:t>
      </w:r>
      <w:r w:rsidR="00680BA1">
        <w:t xml:space="preserve"> software approaches may provide the additional capabilities to enable conversation initiation and topic guidance.</w:t>
      </w:r>
    </w:p>
    <w:p w:rsidR="002336DD" w:rsidRDefault="002336DD" w:rsidP="00204C51">
      <w:pPr>
        <w:pStyle w:val="SIW-Norm"/>
      </w:pPr>
    </w:p>
    <w:p w:rsidR="00204C51" w:rsidRDefault="001C0B85" w:rsidP="00204C51">
      <w:pPr>
        <w:pStyle w:val="SIW-Norm"/>
      </w:pPr>
      <w:r>
        <w:rPr>
          <w:noProof/>
        </w:rPr>
        <w:pict>
          <v:shape id="Text Box 6" o:spid="_x0000_s1032" type="#_x0000_t202" style="position:absolute;left:0;text-align:left;margin-left:289.8pt;margin-top:-.1pt;width:192.1pt;height:215.3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" stroked="f">
            <v:textbox style="mso-next-textbox:#Text Box 6">
              <w:txbxContent>
                <w:p w:rsidR="00400E2B" w:rsidRDefault="00400E2B" w:rsidP="00AC1D64">
                  <w:pPr>
                    <w:keepNext/>
                    <w:jc w:val="center"/>
                  </w:pPr>
                  <w:r>
                    <w:rPr>
                      <w:noProof/>
                    </w:rPr>
                    <w:drawing>
                      <wp:inline distT="0" distB="0" distL="0" distR="0">
                        <wp:extent cx="1645624" cy="2398869"/>
                        <wp:effectExtent l="19050" t="0" r="0" b="0"/>
                        <wp:docPr id="19"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4"/>
                                <a:stretch>
                                  <a:fillRect/>
                                </a:stretch>
                              </pic:blipFill>
                              <pic:spPr>
                                <a:xfrm>
                                  <a:off x="0" y="0"/>
                                  <a:ext cx="1645624" cy="2398869"/>
                                </a:xfrm>
                                <a:prstGeom prst="rect">
                                  <a:avLst/>
                                </a:prstGeom>
                              </pic:spPr>
                            </pic:pic>
                          </a:graphicData>
                        </a:graphic>
                      </wp:inline>
                    </w:drawing>
                  </w:r>
                </w:p>
                <w:p w:rsidR="00400E2B" w:rsidRDefault="00400E2B" w:rsidP="00AC1D64">
                  <w:pPr>
                    <w:pStyle w:val="Caption"/>
                    <w:jc w:val="center"/>
                  </w:pPr>
                  <w:r w:rsidRPr="008100F0">
                    <w:rPr>
                      <w:color w:val="auto"/>
                    </w:rPr>
                    <w:t xml:space="preserve">Figure </w:t>
                  </w:r>
                  <w:r w:rsidR="001C0B85" w:rsidRPr="008100F0">
                    <w:rPr>
                      <w:color w:val="auto"/>
                    </w:rPr>
                    <w:fldChar w:fldCharType="begin"/>
                  </w:r>
                  <w:r w:rsidRPr="008100F0">
                    <w:rPr>
                      <w:color w:val="auto"/>
                    </w:rPr>
                    <w:instrText xml:space="preserve"> SEQ Figure \* ARABIC </w:instrText>
                  </w:r>
                  <w:r w:rsidR="001C0B85" w:rsidRPr="008100F0">
                    <w:rPr>
                      <w:color w:val="auto"/>
                    </w:rPr>
                    <w:fldChar w:fldCharType="separate"/>
                  </w:r>
                  <w:r w:rsidR="00B84410">
                    <w:rPr>
                      <w:noProof/>
                      <w:color w:val="auto"/>
                    </w:rPr>
                    <w:t>6</w:t>
                  </w:r>
                  <w:r w:rsidR="001C0B85" w:rsidRPr="008100F0">
                    <w:rPr>
                      <w:color w:val="auto"/>
                    </w:rPr>
                    <w:fldChar w:fldCharType="end"/>
                  </w:r>
                  <w:r>
                    <w:rPr>
                      <w:color w:val="auto"/>
                    </w:rPr>
                    <w:t xml:space="preserve">. </w:t>
                  </w:r>
                  <w:r w:rsidRPr="008100F0">
                    <w:rPr>
                      <w:color w:val="auto"/>
                    </w:rPr>
                    <w:t xml:space="preserve">Cooling </w:t>
                  </w:r>
                  <w:r>
                    <w:rPr>
                      <w:color w:val="auto"/>
                    </w:rPr>
                    <w:t>Mechanism</w:t>
                  </w:r>
                  <w:r w:rsidRPr="001750AB">
                    <w:rPr>
                      <w:color w:val="auto"/>
                    </w:rPr>
                    <w:t xml:space="preserve"> </w:t>
                  </w:r>
                  <w:r>
                    <w:rPr>
                      <w:color w:val="auto"/>
                    </w:rPr>
                    <w:br/>
                  </w:r>
                  <w:r w:rsidRPr="0017161B">
                    <w:rPr>
                      <w:color w:val="auto"/>
                      <w:sz w:val="14"/>
                    </w:rPr>
                    <w:t>(D-Wave photo)</w:t>
                  </w:r>
                </w:p>
                <w:p w:rsidR="00400E2B" w:rsidRDefault="00400E2B" w:rsidP="00AC1D64">
                  <w:pPr>
                    <w:jc w:val="center"/>
                  </w:pPr>
                </w:p>
              </w:txbxContent>
            </v:textbox>
            <w10:wrap type="square"/>
          </v:shape>
        </w:pict>
      </w:r>
      <w:r w:rsidR="00680BA1">
        <w:t>Assuming quantum computing may be a mainstay of future computational science, it would be useful to note that the current technology operates by using super-cold processors, see Figure 6 to the right. T</w:t>
      </w:r>
      <w:r w:rsidR="00204C51">
        <w:t xml:space="preserve">he </w:t>
      </w:r>
      <w:r w:rsidR="00B6317E">
        <w:t>quantum annealer</w:t>
      </w:r>
      <w:r w:rsidR="00204C51">
        <w:t xml:space="preserve"> has been able to demonstrate accepted quantum computing</w:t>
      </w:r>
      <w:r w:rsidR="00680BA1">
        <w:t xml:space="preserve"> and entanglement</w:t>
      </w:r>
      <w:r w:rsidR="00204C51">
        <w:t>. Even if the projected speed-ups are not realized on this design, it is a workable and verifiable quantum computing device</w:t>
      </w:r>
      <w:r w:rsidR="003C298D">
        <w:t xml:space="preserve"> on which to experiment uses in the simulation community</w:t>
      </w:r>
      <w:r w:rsidR="00204C51">
        <w:t>.</w:t>
      </w:r>
    </w:p>
    <w:p w:rsidR="00204C51" w:rsidRDefault="00204C51" w:rsidP="00204C51">
      <w:pPr>
        <w:pStyle w:val="SIW-Norm"/>
      </w:pPr>
    </w:p>
    <w:p w:rsidR="00204C51" w:rsidRDefault="00B6317E" w:rsidP="00204C51">
      <w:pPr>
        <w:pStyle w:val="SIW-Norm"/>
      </w:pPr>
      <w:r>
        <w:t xml:space="preserve">This </w:t>
      </w:r>
      <w:r w:rsidR="00204C51">
        <w:t xml:space="preserve">machine </w:t>
      </w:r>
      <w:r w:rsidR="00AC04D9">
        <w:t xml:space="preserve">is </w:t>
      </w:r>
      <w:r w:rsidR="00204C51">
        <w:t xml:space="preserve">in its developmental adolescence; it is no longer helpless, but its potential remains to be seen and characterized. This phenomenon was described by the late Professor Clayton Christensen in his series of books on disruptive technologies (Christiansen, 2011), </w:t>
      </w:r>
      <w:r w:rsidR="00204C51" w:rsidRPr="001324C5">
        <w:rPr>
          <w:i/>
        </w:rPr>
        <w:t>i.e.</w:t>
      </w:r>
      <w:r w:rsidR="00204C51">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quickly set aside when old technologies improved faster than the new technology could </w:t>
      </w:r>
      <w:r w:rsidR="00AC04D9">
        <w:t xml:space="preserve">be fully developed and </w:t>
      </w:r>
      <w:r w:rsidR="00204C51">
        <w:t>prove</w:t>
      </w:r>
      <w:r w:rsidR="00AC04D9">
        <w:t>n</w:t>
      </w:r>
      <w:r w:rsidR="00204C51">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 xml:space="preserve">Several things need to happen before </w:t>
      </w:r>
      <w:r w:rsidR="003C298D">
        <w:t>quantum computing</w:t>
      </w:r>
      <w:r>
        <w:t xml:space="preserve"> becomes a tool rather than a proof of concept device. The hard-wired connectivity paths need to be increased to represent a viable </w:t>
      </w:r>
      <w:r w:rsidR="00AC04D9">
        <w:t xml:space="preserve">simulated </w:t>
      </w:r>
      <w:r>
        <w:t xml:space="preserve">experimental environment. A huge code base, </w:t>
      </w:r>
      <w:r w:rsidR="00AC04D9">
        <w:t xml:space="preserve">with </w:t>
      </w:r>
      <w:r>
        <w:t xml:space="preserve">both theoretical underpinnings and practicable software approaches, must be conceived and implemented. Perhaps decades of developmental advances will be needed to bring even this limited capability to its promise of </w:t>
      </w:r>
      <w:r w:rsidR="003C298D">
        <w:t>implementable</w:t>
      </w:r>
      <w:r>
        <w:t xml:space="preserve"> change. But </w:t>
      </w:r>
      <w:r w:rsidR="003C298D">
        <w:t>the Modeling and Simulation (M&amp;S)</w:t>
      </w:r>
      <w:r>
        <w:t xml:space="preserve">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Pr="009617AF" w:rsidRDefault="00204C51" w:rsidP="00204C51">
      <w:pPr>
        <w:pStyle w:val="SIW-Norm"/>
      </w:pPr>
      <w:r>
        <w:t>Current plans</w:t>
      </w:r>
      <w:r w:rsidR="003C298D">
        <w:t xml:space="preserve"> for quantum computing acceptance</w:t>
      </w:r>
      <w:r>
        <w:t xml:space="preserve"> include: more connectivity pathways, more qubits</w:t>
      </w:r>
      <w:r w:rsidR="00AC04D9">
        <w:t>,</w:t>
      </w:r>
      <w:r>
        <w:t xml:space="preserve"> and perhaps most critically, improved software in both the applications and the digital-to-quantum interface. </w:t>
      </w:r>
      <w:r w:rsidR="00B6317E">
        <w:t>Th</w:t>
      </w:r>
      <w:r w:rsidR="003C298D">
        <w:t>e D-Wave</w:t>
      </w:r>
      <w:r w:rsidR="00B6317E">
        <w:t xml:space="preserve"> machine</w:t>
      </w:r>
      <w:r w:rsidR="003C298D">
        <w:t>s</w:t>
      </w:r>
      <w:r w:rsidR="00B6317E">
        <w:t xml:space="preserve"> </w:t>
      </w:r>
      <w:r w:rsidR="003C298D">
        <w:t>currently support</w:t>
      </w:r>
      <w:r>
        <w:t xml:space="preserve"> C/C++, Python, and MATLAB, three very common research languages. The</w:t>
      </w:r>
      <w:r w:rsidR="003C298D">
        <w:t>re are</w:t>
      </w:r>
      <w:r>
        <w:t xml:space="preserve"> </w:t>
      </w:r>
      <w:r w:rsidR="003C298D">
        <w:t xml:space="preserve">both on-line and live tutorial sessions </w:t>
      </w:r>
      <w:r>
        <w:t>provide</w:t>
      </w:r>
      <w:r w:rsidR="003C298D">
        <w:t>d</w:t>
      </w:r>
      <w:r>
        <w:t xml:space="preserve"> to bring new users on-board. Much of the work </w:t>
      </w:r>
      <w:r w:rsidR="003C298D">
        <w:t xml:space="preserve">at USC has been </w:t>
      </w:r>
      <w:r>
        <w:t>focused on the treatment of large databases, known today as “big data.”</w:t>
      </w:r>
      <w:r w:rsidR="003C298D">
        <w:t xml:space="preserve">  (Liu, 2020)</w:t>
      </w:r>
    </w:p>
    <w:p w:rsidR="00AD4269" w:rsidRDefault="00AD4269" w:rsidP="00204C51">
      <w:pPr>
        <w:pStyle w:val="SIW-Hd-2"/>
        <w:numPr>
          <w:ilvl w:val="0"/>
          <w:numId w:val="0"/>
        </w:numPr>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 xml:space="preserve">Deep learning is another term that is used to describe an emerging technique in machine learning and artificial intelligence. </w:t>
      </w:r>
      <w:r w:rsidR="00910B8E">
        <w:t>It is similar to</w:t>
      </w:r>
      <w:r>
        <w:t xml:space="preserve"> earlier work (DeMuth, 2014) in the areas of neural networks, evolutionary computing, and data mining. But in deep learning, the refinement is done by several layers of convolution processing, in which some evaluation process </w:t>
      </w:r>
      <w:r w:rsidR="00910B8E">
        <w:t xml:space="preserve">only </w:t>
      </w:r>
      <w:r w:rsidR="00720563">
        <w:t>sends information</w:t>
      </w:r>
      <w:r>
        <w:t xml:space="preserve"> that the layer values as beneficial. These successions of processing steps are call</w:t>
      </w:r>
      <w:r w:rsidR="00910B8E">
        <w:t>ed</w:t>
      </w:r>
      <w:r>
        <w:t xml:space="preserve"> hidden layers and are the distinguishing feature of deep learning. Deep learning advocates note that this hierarchical approach to sifting large amounts of data is more in keeping with real word issues, albeit its need for more </w:t>
      </w:r>
      <w:r w:rsidR="00910B8E">
        <w:t xml:space="preserve">computing </w:t>
      </w:r>
      <w:r>
        <w:t>power</w:t>
      </w:r>
      <w:r w:rsidR="00720563">
        <w:t>, which leads  back to the advances in quantum computing mentioned above</w:t>
      </w:r>
      <w:r>
        <w:t>.</w:t>
      </w:r>
    </w:p>
    <w:p w:rsidR="00204C51" w:rsidRPr="009617AF" w:rsidRDefault="00204C51" w:rsidP="00204C51">
      <w:pPr>
        <w:pStyle w:val="SIW-Norm"/>
      </w:pPr>
    </w:p>
    <w:p w:rsidR="00204C51" w:rsidRPr="009617AF" w:rsidRDefault="00204C51" w:rsidP="00204C51">
      <w:pPr>
        <w:pStyle w:val="SIW-Norm"/>
      </w:pPr>
      <w:r w:rsidRPr="009617AF">
        <w:t>Deep learning has achieved state-of-</w:t>
      </w:r>
      <w:r w:rsidR="00910B8E">
        <w:t>the-</w:t>
      </w:r>
      <w:r w:rsidRPr="009617AF">
        <w:t>art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A key characteristic of being able to tackle these problems is find</w:t>
      </w:r>
      <w:r w:rsidR="00910B8E">
        <w:t>ing</w:t>
      </w:r>
      <w:r w:rsidRPr="009617AF">
        <w:t xml:space="preserve"> complex structures in high-dimensional data. Deep learning with its multiple layered structure and distributed representation turns out to be well suited for these problems as compared with other machine learning approaches and 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xml:space="preserve">, which can only capture simple linearly-separable structures. In the 1980’s, interest renewed as researchers constructed </w:t>
      </w:r>
      <w:r w:rsidRPr="009617AF">
        <w:lastRenderedPageBreak/>
        <w:t xml:space="preserve">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forward neural networks, recurrent neural networks, and 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w:t>
      </w:r>
      <w:r w:rsidR="002336DD" w:rsidRPr="009617AF">
        <w:t>repeated</w:t>
      </w:r>
      <w:r w:rsidRPr="009617AF">
        <w:t xml:space="preserve"> sampl</w:t>
      </w:r>
      <w:r w:rsidR="00910B8E">
        <w:t>ing</w:t>
      </w:r>
      <w:r w:rsidRPr="009617AF">
        <w:t xml:space="preserv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720563" w:rsidRDefault="00720563" w:rsidP="00204C51">
      <w:pPr>
        <w:pStyle w:val="SIW-Norm"/>
        <w:jc w:val="left"/>
      </w:pPr>
    </w:p>
    <w:p w:rsidR="00204C51" w:rsidRDefault="001C0B85" w:rsidP="00204C51">
      <w:pPr>
        <w:pStyle w:val="SIW-Norm"/>
        <w:jc w:val="center"/>
      </w:pPr>
      <w:r>
        <w:rPr>
          <w:noProof/>
        </w:rPr>
      </w:r>
      <w:r>
        <w:rPr>
          <w:noProof/>
        </w:rPr>
        <w:pict>
          <v:shape id="Text Box 9" o:spid="_x0000_s1040" type="#_x0000_t202" style="width:450pt;height:179.8pt;visibility:visible;mso-position-horizontal-relative:char;mso-position-vertical-relative:line" stroked="f">
            <v:textbox>
              <w:txbxContent>
                <w:p w:rsidR="00400E2B" w:rsidRDefault="00400E2B" w:rsidP="00204C51">
                  <w:pPr>
                    <w:keepNext/>
                    <w:jc w:val="center"/>
                  </w:pPr>
                  <w:r>
                    <w:rPr>
                      <w:noProof/>
                    </w:rPr>
                    <w:drawing>
                      <wp:inline distT="0" distB="0" distL="0" distR="0">
                        <wp:extent cx="4572945" cy="1923139"/>
                        <wp:effectExtent l="19050" t="0" r="0"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5"/>
                                <a:stretch>
                                  <a:fillRect/>
                                </a:stretch>
                              </pic:blipFill>
                              <pic:spPr>
                                <a:xfrm>
                                  <a:off x="0" y="0"/>
                                  <a:ext cx="4572945" cy="1923139"/>
                                </a:xfrm>
                                <a:prstGeom prst="rect">
                                  <a:avLst/>
                                </a:prstGeom>
                              </pic:spPr>
                            </pic:pic>
                          </a:graphicData>
                        </a:graphic>
                      </wp:inline>
                    </w:drawing>
                  </w:r>
                </w:p>
                <w:p w:rsidR="00400E2B" w:rsidRPr="009E596B" w:rsidRDefault="00400E2B" w:rsidP="00204C51">
                  <w:pPr>
                    <w:pStyle w:val="Caption"/>
                    <w:jc w:val="center"/>
                    <w:rPr>
                      <w:color w:val="auto"/>
                    </w:rPr>
                  </w:pPr>
                  <w:r w:rsidRPr="009E596B">
                    <w:rPr>
                      <w:color w:val="auto"/>
                    </w:rPr>
                    <w:t xml:space="preserve">Figure </w:t>
                  </w:r>
                  <w:r w:rsidR="001C0B85" w:rsidRPr="009E596B">
                    <w:rPr>
                      <w:color w:val="auto"/>
                    </w:rPr>
                    <w:fldChar w:fldCharType="begin"/>
                  </w:r>
                  <w:r w:rsidRPr="009E596B">
                    <w:rPr>
                      <w:color w:val="auto"/>
                    </w:rPr>
                    <w:instrText xml:space="preserve"> SEQ Figure \* ARABIC </w:instrText>
                  </w:r>
                  <w:r w:rsidR="001C0B85" w:rsidRPr="009E596B">
                    <w:rPr>
                      <w:color w:val="auto"/>
                    </w:rPr>
                    <w:fldChar w:fldCharType="separate"/>
                  </w:r>
                  <w:r w:rsidR="00B84410">
                    <w:rPr>
                      <w:noProof/>
                      <w:color w:val="auto"/>
                    </w:rPr>
                    <w:t>7</w:t>
                  </w:r>
                  <w:r w:rsidR="001C0B85" w:rsidRPr="009E596B">
                    <w:rPr>
                      <w:color w:val="auto"/>
                    </w:rPr>
                    <w:fldChar w:fldCharType="end"/>
                  </w:r>
                  <w:r>
                    <w:rPr>
                      <w:color w:val="auto"/>
                    </w:rPr>
                    <w:t xml:space="preserve">. </w:t>
                  </w:r>
                  <w:r w:rsidRPr="009E596B">
                    <w:rPr>
                      <w:color w:val="auto"/>
                    </w:rPr>
                    <w:t>Diagram Showing Successive Layers of Deep Learning Analysis</w:t>
                  </w:r>
                  <w:r>
                    <w:rPr>
                      <w:color w:val="auto"/>
                    </w:rPr>
                    <w:t xml:space="preserve"> (after Medium, 2019)</w:t>
                  </w:r>
                </w:p>
              </w:txbxContent>
            </v:textbox>
            <w10:wrap type="none"/>
            <w10:anchorlock/>
          </v:shape>
        </w:pict>
      </w:r>
    </w:p>
    <w:p w:rsidR="00204C51" w:rsidRDefault="00720563" w:rsidP="00204C51">
      <w:pPr>
        <w:pStyle w:val="SIW-Norm"/>
      </w:pPr>
      <w:r>
        <w:t xml:space="preserve">To show the order of magnitude of deep learning implementations, the following are illustrative of the scales to be expected. </w:t>
      </w:r>
      <w:r w:rsidR="00204C51" w:rsidRPr="009617AF">
        <w:t xml:space="preserve">The 2012 ImageNet Large-Scale Visual Recognition Challenge AlexNet </w:t>
      </w:r>
      <w:r w:rsidR="009845A8" w:rsidRPr="009617AF">
        <w:t xml:space="preserve">winner </w:t>
      </w:r>
      <w:r w:rsidR="00204C51">
        <w:t>(</w:t>
      </w:r>
      <w:r w:rsidR="00204C51" w:rsidRPr="00852988">
        <w:t>Krizhevsky</w:t>
      </w:r>
      <w:r w:rsidR="00204C51">
        <w:t xml:space="preserve"> </w:t>
      </w:r>
      <w:r w:rsidR="00204C51" w:rsidRPr="00840FAE">
        <w:rPr>
          <w:i/>
        </w:rPr>
        <w:t>et al.</w:t>
      </w:r>
      <w:r w:rsidR="00204C51">
        <w:t>, 2010)</w:t>
      </w:r>
      <w:r w:rsidR="00204C51" w:rsidRPr="009617AF">
        <w:t xml:space="preserve"> has over 60</w:t>
      </w:r>
      <w:r w:rsidR="009845A8">
        <w:t>,000,000</w:t>
      </w:r>
      <w:r w:rsidR="00204C51" w:rsidRPr="009617AF">
        <w:t xml:space="preserve"> weights with </w:t>
      </w:r>
      <w:r w:rsidR="009845A8">
        <w:t>five</w:t>
      </w:r>
      <w:r w:rsidR="00204C51" w:rsidRPr="009617AF">
        <w:t xml:space="preserve"> convolutional layers, max pool layers, and </w:t>
      </w:r>
      <w:r w:rsidR="009845A8">
        <w:t>three</w:t>
      </w:r>
      <w:r w:rsidR="00204C51" w:rsidRPr="009617AF">
        <w:t xml:space="preserve"> fully connected layers. The network was trained on over 15</w:t>
      </w:r>
      <w:r w:rsidR="009845A8">
        <w:t>,000,000</w:t>
      </w:r>
      <w:r w:rsidR="00204C51" w:rsidRPr="009617AF">
        <w:t xml:space="preserve"> images with over 22</w:t>
      </w:r>
      <w:r w:rsidR="009845A8">
        <w:t>,000</w:t>
      </w:r>
      <w:r w:rsidR="00204C51" w:rsidRPr="009617AF">
        <w:t xml:space="preserve"> labeled categories. In 2014, Simonyan and Zisserman developed VGG net, which has 19 convolutional layers, and Microsoft ResNet </w:t>
      </w:r>
      <w:r w:rsidR="00204C51">
        <w:t xml:space="preserve">(Jaderberg </w:t>
      </w:r>
      <w:r w:rsidR="00204C51" w:rsidRPr="00840FAE">
        <w:rPr>
          <w:i/>
        </w:rPr>
        <w:t>et al.</w:t>
      </w:r>
      <w:r w:rsidR="00204C51">
        <w:t>, 2015)</w:t>
      </w:r>
      <w:r w:rsidR="00204C51"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the model must be extensively retained with many instances of the new objects as well as the previous know</w:t>
      </w:r>
      <w:r w:rsidR="008A0BA0">
        <w:t>n</w:t>
      </w:r>
      <w:r w:rsidRPr="009617AF">
        <w:t xml:space="preserve"> objects. </w:t>
      </w:r>
      <w:r>
        <w:t>In the games area, a d</w:t>
      </w:r>
      <w:r w:rsidRPr="009617AF">
        <w:t>eep learning-based Alpha Go program can beat top ranked human players, but the number of handicap stones is hardwired. Changing from the default handicap of 7.5 stones requires extensive retraining. An approach to address this limitation is to develop less monolithic deep networks, such as developing visual attention models to incrementally decode images and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xml:space="preserve">. Researchers are </w:t>
      </w:r>
      <w:r w:rsidRPr="009617AF">
        <w:lastRenderedPageBreak/>
        <w:t>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C37DF">
      <w:pPr>
        <w:jc w:val="both"/>
      </w:pPr>
    </w:p>
    <w:p w:rsidR="00204C51" w:rsidRDefault="00647EAB" w:rsidP="002C37DF">
      <w:pPr>
        <w:jc w:val="both"/>
      </w:pPr>
      <w:r>
        <w:t>Most h</w:t>
      </w:r>
      <w:r w:rsidR="00AD4269">
        <w:t xml:space="preserve">umans learn over their lifetimes to recognize those issues that might arouse a negative reaction due to </w:t>
      </w:r>
      <w:r>
        <w:t xml:space="preserve">personal </w:t>
      </w:r>
      <w:r w:rsidR="00AD4269">
        <w:t xml:space="preserve">sensitivities. </w:t>
      </w:r>
      <w:r>
        <w:t>If unaware of those sensitivities, they also develop skills at recognizing discomfort or dismay in the person to whom they are speaking.</w:t>
      </w:r>
      <w:r w:rsidR="00AD4269">
        <w:t xml:space="preserve"> </w:t>
      </w:r>
      <w:r w:rsidR="00204C51">
        <w:t>A computer, not recognizing what had happened, might pursue a sensitivity to the point of severely injuring the user. There are examples of human insensitivity resulting in suicides by those offended and humiliated. The ethics of both humans and computer programs must be carefully examined and appropriate limits articulated and validated.</w:t>
      </w:r>
      <w:r w:rsidR="009604FD">
        <w:t xml:space="preserve"> </w:t>
      </w:r>
      <w:r w:rsidR="00204C51">
        <w:t xml:space="preserve">As one might expect, both of those sensitive issues were quickly </w:t>
      </w:r>
      <w:r w:rsidR="002E4636">
        <w:t>observe</w:t>
      </w:r>
      <w:r w:rsidR="00204C51">
        <w:t xml:space="preserve">d by the humans who were in the loop, but it is unclear how they may have been </w:t>
      </w:r>
      <w:r w:rsidR="002E4636">
        <w:t>observe</w:t>
      </w:r>
      <w:r w:rsidR="00204C51">
        <w:t xml:space="preserve">d by a computer. </w:t>
      </w:r>
      <w:r>
        <w:t xml:space="preserve">Using digital computing and standards neural net training to enable a sensitivity avoidance function appears improbable.   </w:t>
      </w:r>
      <w:r w:rsidR="00204C51">
        <w:t>Two, not mutually exclusive approaches</w:t>
      </w:r>
      <w:r>
        <w:t>, could be envisioned</w:t>
      </w:r>
      <w:r w:rsidR="00204C51">
        <w:t xml:space="preserve">: </w:t>
      </w:r>
    </w:p>
    <w:p w:rsidR="00204C51" w:rsidRDefault="00204C51" w:rsidP="00204C51"/>
    <w:p w:rsidR="00204C51" w:rsidRDefault="00204C51" w:rsidP="002336DD">
      <w:pPr>
        <w:pStyle w:val="ListParagraph"/>
        <w:numPr>
          <w:ilvl w:val="0"/>
          <w:numId w:val="5"/>
        </w:numPr>
        <w:tabs>
          <w:tab w:val="left" w:pos="360"/>
        </w:tabs>
        <w:ind w:left="450" w:right="360" w:hanging="270"/>
        <w:jc w:val="both"/>
      </w:pPr>
      <w:r>
        <w:t xml:space="preserve">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w:t>
      </w:r>
      <w:r w:rsidR="008A0BA0">
        <w:t xml:space="preserve">and </w:t>
      </w:r>
      <w:r>
        <w:t>physical attack</w:t>
      </w:r>
      <w:r w:rsidR="008A0BA0">
        <w:t>; and</w:t>
      </w:r>
    </w:p>
    <w:p w:rsidR="00204C51" w:rsidRDefault="00204C51" w:rsidP="002336DD">
      <w:pPr>
        <w:ind w:left="450" w:right="360" w:hanging="270"/>
        <w:jc w:val="both"/>
      </w:pPr>
    </w:p>
    <w:p w:rsidR="00204C51" w:rsidRDefault="00204C51" w:rsidP="002336DD">
      <w:pPr>
        <w:pStyle w:val="ListParagraph"/>
        <w:numPr>
          <w:ilvl w:val="0"/>
          <w:numId w:val="5"/>
        </w:numPr>
        <w:tabs>
          <w:tab w:val="left" w:pos="360"/>
        </w:tabs>
        <w:ind w:left="450" w:right="360" w:hanging="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r w:rsidR="008A0BA0">
        <w:t>.</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the computers need to keep a database of approaches and efficacy. But the users need to have solid assurance that their confidences are as safe or safer with the computer than they would be with a human therapist.</w:t>
      </w:r>
      <w:r w:rsidR="009604FD">
        <w:t xml:space="preserve"> </w:t>
      </w: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w:t>
      </w:r>
      <w:r w:rsidR="008A0BA0">
        <w:t>t</w:t>
      </w:r>
      <w:r>
        <w:t xml:space="preserve">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2336DD">
      <w:pPr>
        <w:keepNext/>
        <w:keepLines/>
        <w:jc w:val="both"/>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720563" w:rsidP="002C37DF">
      <w:pPr>
        <w:pStyle w:val="DanzH2"/>
        <w:keepNext/>
        <w:keepLines/>
      </w:pPr>
      <w:r>
        <w:t>There are  Many</w:t>
      </w:r>
      <w:r w:rsidR="00204C51">
        <w:t xml:space="preserv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The fusion of disparate personalities, often initially located in site</w:t>
      </w:r>
      <w:r w:rsidR="008A0BA0">
        <w:t>s</w:t>
      </w:r>
      <w:r>
        <w:t xml:space="preserv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lastRenderedPageBreak/>
        <w:t xml:space="preserve">Emerging Technologies and Capabilities in Simulation and Virtual Humans may be </w:t>
      </w:r>
      <w:r w:rsidR="00670DA4">
        <w:t>Transformative</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w:t>
      </w:r>
      <w:r w:rsidR="00720563">
        <w:rPr>
          <w:b w:val="0"/>
        </w:rPr>
        <w:t>, counseling, tutoring,</w:t>
      </w:r>
      <w:r w:rsidRPr="006410B3">
        <w:rPr>
          <w:b w:val="0"/>
        </w:rPr>
        <w:t xml:space="preserve"> and mediation in order to optimize both the timely achievement of goals and t</w:t>
      </w:r>
      <w:r w:rsidR="00A46546">
        <w:rPr>
          <w:b w:val="0"/>
        </w:rPr>
        <w:t>ask</w:t>
      </w:r>
      <w:r w:rsidRPr="006410B3">
        <w:rPr>
          <w:b w:val="0"/>
        </w:rPr>
        <w:t xml:space="preserve"> efficiency.</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w:t>
      </w:r>
      <w:r w:rsidRPr="006410B3">
        <w:rPr>
          <w:b w:val="0"/>
        </w:rPr>
        <w:t xml:space="preserve">. Operations schedules and funding constraints may make the use of computer-generated human avatars more feasible, especially in the light of geographic dispersion of </w:t>
      </w:r>
      <w:r w:rsidR="00A46546">
        <w:rPr>
          <w:b w:val="0"/>
        </w:rPr>
        <w:t xml:space="preserve">team </w:t>
      </w:r>
      <w:r w:rsidRPr="006410B3">
        <w:rPr>
          <w:b w:val="0"/>
        </w:rPr>
        <w:t>personnel.</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00720563">
        <w:rPr>
          <w:b w:val="0"/>
        </w:rPr>
        <w:t>may be</w:t>
      </w:r>
      <w:r w:rsidRPr="006410B3">
        <w:rPr>
          <w:b w:val="0"/>
        </w:rPr>
        <w:t xml:space="preserv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BE47D0">
        <w:t>constructive</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w:t>
      </w:r>
      <w:r w:rsidR="00BE47D0">
        <w:t>igorously-defined quantified metric</w:t>
      </w:r>
      <w:r>
        <w:t>s.</w:t>
      </w:r>
      <w:r w:rsidRPr="00756406">
        <w:rPr>
          <w:i/>
        </w:rPr>
        <w:t xml:space="preserve"> </w:t>
      </w:r>
      <w:r>
        <w:t>The existing standards professionals could be invaluable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983191">
      <w:pPr>
        <w:pStyle w:val="Heading1"/>
        <w:jc w:val="both"/>
      </w:pPr>
      <w:r w:rsidRPr="009604FD">
        <w:rPr>
          <w:b w:val="0"/>
        </w:rPr>
        <w:t xml:space="preserve">Virtual Conversation with </w:t>
      </w:r>
      <w:r w:rsidR="002E4636" w:rsidRPr="009604FD">
        <w:rPr>
          <w:b w:val="0"/>
        </w:rPr>
        <w:t>Spontaneous generation</w:t>
      </w:r>
      <w:r w:rsidRPr="009604FD">
        <w:rPr>
          <w:b w:val="0"/>
        </w:rPr>
        <w:t xml:space="preserve"> is physically possible with current technology, but not </w:t>
      </w:r>
      <w:r w:rsidR="009604FD" w:rsidRPr="009604FD">
        <w:rPr>
          <w:b w:val="0"/>
        </w:rPr>
        <w:t>practicable</w:t>
      </w:r>
      <w:r>
        <w:t xml:space="preserve"> </w:t>
      </w:r>
      <w:r w:rsidRPr="009604FD">
        <w:rPr>
          <w:b w:val="0"/>
        </w:rPr>
        <w:t xml:space="preserve">due to latencies imposed by digital computing limitations. Advances in </w:t>
      </w:r>
      <w:r w:rsidR="00BE47D0">
        <w:rPr>
          <w:b w:val="0"/>
        </w:rPr>
        <w:t>d</w:t>
      </w:r>
      <w:r w:rsidRPr="009604FD">
        <w:rPr>
          <w:b w:val="0"/>
        </w:rPr>
        <w:t xml:space="preserve">eep </w:t>
      </w:r>
      <w:r w:rsidR="00BE47D0">
        <w:rPr>
          <w:b w:val="0"/>
        </w:rPr>
        <w:t>l</w:t>
      </w:r>
      <w:r w:rsidRPr="009604FD">
        <w:rPr>
          <w:b w:val="0"/>
        </w:rPr>
        <w:t xml:space="preserve">earning and </w:t>
      </w:r>
      <w:r w:rsidR="00BE47D0">
        <w:rPr>
          <w:b w:val="0"/>
        </w:rPr>
        <w:t>q</w:t>
      </w:r>
      <w:r w:rsidRPr="009604FD">
        <w:rPr>
          <w:b w:val="0"/>
        </w:rPr>
        <w:t xml:space="preserve">uantum </w:t>
      </w:r>
      <w:r w:rsidR="00BE47D0">
        <w:rPr>
          <w:b w:val="0"/>
        </w:rPr>
        <w:t>c</w:t>
      </w:r>
      <w:r w:rsidRPr="009604FD">
        <w:rPr>
          <w:b w:val="0"/>
        </w:rPr>
        <w:t xml:space="preserve">omputing hold promise for </w:t>
      </w:r>
      <w:r w:rsidR="00BE47D0">
        <w:rPr>
          <w:b w:val="0"/>
        </w:rPr>
        <w:t>overcoming current barriers</w:t>
      </w:r>
      <w:r w:rsidRPr="009604FD">
        <w:rPr>
          <w:b w:val="0"/>
        </w:rPr>
        <w:t xml:space="preserve"> and enabling a truly human-like conversation. Many benefits from this implementation would accrue to the warfighters who are </w:t>
      </w:r>
      <w:r w:rsidR="00BE47D0" w:rsidRPr="009604FD">
        <w:rPr>
          <w:b w:val="0"/>
        </w:rPr>
        <w:t xml:space="preserve">time constrained </w:t>
      </w:r>
      <w:r w:rsidRPr="009604FD">
        <w:rPr>
          <w:b w:val="0"/>
        </w:rPr>
        <w:t xml:space="preserve">and </w:t>
      </w:r>
      <w:r w:rsidR="00BE47D0" w:rsidRPr="009604FD">
        <w:rPr>
          <w:b w:val="0"/>
        </w:rPr>
        <w:t xml:space="preserve">separated </w:t>
      </w:r>
      <w:r w:rsidR="00A46546" w:rsidRPr="009604FD">
        <w:rPr>
          <w:b w:val="0"/>
        </w:rPr>
        <w:t>from others</w:t>
      </w:r>
      <w:r w:rsidRPr="009604FD">
        <w:rPr>
          <w:b w:val="0"/>
        </w:rPr>
        <w:t>.</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A46546" w:rsidP="00643366">
      <w:pPr>
        <w:jc w:val="both"/>
      </w:pPr>
      <w:r>
        <w:t>There are s</w:t>
      </w:r>
      <w:r w:rsidR="00204C51">
        <w:t>everal ethical issue</w:t>
      </w:r>
      <w:r>
        <w:t>s</w:t>
      </w:r>
      <w:r w:rsidR="00204C51">
        <w:t xml:space="preserve"> that will likely arise with the advent of a virtual human with </w:t>
      </w:r>
      <w:r w:rsidR="002E4636">
        <w:t>spontaneous generation</w:t>
      </w:r>
      <w:r>
        <w:t>.</w:t>
      </w:r>
      <w:r w:rsidR="00204C51">
        <w:t xml:space="preserve"> One of the more obvious and potentially problematic is the issue of sensitivity. Humans spend their lives generating carefully drawn sensitivities and a quick interview with a person </w:t>
      </w:r>
      <w:r>
        <w:t>can provide</w:t>
      </w:r>
      <w:r w:rsidR="00204C51">
        <w:t xml:space="preserve"> a good sense of that person’s awareness of topics that can be destructive to other individuals. There may be A/I approaches not yet implemented that would address these issues, but th</w:t>
      </w:r>
      <w:r w:rsidR="00BE47D0">
        <w:t xml:space="preserve">is paper </w:t>
      </w:r>
      <w:r w:rsidR="00204C51">
        <w:t xml:space="preserve">in no way represent this is a closed issue. Even the use of a quantum computer and </w:t>
      </w:r>
      <w:r w:rsidR="00BE47D0">
        <w:t>d</w:t>
      </w:r>
      <w:r w:rsidR="00204C51">
        <w:t xml:space="preserve">eep </w:t>
      </w:r>
      <w:r w:rsidR="00BE47D0">
        <w:t>l</w:t>
      </w:r>
      <w:r w:rsidR="00204C51">
        <w:t>earning techniques may take a long time to develop a trustworthy program that would sense the apprehension in a user’s face and steer clear of objectionable comments</w:t>
      </w:r>
      <w:r w:rsidR="00BE47D0">
        <w:t xml:space="preserve"> and such A/I programs may develop computational pathologies</w:t>
      </w:r>
      <w:r w:rsidR="00204C51">
        <w:t xml:space="preserve">.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humans</w:t>
      </w:r>
      <w:r w:rsidR="00BE47D0">
        <w:t xml:space="preserve"> who are</w:t>
      </w:r>
      <w:r w:rsidR="00204C51">
        <w:t xml:space="preserve"> </w:t>
      </w:r>
      <w:r w:rsidR="00BE47D0">
        <w:t xml:space="preserve">similarly insensitive </w:t>
      </w:r>
      <w:r w:rsidR="00204C51">
        <w:t>and it is not outside of the realm of possibility that humans will be less offended by a machine mistake that is</w:t>
      </w:r>
      <w:r w:rsidR="00BE47D0">
        <w:t xml:space="preserve"> apparently</w:t>
      </w:r>
      <w:r w:rsidR="00204C51">
        <w:t xml:space="preserve"> not </w:t>
      </w:r>
      <w:r w:rsidR="00BE47D0">
        <w:t xml:space="preserve">being </w:t>
      </w:r>
      <w:r w:rsidR="00204C51">
        <w:t xml:space="preserve">malicious and a human mistake that </w:t>
      </w:r>
      <w:r w:rsidR="00BE47D0">
        <w:t>seems to</w:t>
      </w:r>
      <w:r w:rsidR="00204C51">
        <w:t xml:space="preserve"> have been intended to injure.</w:t>
      </w:r>
      <w:r>
        <w:t xml:space="preserve"> </w:t>
      </w:r>
      <w:r w:rsidR="00204C51">
        <w:t>The problems are real but the promise of new hardware and more sophisticated A/I techniques create a hopeful</w:t>
      </w:r>
      <w:r w:rsidR="00BE47D0">
        <w:t xml:space="preserve"> M&amp;S</w:t>
      </w:r>
      <w:r w:rsidR="00204C51">
        <w:t xml:space="preserve">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Pr="00BE47D0" w:rsidRDefault="00204C51" w:rsidP="00643366">
      <w:pPr>
        <w:keepNext/>
        <w:keepLines/>
        <w:jc w:val="both"/>
      </w:pPr>
      <w:r>
        <w:t>The various projects mentioned were supported by a range of DoD organizations and, while this paper reports insights gained during that work</w:t>
      </w:r>
      <w:r w:rsidR="00990512">
        <w:t>,</w:t>
      </w:r>
      <w:r>
        <w:t xml:space="preserve">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r w:rsidR="00BE47D0">
        <w:t>We would be remiss were we not to recognize the great contributions to our paper by the conference staff member, Dr. M. Beth Pettitt</w:t>
      </w:r>
      <w:r w:rsidR="001C1122">
        <w:t>, who made many helpful suggestions and offered constructive, thoughtful and much appreciated advice.</w:t>
      </w:r>
    </w:p>
    <w:p w:rsidR="00204C51" w:rsidRDefault="00204C51" w:rsidP="00204C51"/>
    <w:p w:rsidR="00204C51" w:rsidRPr="00C42B8E" w:rsidRDefault="00204C51" w:rsidP="00204C51"/>
    <w:p w:rsidR="00204C51" w:rsidRPr="00C42B8E" w:rsidRDefault="00204C51" w:rsidP="00204C51">
      <w:pPr>
        <w:pStyle w:val="DanzH1"/>
      </w:pPr>
      <w:r w:rsidRPr="00C42B8E">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(2014). Time-offset I</w:t>
      </w:r>
      <w:r w:rsidRPr="001E687B">
        <w:rPr>
          <w:rFonts w:eastAsia="Times New Roman"/>
        </w:rPr>
        <w:t xml:space="preserve">nteraction with a Holocaust </w:t>
      </w:r>
      <w:r>
        <w:rPr>
          <w:rFonts w:eastAsia="Times New Roman"/>
        </w:rPr>
        <w:t>S</w:t>
      </w:r>
      <w:r w:rsidRPr="001E687B">
        <w:rPr>
          <w:rFonts w:eastAsia="Times New Roman"/>
        </w:rPr>
        <w:t>urvivor.</w:t>
      </w:r>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AC1D64" w:rsidRDefault="00AC1D64" w:rsidP="00204C51">
      <w:pPr>
        <w:pStyle w:val="DanzSIW-Refs"/>
        <w:numPr>
          <w:ilvl w:val="0"/>
          <w:numId w:val="0"/>
        </w:numPr>
        <w:tabs>
          <w:tab w:val="clear" w:pos="540"/>
        </w:tabs>
        <w:spacing w:after="120"/>
        <w:ind w:left="547" w:right="360" w:hanging="187"/>
      </w:pPr>
      <w:r>
        <w:lastRenderedPageBreak/>
        <w:t xml:space="preserve">Arute, F., Arya, K., Babbush, R., Bacon, D., Bardin, J. C., Barends, R., ... &amp; Burkett, B. (2019). Quantum supremacy using a programmable superconducting processor. </w:t>
      </w:r>
      <w:r>
        <w:rPr>
          <w:i/>
          <w:iCs/>
        </w:rPr>
        <w:t>Nature</w:t>
      </w:r>
      <w:r>
        <w:t xml:space="preserve">, </w:t>
      </w:r>
      <w:r>
        <w:rPr>
          <w:i/>
          <w:iCs/>
        </w:rPr>
        <w:t>574</w:t>
      </w:r>
      <w:r>
        <w:t>(7779), 505-510.</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 xml:space="preserve">A. I..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p, G., Nora, A., &amp; Taggart, A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r w:rsidRPr="00CB1351">
        <w:t xml:space="preserve">Davis, M.C., </w:t>
      </w:r>
      <w:r>
        <w:t>Nye, B.D&amp; Davis, D.M. (20</w:t>
      </w:r>
      <w:r w:rsidRPr="00CB1351">
        <w:t>20</w:t>
      </w:r>
      <w:r>
        <w:t xml:space="preserve">). </w:t>
      </w:r>
      <w:r w:rsidRPr="00CB1351">
        <w:t>Populating a Virtual Conversation Database: Community Data Collection and Analysis</w:t>
      </w:r>
      <w:r>
        <w:t xml:space="preserve"> </w:t>
      </w:r>
      <w:r w:rsidRPr="00CB1351">
        <w:t xml:space="preserve">In the </w:t>
      </w:r>
      <w:r w:rsidRPr="00CB1351">
        <w:rPr>
          <w:i/>
        </w:rPr>
        <w:t>Proceedings of the ModSim World Conference</w:t>
      </w:r>
      <w:r w:rsidRPr="00CB1351">
        <w:t xml:space="preserve">, Norfolk, Virginia, </w:t>
      </w:r>
      <w:r>
        <w:t>(</w:t>
      </w:r>
      <w:r w:rsidRPr="00CB1351">
        <w:t>Pending).</w:t>
      </w:r>
    </w:p>
    <w:p w:rsidR="00126087" w:rsidRPr="0005054B" w:rsidRDefault="00204C51" w:rsidP="009604FD">
      <w:pPr>
        <w:pStyle w:val="SIW-Ref"/>
        <w:widowControl/>
        <w:numPr>
          <w:ilvl w:val="0"/>
          <w:numId w:val="0"/>
        </w:numPr>
        <w:spacing w:before="0" w:after="120"/>
        <w:ind w:left="540" w:right="360" w:hanging="180"/>
      </w:pPr>
      <w:r w:rsidRPr="0005054B">
        <w:t xml:space="preserve">Demuth, Howard B., </w:t>
      </w:r>
      <w:r>
        <w:t>(</w:t>
      </w:r>
      <w:r w:rsidRPr="0005054B">
        <w:t>2014</w:t>
      </w:r>
      <w:r>
        <w:t>)</w:t>
      </w:r>
      <w:r w:rsidRPr="00840FAE">
        <w:rPr>
          <w:i/>
        </w:rPr>
        <w:t>.</w:t>
      </w:r>
      <w:r w:rsidRPr="0005054B">
        <w:t xml:space="preserve"> </w:t>
      </w:r>
      <w:r>
        <w:rPr>
          <w:i/>
          <w:iCs/>
        </w:rPr>
        <w:t>Neural Network D</w:t>
      </w:r>
      <w:r w:rsidRPr="0005054B">
        <w:rPr>
          <w:i/>
          <w:iCs/>
        </w:rPr>
        <w:t>esign</w:t>
      </w:r>
      <w:r w:rsidRPr="0005054B">
        <w:t>. Martin Hagan,.</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Gershenfeld, Neil, and Isaac L. Chuang. (1998) Quantum computing with molecules.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r>
        <w:rPr>
          <w:rFonts w:eastAsia="Times New Roman"/>
        </w:rPr>
        <w:t>ICT (20</w:t>
      </w:r>
      <w:r w:rsidR="00126087">
        <w:rPr>
          <w:rFonts w:eastAsia="Times New Roman"/>
        </w:rPr>
        <w:t>20</w:t>
      </w:r>
      <w:r>
        <w:rPr>
          <w:rFonts w:eastAsia="Times New Roman"/>
        </w:rPr>
        <w:t xml:space="preserve">). </w:t>
      </w:r>
      <w:r w:rsidR="00126087">
        <w:rPr>
          <w:rFonts w:eastAsia="Times New Roman"/>
          <w:i/>
        </w:rPr>
        <w:t>Prototypes, SimCoach, Images.</w:t>
      </w:r>
      <w:r>
        <w:rPr>
          <w:rFonts w:eastAsia="Times New Roman"/>
        </w:rPr>
        <w:t xml:space="preserve"> Institute for Creative Technologies, University of Southern California. Retrieved on 04 (2019 from: </w:t>
      </w:r>
      <w:r w:rsidR="00126087" w:rsidRPr="00647EAB">
        <w:rPr>
          <w:rFonts w:eastAsia="Times New Roman" w:cs="Times New Roman"/>
          <w:szCs w:val="20"/>
        </w:rPr>
        <w:t>https://ict.usc.edu/prototypes/simcoach/</w:t>
      </w:r>
      <w:r w:rsidR="00126087">
        <w:rPr>
          <w:rFonts w:eastAsia="Times New Roman" w:cs="Times New Roman"/>
          <w:szCs w:val="20"/>
        </w:rPr>
        <w:t xml:space="preserve"> .</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Jaderberg, Max, Karen Simonyan, and Andrew Zisserman. </w:t>
      </w:r>
      <w:r>
        <w:t>(</w:t>
      </w:r>
      <w:r w:rsidRPr="00852988">
        <w:t>2015</w:t>
      </w:r>
      <w:r>
        <w:t xml:space="preserve">). </w:t>
      </w:r>
      <w:r w:rsidRPr="00852988">
        <w:t xml:space="preserve">Spatial transformer networks. </w:t>
      </w:r>
      <w:r w:rsidRPr="003F07F0">
        <w:rPr>
          <w:i/>
        </w:rPr>
        <w:t>Advances</w:t>
      </w:r>
      <w:r w:rsidRPr="00852988">
        <w:t xml:space="preserve"> </w:t>
      </w:r>
      <w:r w:rsidRPr="003F07F0">
        <w:rPr>
          <w:i/>
        </w:rPr>
        <w:t>in Neural Information Processing Systems</w:t>
      </w:r>
      <w:r w:rsidRPr="00852988">
        <w:t>.</w:t>
      </w:r>
    </w:p>
    <w:p w:rsidR="001C66FA" w:rsidRPr="00852988" w:rsidRDefault="001C66FA" w:rsidP="00204C51">
      <w:pPr>
        <w:pStyle w:val="SIW-Ref"/>
        <w:widowControl/>
        <w:numPr>
          <w:ilvl w:val="0"/>
          <w:numId w:val="0"/>
        </w:numPr>
        <w:tabs>
          <w:tab w:val="clear" w:pos="450"/>
          <w:tab w:val="left" w:pos="540"/>
        </w:tabs>
        <w:spacing w:before="0" w:after="120"/>
        <w:ind w:left="540" w:right="360" w:hanging="180"/>
      </w:pPr>
      <w:r>
        <w:t xml:space="preserve">Jobin, A., Ienca, M., &amp; Vayena, E. (2019). The global landscape of AI ethics guidelines. </w:t>
      </w:r>
      <w:r>
        <w:rPr>
          <w:i/>
          <w:iCs/>
        </w:rPr>
        <w:t>Nature Machine Intelligence</w:t>
      </w:r>
      <w:r>
        <w:t xml:space="preserve">, </w:t>
      </w:r>
      <w:r>
        <w:rPr>
          <w:i/>
          <w:iCs/>
        </w:rPr>
        <w:t>1</w:t>
      </w:r>
      <w:r>
        <w:t>(9), 389-399.</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Krizhevsky, Alex, and Geoffrey E. Hint</w:t>
      </w:r>
      <w:r>
        <w:t>on. (</w:t>
      </w:r>
      <w:r w:rsidRPr="00852988">
        <w:t>2010</w:t>
      </w:r>
      <w:r>
        <w:t>). Factored 3-way Restricted Boltzmann Machines for Modeling N</w:t>
      </w:r>
      <w:r w:rsidRPr="00852988">
        <w:t xml:space="preserve">atural </w:t>
      </w:r>
      <w:r>
        <w:t>I</w:t>
      </w:r>
      <w:r w:rsidRPr="00852988">
        <w:t xml:space="preserve">mages. </w:t>
      </w:r>
      <w:r w:rsidRPr="003F07F0">
        <w:rPr>
          <w:i/>
        </w:rPr>
        <w:t xml:space="preserve">International conference </w:t>
      </w:r>
      <w:r>
        <w:rPr>
          <w:i/>
        </w:rPr>
        <w:t>on artificial intelligence and S</w:t>
      </w:r>
      <w:r w:rsidRPr="003F07F0">
        <w:rPr>
          <w:i/>
        </w:rPr>
        <w:t>tatistics</w:t>
      </w:r>
      <w:r w:rsidRPr="00852988">
        <w:t>.</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LeCun, Yann, Yoshua Bengio, and Geoffrey Hinton (2015). Deep learning. </w:t>
      </w:r>
      <w:r w:rsidRPr="000E3C48">
        <w:rPr>
          <w:i/>
        </w:rPr>
        <w:t>Nature</w:t>
      </w:r>
      <w:r w:rsidRPr="00852988">
        <w:t xml:space="preserve"> 521.7553: 436-444.</w:t>
      </w:r>
    </w:p>
    <w:p w:rsidR="003C298D" w:rsidRPr="00852988" w:rsidRDefault="003C298D" w:rsidP="00720563">
      <w:pPr>
        <w:pStyle w:val="SIW-Ref"/>
        <w:widowControl/>
        <w:numPr>
          <w:ilvl w:val="0"/>
          <w:numId w:val="0"/>
        </w:numPr>
        <w:tabs>
          <w:tab w:val="left" w:pos="540"/>
        </w:tabs>
        <w:spacing w:before="0" w:after="120"/>
        <w:ind w:left="540" w:right="360" w:hanging="180"/>
      </w:pPr>
      <w:r w:rsidRPr="003C298D">
        <w:t>Liu, J., Lucas, R., Kalia, R., Nakano, A., Spedalieri, F., &amp; Yao, K. (2020). Dynamic Topology Reconfiguration of Boltzmann Machines on Quantum Annealers.</w:t>
      </w:r>
      <w:r w:rsidR="00720563">
        <w:t xml:space="preserve"> </w:t>
      </w:r>
      <w:r w:rsidR="00720563" w:rsidRPr="00720563">
        <w:rPr>
          <w:i/>
        </w:rPr>
        <w:t>Computational Materials Science.</w:t>
      </w:r>
      <w:r w:rsidR="00720563">
        <w:t xml:space="preserve"> Volume 173</w:t>
      </w:r>
    </w:p>
    <w:p w:rsidR="00204C51" w:rsidRPr="00852988" w:rsidRDefault="00204C51" w:rsidP="00204C51">
      <w:pPr>
        <w:pStyle w:val="SIW-Ref"/>
        <w:widowControl/>
        <w:numPr>
          <w:ilvl w:val="0"/>
          <w:numId w:val="0"/>
        </w:numPr>
        <w:spacing w:before="0" w:after="120"/>
        <w:ind w:left="540" w:right="360" w:hanging="180"/>
      </w:pPr>
      <w:r w:rsidRPr="00852988">
        <w:t>Lucas, Robert F., Gene Wagenbreth, John J. Tran, David R. Pratt, and Dan M. Davis. (2013) Practical Adiabatic Quantum Computing: Implications for the Simulation Community.</w:t>
      </w:r>
      <w:r>
        <w:t xml:space="preserve"> </w:t>
      </w:r>
      <w:r w:rsidRPr="00852988">
        <w:t xml:space="preserve">in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r>
        <w:rPr>
          <w:rFonts w:eastAsia="Times New Roman"/>
        </w:rPr>
        <w:t xml:space="preserve">Medium, (2019). </w:t>
      </w:r>
      <w:r w:rsidRPr="0087130D">
        <w:rPr>
          <w:rFonts w:eastAsia="Times New Roman"/>
          <w:i/>
        </w:rPr>
        <w:t>Deep Learning</w:t>
      </w:r>
      <w:r>
        <w:rPr>
          <w:rFonts w:eastAsia="Times New Roman"/>
        </w:rPr>
        <w:t>.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Retrieved on 21 January, from https://www.mindtools.com/pages/article/newLDR_86.htm.</w:t>
      </w:r>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Morbini, F., Forbell, E., DeVault, D., Sagae, K., Traum, DR., &amp; Rizzo, AA</w:t>
      </w:r>
      <w:r>
        <w:rPr>
          <w:rFonts w:eastAsia="Times New Roman"/>
        </w:rPr>
        <w:t>. (2012).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r>
        <w:rPr>
          <w:rFonts w:eastAsia="Times New Roman"/>
        </w:rPr>
        <w:t xml:space="preserve"> </w:t>
      </w:r>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
    <w:p w:rsidR="00A0153D" w:rsidRDefault="00A0153D" w:rsidP="00204C51">
      <w:pPr>
        <w:pStyle w:val="DanzSIW-Refs"/>
        <w:numPr>
          <w:ilvl w:val="0"/>
          <w:numId w:val="0"/>
        </w:numPr>
        <w:tabs>
          <w:tab w:val="clear" w:pos="540"/>
        </w:tabs>
        <w:spacing w:after="120"/>
        <w:ind w:left="547" w:right="360" w:hanging="187"/>
      </w:pPr>
      <w:r>
        <w:rPr>
          <w:rFonts w:eastAsia="Times New Roman"/>
        </w:rPr>
        <w:t xml:space="preserve">National Archives, (2020). </w:t>
      </w:r>
      <w:r w:rsidRPr="00781337">
        <w:rPr>
          <w:rFonts w:eastAsia="Times New Roman"/>
          <w:i/>
        </w:rPr>
        <w:t>Vietnam War U.S. Military Fatal Casualty Statistics</w:t>
      </w:r>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lastRenderedPageBreak/>
        <w:t>Norris, PE.,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r w:rsidRPr="00FE0E61">
        <w:rPr>
          <w:i/>
        </w:rPr>
        <w:t>Landscape and Urban Planning,</w:t>
      </w:r>
      <w:r w:rsidRPr="00FE0E61">
        <w:t xml:space="preserve"> </w:t>
      </w:r>
      <w:r>
        <w:t xml:space="preserve">Vol </w:t>
      </w:r>
      <w:r w:rsidRPr="00FE0E61">
        <w:t xml:space="preserve">154, </w:t>
      </w:r>
      <w:r>
        <w:t xml:space="preserve">pp </w:t>
      </w:r>
      <w:r w:rsidRPr="00FE0E61">
        <w:t>115-122.</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r w:rsidRPr="00756406">
        <w:rPr>
          <w:rFonts w:eastAsia="Times New Roman"/>
          <w:i/>
        </w:rPr>
        <w:t xml:space="preserve"> </w:t>
      </w:r>
      <w:r w:rsidRPr="001E687B">
        <w:rPr>
          <w:rFonts w:eastAsia="Times New Roman"/>
        </w:rPr>
        <w:t>MentorPal: Interactive Virtual Mentors Based on R</w:t>
      </w:r>
      <w:r>
        <w:rPr>
          <w:rFonts w:eastAsia="Times New Roman"/>
        </w:rPr>
        <w:t>eal -Life STEM Professionals. 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
    <w:p w:rsidR="00204C51" w:rsidRDefault="00204C51" w:rsidP="00204C51">
      <w:pPr>
        <w:pStyle w:val="DanzSIW-Refs"/>
        <w:numPr>
          <w:ilvl w:val="0"/>
          <w:numId w:val="0"/>
        </w:numPr>
        <w:tabs>
          <w:tab w:val="clear" w:pos="540"/>
        </w:tabs>
        <w:spacing w:after="120"/>
        <w:ind w:left="547" w:right="360" w:hanging="187"/>
      </w:pPr>
      <w:r>
        <w:t>Pelton, JN., &amp; Jacqué, B. (2016).</w:t>
      </w:r>
      <w:r w:rsidRPr="00756406">
        <w:rPr>
          <w:i/>
        </w:rPr>
        <w:t xml:space="preserve"> </w:t>
      </w:r>
      <w:r>
        <w:t xml:space="preserve">Distributed Internet-Optimized Services via Satellite Constellations. </w:t>
      </w:r>
      <w:r>
        <w:rPr>
          <w:i/>
          <w:iCs/>
        </w:rPr>
        <w:t>Handbook of Satellite Applications</w:t>
      </w:r>
      <w:r>
        <w:t>, pp 1-21.</w:t>
      </w:r>
    </w:p>
    <w:p w:rsidR="000D5E3D" w:rsidRDefault="000D5E3D" w:rsidP="00204C51">
      <w:pPr>
        <w:pStyle w:val="DanzSIW-Refs"/>
        <w:numPr>
          <w:ilvl w:val="0"/>
          <w:numId w:val="0"/>
        </w:numPr>
        <w:tabs>
          <w:tab w:val="clear" w:pos="540"/>
        </w:tabs>
        <w:spacing w:after="120"/>
        <w:ind w:left="547" w:right="360" w:hanging="187"/>
      </w:pPr>
      <w:r>
        <w:t xml:space="preserve">Shalf, J. (2020). The future of computing beyond Moore’s law. </w:t>
      </w:r>
      <w:r>
        <w:rPr>
          <w:i/>
          <w:iCs/>
        </w:rPr>
        <w:t>Philosophical Transactions of the Royal Society A</w:t>
      </w:r>
      <w:r>
        <w:t xml:space="preserve">, </w:t>
      </w:r>
      <w:r>
        <w:rPr>
          <w:i/>
          <w:iCs/>
        </w:rPr>
        <w:t>378</w:t>
      </w:r>
      <w:r>
        <w:t>(2166), 20190061.</w:t>
      </w:r>
    </w:p>
    <w:p w:rsidR="00204C51" w:rsidRDefault="00204C51" w:rsidP="00204C51">
      <w:pPr>
        <w:pStyle w:val="DanzSIW-Refs"/>
        <w:numPr>
          <w:ilvl w:val="0"/>
          <w:numId w:val="0"/>
        </w:numPr>
        <w:tabs>
          <w:tab w:val="clear" w:pos="540"/>
        </w:tabs>
        <w:spacing w:after="120"/>
        <w:ind w:left="547" w:right="360" w:hanging="187"/>
      </w:pPr>
      <w:r>
        <w:t>Takai, S &amp; Esterman, M. (20</w:t>
      </w:r>
      <w:r w:rsidRPr="00FE0E61">
        <w:t>1</w:t>
      </w:r>
      <w:r>
        <w:t xml:space="preserve">7).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r w:rsidRPr="00FE0E61">
        <w:t xml:space="preserve">In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r>
        <w:t xml:space="preserve">Technologizer, (2019).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 ..&amp; Jungblut, K., (20</w:t>
      </w:r>
      <w:r w:rsidRPr="00DC221F">
        <w:t>15</w:t>
      </w:r>
      <w:r>
        <w:t xml:space="preserve">). </w:t>
      </w:r>
      <w:r w:rsidRPr="00DC221F">
        <w:t>New Dimensions in Testimony: Di</w:t>
      </w:r>
      <w:r>
        <w:t>gitally Preserving a Holocaust Survivor’s Interactive S</w:t>
      </w:r>
      <w:r w:rsidRPr="00DC221F">
        <w:t>torytelling.</w:t>
      </w:r>
      <w:r>
        <w:t xml:space="preserve"> </w:t>
      </w:r>
      <w:r w:rsidRPr="00DC221F">
        <w:t xml:space="preserve">In </w:t>
      </w:r>
      <w:r>
        <w:rPr>
          <w:i/>
        </w:rPr>
        <w:t>International Confe</w:t>
      </w:r>
      <w:r w:rsidRPr="00DC221F">
        <w:rPr>
          <w:i/>
        </w:rPr>
        <w:t>rence on Interactive Digital Storytelling</w:t>
      </w:r>
      <w:r w:rsidRPr="00DC221F">
        <w:t>, pp269-281</w:t>
      </w:r>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r>
        <w:t xml:space="preserve"> </w:t>
      </w:r>
      <w:r w:rsidRPr="000C367D">
        <w:t xml:space="preserve">In </w:t>
      </w:r>
      <w:r w:rsidRPr="000C367D">
        <w:rPr>
          <w:i/>
        </w:rPr>
        <w:t>International Conference on Intelligent Virtual Agents</w:t>
      </w:r>
      <w:r w:rsidRPr="000C367D">
        <w:t xml:space="preserve"> (pp81-88)</w:t>
      </w:r>
      <w:r>
        <w:t xml:space="preserve">. </w:t>
      </w:r>
      <w:r w:rsidRPr="000C367D">
        <w:t>Springer, Berlin, Heidelberg</w:t>
      </w:r>
      <w:r>
        <w:t>.</w:t>
      </w:r>
      <w:r w:rsidRPr="000C367D">
        <w:t xml:space="preserve"> September,.</w:t>
      </w:r>
    </w:p>
    <w:p w:rsidR="00204C51" w:rsidRDefault="00204C51" w:rsidP="00204C51">
      <w:pPr>
        <w:pStyle w:val="DanzSIW-Refs"/>
        <w:numPr>
          <w:ilvl w:val="0"/>
          <w:numId w:val="0"/>
        </w:numPr>
        <w:tabs>
          <w:tab w:val="clear" w:pos="540"/>
        </w:tabs>
        <w:spacing w:after="120"/>
        <w:ind w:left="547" w:right="360" w:hanging="187"/>
      </w:pPr>
      <w:r>
        <w:t xml:space="preserve">V-Sat Systems, (2019). </w:t>
      </w:r>
      <w:r w:rsidRPr="00F8216D">
        <w:rPr>
          <w:i/>
        </w:rPr>
        <w:t>Latency- why is it a big deal for Satellite Internet?.</w:t>
      </w:r>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r>
        <w:t xml:space="preserve">Wikipedia, (2019), </w:t>
      </w:r>
      <w:r w:rsidRPr="00F8216D">
        <w:rPr>
          <w:i/>
        </w:rPr>
        <w:t xml:space="preserve">HAL 9000.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default" r:id="rId16"/>
      <w:footerReference w:type="default" r:id="rId17"/>
      <w:pgSz w:w="12240" w:h="15840"/>
      <w:pgMar w:top="1260" w:right="1440" w:bottom="1080" w:left="1440" w:header="0" w:footer="720" w:gutter="0"/>
      <w:cols w:space="720"/>
      <w:formProt w:val="0"/>
      <w:docGrid w:linePitch="272" w:charSpace="819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EC7C80D" w15:done="0"/>
  <w15:commentEx w15:paraId="57539BC2" w15:done="0"/>
  <w15:commentEx w15:paraId="3D8B56AB" w15:done="0"/>
  <w15:commentEx w15:paraId="2588A05C" w15:done="0"/>
  <w15:commentEx w15:paraId="7A6C5388" w15:done="0"/>
  <w15:commentEx w15:paraId="6D669837" w15:done="0"/>
  <w15:commentEx w15:paraId="0B6C5EAF" w15:done="0"/>
  <w15:commentEx w15:paraId="26DA6747" w15:done="0"/>
  <w15:commentEx w15:paraId="4C13B58D" w15:done="0"/>
  <w15:commentEx w15:paraId="3C1A46E4" w15:done="0"/>
  <w15:commentEx w15:paraId="293EA198" w15:done="0"/>
  <w15:commentEx w15:paraId="6360805B" w15:done="0"/>
  <w15:commentEx w15:paraId="06846665" w15:done="0"/>
  <w15:commentEx w15:paraId="025EE264" w15:done="0"/>
  <w15:commentEx w15:paraId="24E2D2E9" w15:done="0"/>
  <w15:commentEx w15:paraId="0EDA4A3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4E41" w:rsidRDefault="00F74E41" w:rsidP="004B4C30">
      <w:r>
        <w:separator/>
      </w:r>
    </w:p>
  </w:endnote>
  <w:endnote w:type="continuationSeparator" w:id="0">
    <w:p w:rsidR="00F74E41" w:rsidRDefault="00F74E41"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E2B" w:rsidRDefault="00400E2B">
    <w:pPr>
      <w:pStyle w:val="Footer"/>
      <w:tabs>
        <w:tab w:val="clear" w:pos="8640"/>
        <w:tab w:val="right" w:pos="10080"/>
      </w:tabs>
    </w:pPr>
    <w:r>
      <w:rPr>
        <w:i/>
        <w:sz w:val="18"/>
        <w:szCs w:val="18"/>
      </w:rPr>
      <w:t xml:space="preserve">2020 Paper No. 20321 Page </w:t>
    </w:r>
    <w:r w:rsidR="001C0B85">
      <w:rPr>
        <w:i/>
        <w:sz w:val="18"/>
        <w:szCs w:val="18"/>
      </w:rPr>
      <w:fldChar w:fldCharType="begin"/>
    </w:r>
    <w:r>
      <w:rPr>
        <w:i/>
        <w:sz w:val="18"/>
        <w:szCs w:val="18"/>
      </w:rPr>
      <w:instrText>PAGE</w:instrText>
    </w:r>
    <w:r w:rsidR="001C0B85">
      <w:rPr>
        <w:i/>
        <w:sz w:val="18"/>
        <w:szCs w:val="18"/>
      </w:rPr>
      <w:fldChar w:fldCharType="separate"/>
    </w:r>
    <w:r w:rsidR="000F4246">
      <w:rPr>
        <w:i/>
        <w:noProof/>
        <w:sz w:val="18"/>
        <w:szCs w:val="18"/>
      </w:rPr>
      <w:t>7</w:t>
    </w:r>
    <w:r w:rsidR="001C0B85">
      <w:rPr>
        <w:i/>
        <w:sz w:val="18"/>
        <w:szCs w:val="18"/>
      </w:rPr>
      <w:fldChar w:fldCharType="end"/>
    </w:r>
    <w:r>
      <w:rPr>
        <w:i/>
        <w:sz w:val="18"/>
        <w:szCs w:val="18"/>
      </w:rPr>
      <w:t xml:space="preserve"> of </w:t>
    </w:r>
    <w:r w:rsidR="001C0B85">
      <w:rPr>
        <w:i/>
        <w:sz w:val="18"/>
        <w:szCs w:val="18"/>
      </w:rPr>
      <w:fldChar w:fldCharType="begin"/>
    </w:r>
    <w:r>
      <w:rPr>
        <w:i/>
        <w:sz w:val="18"/>
        <w:szCs w:val="18"/>
      </w:rPr>
      <w:instrText>NUMPAGES</w:instrText>
    </w:r>
    <w:r w:rsidR="001C0B85">
      <w:rPr>
        <w:i/>
        <w:sz w:val="18"/>
        <w:szCs w:val="18"/>
      </w:rPr>
      <w:fldChar w:fldCharType="separate"/>
    </w:r>
    <w:r w:rsidR="000F4246">
      <w:rPr>
        <w:i/>
        <w:noProof/>
        <w:sz w:val="18"/>
        <w:szCs w:val="18"/>
      </w:rPr>
      <w:t>14</w:t>
    </w:r>
    <w:r w:rsidR="001C0B85">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4E41" w:rsidRDefault="00F74E41" w:rsidP="004B4C30">
      <w:r>
        <w:separator/>
      </w:r>
    </w:p>
  </w:footnote>
  <w:footnote w:type="continuationSeparator" w:id="0">
    <w:p w:rsidR="00F74E41" w:rsidRDefault="00F74E41"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E2B" w:rsidRDefault="00400E2B">
    <w:pPr>
      <w:pStyle w:val="Header"/>
      <w:ind w:right="-90"/>
      <w:jc w:val="right"/>
      <w:rPr>
        <w:i/>
        <w:iCs/>
        <w:sz w:val="16"/>
      </w:rPr>
    </w:pPr>
  </w:p>
  <w:p w:rsidR="00400E2B" w:rsidRDefault="00400E2B">
    <w:pPr>
      <w:pStyle w:val="Header"/>
      <w:jc w:val="right"/>
      <w:rPr>
        <w:i/>
        <w:iCs/>
        <w:sz w:val="16"/>
      </w:rPr>
    </w:pPr>
  </w:p>
  <w:p w:rsidR="00400E2B" w:rsidRDefault="00400E2B">
    <w:pPr>
      <w:pStyle w:val="Header"/>
      <w:jc w:val="right"/>
      <w:rPr>
        <w:i/>
        <w:iCs/>
        <w:sz w:val="18"/>
      </w:rPr>
    </w:pPr>
  </w:p>
  <w:p w:rsidR="00400E2B" w:rsidRDefault="00400E2B" w:rsidP="00537902">
    <w:pPr>
      <w:pStyle w:val="Header"/>
      <w:tabs>
        <w:tab w:val="clear" w:pos="8640"/>
        <w:tab w:val="left" w:pos="9360"/>
      </w:tabs>
      <w:jc w:val="right"/>
      <w:rPr>
        <w:i/>
        <w:iCs/>
        <w:sz w:val="18"/>
      </w:rPr>
    </w:pPr>
    <w:r>
      <w:rPr>
        <w:i/>
        <w:iCs/>
        <w:sz w:val="18"/>
      </w:rPr>
      <w:t>Interservice/Industry Training, Simulation, and Education Conference (I/ITSEC)</w:t>
    </w:r>
  </w:p>
  <w:p w:rsidR="00400E2B" w:rsidRDefault="00400E2B">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6356BB"/>
    <w:multiLevelType w:val="hybridMultilevel"/>
    <w:tmpl w:val="F8B4A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rry Pettitt">
    <w15:presenceInfo w15:providerId="None" w15:userId="Merry Pettitt"/>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2389"/>
    <w:rsid w:val="00026C73"/>
    <w:rsid w:val="00033900"/>
    <w:rsid w:val="00042A1F"/>
    <w:rsid w:val="00042A5A"/>
    <w:rsid w:val="00044B73"/>
    <w:rsid w:val="0004547E"/>
    <w:rsid w:val="000571A9"/>
    <w:rsid w:val="00057FD3"/>
    <w:rsid w:val="00072960"/>
    <w:rsid w:val="000754F6"/>
    <w:rsid w:val="00077252"/>
    <w:rsid w:val="00080A72"/>
    <w:rsid w:val="00081106"/>
    <w:rsid w:val="00090EB0"/>
    <w:rsid w:val="000A460D"/>
    <w:rsid w:val="000C1512"/>
    <w:rsid w:val="000C6F43"/>
    <w:rsid w:val="000D5E3D"/>
    <w:rsid w:val="000E3955"/>
    <w:rsid w:val="000F4246"/>
    <w:rsid w:val="00106EE4"/>
    <w:rsid w:val="00112EA9"/>
    <w:rsid w:val="00112FF7"/>
    <w:rsid w:val="00126087"/>
    <w:rsid w:val="00130A88"/>
    <w:rsid w:val="0013570D"/>
    <w:rsid w:val="00143346"/>
    <w:rsid w:val="00196459"/>
    <w:rsid w:val="0019653F"/>
    <w:rsid w:val="001A075A"/>
    <w:rsid w:val="001A6055"/>
    <w:rsid w:val="001C0B85"/>
    <w:rsid w:val="001C1122"/>
    <w:rsid w:val="001C66FA"/>
    <w:rsid w:val="00204C51"/>
    <w:rsid w:val="00207BDA"/>
    <w:rsid w:val="002107C4"/>
    <w:rsid w:val="00215EEC"/>
    <w:rsid w:val="00223EB7"/>
    <w:rsid w:val="002336DD"/>
    <w:rsid w:val="002349B0"/>
    <w:rsid w:val="00251C75"/>
    <w:rsid w:val="00262768"/>
    <w:rsid w:val="00266F2D"/>
    <w:rsid w:val="0027393B"/>
    <w:rsid w:val="002C2703"/>
    <w:rsid w:val="002C37DF"/>
    <w:rsid w:val="002D58B0"/>
    <w:rsid w:val="002E0A61"/>
    <w:rsid w:val="002E4636"/>
    <w:rsid w:val="00303E6A"/>
    <w:rsid w:val="0032035E"/>
    <w:rsid w:val="003474A4"/>
    <w:rsid w:val="003528BA"/>
    <w:rsid w:val="00362054"/>
    <w:rsid w:val="00363056"/>
    <w:rsid w:val="00384283"/>
    <w:rsid w:val="003872E5"/>
    <w:rsid w:val="003C298D"/>
    <w:rsid w:val="00400E2B"/>
    <w:rsid w:val="0044730B"/>
    <w:rsid w:val="004527E7"/>
    <w:rsid w:val="0047414D"/>
    <w:rsid w:val="004B4C30"/>
    <w:rsid w:val="004F4A45"/>
    <w:rsid w:val="00504DCD"/>
    <w:rsid w:val="0052214B"/>
    <w:rsid w:val="00536577"/>
    <w:rsid w:val="00537902"/>
    <w:rsid w:val="00573CFD"/>
    <w:rsid w:val="00576A9B"/>
    <w:rsid w:val="005840CE"/>
    <w:rsid w:val="005841E9"/>
    <w:rsid w:val="005A1971"/>
    <w:rsid w:val="005B751F"/>
    <w:rsid w:val="005E639C"/>
    <w:rsid w:val="005F112E"/>
    <w:rsid w:val="006034DB"/>
    <w:rsid w:val="00605271"/>
    <w:rsid w:val="00635719"/>
    <w:rsid w:val="00643366"/>
    <w:rsid w:val="00647EAB"/>
    <w:rsid w:val="006525C1"/>
    <w:rsid w:val="006556F7"/>
    <w:rsid w:val="00662EF0"/>
    <w:rsid w:val="00670DA4"/>
    <w:rsid w:val="0067126C"/>
    <w:rsid w:val="00680BA1"/>
    <w:rsid w:val="0068489A"/>
    <w:rsid w:val="006B36BF"/>
    <w:rsid w:val="006B76DD"/>
    <w:rsid w:val="006E39CF"/>
    <w:rsid w:val="00720563"/>
    <w:rsid w:val="00736CD5"/>
    <w:rsid w:val="00743915"/>
    <w:rsid w:val="00781337"/>
    <w:rsid w:val="007C4F55"/>
    <w:rsid w:val="00800AF0"/>
    <w:rsid w:val="00827E09"/>
    <w:rsid w:val="00831BE3"/>
    <w:rsid w:val="00841ACE"/>
    <w:rsid w:val="00847AA1"/>
    <w:rsid w:val="0085551B"/>
    <w:rsid w:val="00862B3C"/>
    <w:rsid w:val="0089132E"/>
    <w:rsid w:val="008A0BA0"/>
    <w:rsid w:val="008A1112"/>
    <w:rsid w:val="008A5283"/>
    <w:rsid w:val="008C3CA0"/>
    <w:rsid w:val="008E6EC6"/>
    <w:rsid w:val="008F0B42"/>
    <w:rsid w:val="00910B8E"/>
    <w:rsid w:val="009113B1"/>
    <w:rsid w:val="00917220"/>
    <w:rsid w:val="00927747"/>
    <w:rsid w:val="009411EC"/>
    <w:rsid w:val="00953A4E"/>
    <w:rsid w:val="009604FD"/>
    <w:rsid w:val="0096378A"/>
    <w:rsid w:val="00983191"/>
    <w:rsid w:val="009845A8"/>
    <w:rsid w:val="0098783A"/>
    <w:rsid w:val="009903B8"/>
    <w:rsid w:val="00990512"/>
    <w:rsid w:val="00991445"/>
    <w:rsid w:val="00992C00"/>
    <w:rsid w:val="009A5B9A"/>
    <w:rsid w:val="009A714E"/>
    <w:rsid w:val="009B4FB0"/>
    <w:rsid w:val="009D0F35"/>
    <w:rsid w:val="009F0642"/>
    <w:rsid w:val="009F4686"/>
    <w:rsid w:val="009F564B"/>
    <w:rsid w:val="00A0153D"/>
    <w:rsid w:val="00A02D4C"/>
    <w:rsid w:val="00A45139"/>
    <w:rsid w:val="00A46546"/>
    <w:rsid w:val="00A513D7"/>
    <w:rsid w:val="00A6574F"/>
    <w:rsid w:val="00A6747D"/>
    <w:rsid w:val="00A859B3"/>
    <w:rsid w:val="00AC04D9"/>
    <w:rsid w:val="00AC1D64"/>
    <w:rsid w:val="00AC3063"/>
    <w:rsid w:val="00AD4269"/>
    <w:rsid w:val="00AD7F03"/>
    <w:rsid w:val="00AE5238"/>
    <w:rsid w:val="00AF6425"/>
    <w:rsid w:val="00B074A6"/>
    <w:rsid w:val="00B13CE0"/>
    <w:rsid w:val="00B17203"/>
    <w:rsid w:val="00B62575"/>
    <w:rsid w:val="00B6317E"/>
    <w:rsid w:val="00B730B4"/>
    <w:rsid w:val="00B84410"/>
    <w:rsid w:val="00BA4611"/>
    <w:rsid w:val="00BC215B"/>
    <w:rsid w:val="00BE2147"/>
    <w:rsid w:val="00BE47D0"/>
    <w:rsid w:val="00BF2EAD"/>
    <w:rsid w:val="00C03066"/>
    <w:rsid w:val="00C3402D"/>
    <w:rsid w:val="00C5600C"/>
    <w:rsid w:val="00C75299"/>
    <w:rsid w:val="00C95958"/>
    <w:rsid w:val="00CA4490"/>
    <w:rsid w:val="00CA5230"/>
    <w:rsid w:val="00CA6851"/>
    <w:rsid w:val="00D13957"/>
    <w:rsid w:val="00D27584"/>
    <w:rsid w:val="00D33BE5"/>
    <w:rsid w:val="00D45C90"/>
    <w:rsid w:val="00D46CA9"/>
    <w:rsid w:val="00D55D72"/>
    <w:rsid w:val="00D8158D"/>
    <w:rsid w:val="00D82970"/>
    <w:rsid w:val="00D91386"/>
    <w:rsid w:val="00DC5699"/>
    <w:rsid w:val="00E07A03"/>
    <w:rsid w:val="00E21AC5"/>
    <w:rsid w:val="00E27D04"/>
    <w:rsid w:val="00E31436"/>
    <w:rsid w:val="00E318DC"/>
    <w:rsid w:val="00E31C80"/>
    <w:rsid w:val="00E45BCC"/>
    <w:rsid w:val="00E80FE8"/>
    <w:rsid w:val="00EC542F"/>
    <w:rsid w:val="00F42CAC"/>
    <w:rsid w:val="00F53A4B"/>
    <w:rsid w:val="00F65F72"/>
    <w:rsid w:val="00F74E41"/>
    <w:rsid w:val="00F860B9"/>
    <w:rsid w:val="00FB3148"/>
    <w:rsid w:val="00FB44AB"/>
    <w:rsid w:val="00FC3F19"/>
    <w:rsid w:val="00FE1ECD"/>
    <w:rsid w:val="00FE228D"/>
    <w:rsid w:val="00FF48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Normal Indent" w:qFormat="1"/>
    <w:lsdException w:name="annotation text" w:qFormat="1"/>
    <w:lsdException w:name="index heading" w:qFormat="1"/>
    <w:lsdException w:name="caption" w:qFormat="1"/>
    <w:lsdException w:name="table of figures" w:qFormat="1"/>
    <w:lsdException w:name="envelope address" w:qFormat="1"/>
    <w:lsdException w:name="envelope return" w:qFormat="1"/>
    <w:lsdException w:name="footnote reference" w:uiPriority="99"/>
    <w:lsdException w:name="annotation reference" w:qFormat="1"/>
    <w:lsdException w:name="line number" w:uiPriority="99"/>
    <w:lsdException w:name="page number" w:qFormat="1"/>
    <w:lsdException w:name="endnote reference" w:uiPriority="99"/>
    <w:lsdException w:name="table of authorities" w:qFormat="1"/>
    <w:lsdException w:name="macro" w:qFormat="1"/>
    <w:lsdException w:name="toa heading" w:qFormat="1"/>
    <w:lsdException w:name="List Bullet" w:qFormat="1"/>
    <w:lsdException w:name="List Number" w:qFormat="1"/>
    <w:lsdException w:name="List 2" w:uiPriority="99"/>
    <w:lsdException w:name="List 3" w:uiPriority="99"/>
    <w:lsdException w:name="List 4" w:uiPriority="99"/>
    <w:lsdException w:name="List 5" w:uiPriority="99"/>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nhideWhenUsed="0" w:qFormat="1"/>
    <w:lsdException w:name="Closing" w:qFormat="1"/>
    <w:lsdException w:name="Default Paragraph Font" w:uiPriority="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Date" w:qFormat="1"/>
    <w:lsdException w:name="Body Text First Indent" w:uiPriority="99"/>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iPriority="59"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qFormat="1"/>
    <w:lsdException w:name="TOC Heading"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b/>
      <w:color w:val="FF0000"/>
    </w:rPr>
  </w:style>
</w:styles>
</file>

<file path=word/webSettings.xml><?xml version="1.0" encoding="utf-8"?>
<w:webSettings xmlns:r="http://schemas.openxmlformats.org/officeDocument/2006/relationships" xmlns:w="http://schemas.openxmlformats.org/wordprocessingml/2006/main">
  <w:divs>
    <w:div w:id="905915884">
      <w:bodyDiv w:val="1"/>
      <w:marLeft w:val="0"/>
      <w:marRight w:val="0"/>
      <w:marTop w:val="0"/>
      <w:marBottom w:val="0"/>
      <w:divBdr>
        <w:top w:val="none" w:sz="0" w:space="0" w:color="auto"/>
        <w:left w:val="none" w:sz="0" w:space="0" w:color="auto"/>
        <w:bottom w:val="none" w:sz="0" w:space="0" w:color="auto"/>
        <w:right w:val="none" w:sz="0" w:space="0" w:color="auto"/>
      </w:divBdr>
    </w:div>
    <w:div w:id="1362973575">
      <w:bodyDiv w:val="1"/>
      <w:marLeft w:val="0"/>
      <w:marRight w:val="0"/>
      <w:marTop w:val="0"/>
      <w:marBottom w:val="0"/>
      <w:divBdr>
        <w:top w:val="none" w:sz="0" w:space="0" w:color="auto"/>
        <w:left w:val="none" w:sz="0" w:space="0" w:color="auto"/>
        <w:bottom w:val="none" w:sz="0" w:space="0" w:color="auto"/>
        <w:right w:val="none" w:sz="0" w:space="0" w:color="auto"/>
      </w:divBdr>
      <w:divsChild>
        <w:div w:id="1930578487">
          <w:marLeft w:val="0"/>
          <w:marRight w:val="0"/>
          <w:marTop w:val="0"/>
          <w:marBottom w:val="0"/>
          <w:divBdr>
            <w:top w:val="none" w:sz="0" w:space="0" w:color="auto"/>
            <w:left w:val="none" w:sz="0" w:space="0" w:color="auto"/>
            <w:bottom w:val="none" w:sz="0" w:space="0" w:color="auto"/>
            <w:right w:val="none" w:sz="0" w:space="0" w:color="auto"/>
          </w:divBdr>
        </w:div>
      </w:divsChild>
    </w:div>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304BCCBC-CA9F-498C-AAF7-EB60212F864A}">
  <ds:schemaRefs>
    <ds:schemaRef ds:uri="http://schemas.openxmlformats.org/officeDocument/2006/bibliography"/>
  </ds:schemaRefs>
</ds:datastoreItem>
</file>

<file path=customXml/itemProps2.xml><?xml version="1.0" encoding="utf-8"?>
<ds:datastoreItem xmlns:ds="http://schemas.openxmlformats.org/officeDocument/2006/customXml" ds:itemID="{11AE0593-5A51-45FD-82C5-D3E5D9483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8097</Words>
  <Characters>46156</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2</cp:revision>
  <cp:lastPrinted>2020-06-12T18:13:00Z</cp:lastPrinted>
  <dcterms:created xsi:type="dcterms:W3CDTF">2020-06-12T19:45:00Z</dcterms:created>
  <dcterms:modified xsi:type="dcterms:W3CDTF">2020-06-12T19:45:00Z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